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D668C" w:rsidP="007D668C" w:rsidRDefault="007D668C" w14:paraId="0F86B763" wp14:textId="77777777">
      <w:pPr>
        <w:pStyle w:val="Heading3"/>
        <w:spacing w:before="61"/>
        <w:ind w:left="1418" w:right="1565"/>
        <w:jc w:val="center"/>
      </w:pPr>
      <w:r>
        <w:t>PROJECT SYNOPSIS</w:t>
      </w:r>
    </w:p>
    <w:p xmlns:wp14="http://schemas.microsoft.com/office/word/2010/wordml" w:rsidR="007D668C" w:rsidP="007D668C" w:rsidRDefault="007D668C" w14:paraId="2D45BE52" wp14:textId="77777777">
      <w:pPr>
        <w:pStyle w:val="BodyText"/>
        <w:spacing w:before="189"/>
        <w:ind w:left="1598" w:right="1565"/>
        <w:jc w:val="center"/>
      </w:pPr>
      <w:r>
        <w:t>On</w:t>
      </w:r>
    </w:p>
    <w:p xmlns:wp14="http://schemas.microsoft.com/office/word/2010/wordml" w:rsidR="007D668C" w:rsidP="463F10F3" w:rsidRDefault="007D668C" w14:paraId="3AC0E66E" wp14:textId="44983506">
      <w:pPr>
        <w:pStyle w:val="Heading3"/>
        <w:spacing w:before="189"/>
        <w:ind w:left="1654" w:right="1498"/>
        <w:jc w:val="center"/>
        <w:rPr>
          <w:i w:val="1"/>
          <w:iCs w:val="1"/>
        </w:rPr>
      </w:pPr>
      <w:r w:rsidRPr="463F10F3" w:rsidR="007D668C">
        <w:rPr>
          <w:i w:val="1"/>
          <w:iCs w:val="1"/>
        </w:rPr>
        <w:t>“</w:t>
      </w:r>
      <w:r w:rsidRPr="463F10F3" w:rsidR="5978A64B">
        <w:rPr>
          <w:i w:val="1"/>
          <w:iCs w:val="1"/>
        </w:rPr>
        <w:t>Automatic Vehicle Parking System</w:t>
      </w:r>
      <w:r w:rsidRPr="463F10F3" w:rsidR="007D668C">
        <w:rPr>
          <w:i w:val="1"/>
          <w:iCs w:val="1"/>
        </w:rPr>
        <w:t>”</w:t>
      </w:r>
    </w:p>
    <w:p xmlns:wp14="http://schemas.microsoft.com/office/word/2010/wordml" w:rsidR="007D668C" w:rsidP="007D668C" w:rsidRDefault="007D668C" w14:paraId="3F4D511D" wp14:textId="77777777">
      <w:pPr>
        <w:spacing w:before="189"/>
        <w:ind w:left="1654" w:right="1565"/>
        <w:jc w:val="center"/>
        <w:rPr>
          <w:i/>
          <w:sz w:val="24"/>
        </w:rPr>
      </w:pPr>
      <w:r>
        <w:rPr>
          <w:i/>
          <w:sz w:val="24"/>
        </w:rPr>
        <w:t xml:space="preserve">Submitted in partial </w:t>
      </w:r>
      <w:proofErr w:type="spellStart"/>
      <w:r>
        <w:rPr>
          <w:i/>
          <w:sz w:val="24"/>
        </w:rPr>
        <w:t>fulfilment</w:t>
      </w:r>
      <w:proofErr w:type="spellEnd"/>
      <w:r>
        <w:rPr>
          <w:i/>
          <w:sz w:val="24"/>
        </w:rPr>
        <w:t xml:space="preserve"> of the requirements for the award of</w:t>
      </w:r>
    </w:p>
    <w:p xmlns:wp14="http://schemas.microsoft.com/office/word/2010/wordml" w:rsidR="007D668C" w:rsidP="007D668C" w:rsidRDefault="007D668C" w14:paraId="737D1908" wp14:textId="77777777">
      <w:pPr>
        <w:pStyle w:val="Heading3"/>
        <w:spacing w:before="189"/>
        <w:ind w:left="1648" w:right="1565"/>
        <w:jc w:val="center"/>
      </w:pPr>
      <w:r>
        <w:t>Bachelor of Technology (</w:t>
      </w:r>
      <w:proofErr w:type="spellStart"/>
      <w:r>
        <w:t>B.Tech</w:t>
      </w:r>
      <w:proofErr w:type="spellEnd"/>
      <w:r>
        <w:t>)</w:t>
      </w:r>
    </w:p>
    <w:p xmlns:wp14="http://schemas.microsoft.com/office/word/2010/wordml" w:rsidR="007D668C" w:rsidP="007D668C" w:rsidRDefault="007D668C" w14:paraId="4F93E60D" wp14:textId="77777777">
      <w:pPr>
        <w:pStyle w:val="BodyText"/>
        <w:spacing w:before="189"/>
        <w:ind w:left="1637" w:right="1565"/>
        <w:jc w:val="center"/>
      </w:pPr>
      <w:r>
        <w:t>In the department of</w:t>
      </w:r>
    </w:p>
    <w:p xmlns:wp14="http://schemas.microsoft.com/office/word/2010/wordml" w:rsidR="007D668C" w:rsidP="007D668C" w:rsidRDefault="007D668C" w14:paraId="2BA5654C" wp14:textId="77777777">
      <w:pPr>
        <w:pStyle w:val="Heading3"/>
        <w:spacing w:before="189"/>
        <w:ind w:left="1484" w:right="1565"/>
        <w:jc w:val="center"/>
      </w:pPr>
      <w:r>
        <w:t>Computer Science &amp; Engineering</w:t>
      </w:r>
    </w:p>
    <w:p xmlns:wp14="http://schemas.microsoft.com/office/word/2010/wordml" w:rsidR="007D668C" w:rsidP="007D668C" w:rsidRDefault="007D668C" w14:paraId="672A6659" wp14:textId="77777777">
      <w:pPr>
        <w:pStyle w:val="Heading3"/>
        <w:spacing w:before="189"/>
        <w:ind w:left="1484" w:right="1565"/>
        <w:jc w:val="center"/>
      </w:pPr>
    </w:p>
    <w:p xmlns:wp14="http://schemas.microsoft.com/office/word/2010/wordml" w:rsidR="007D668C" w:rsidP="007D668C" w:rsidRDefault="007D668C" w14:paraId="0A37501D" wp14:textId="77777777">
      <w:pPr>
        <w:pStyle w:val="Heading3"/>
        <w:spacing w:before="189"/>
        <w:ind w:left="1484" w:right="1565"/>
        <w:jc w:val="center"/>
      </w:pPr>
      <w:r>
        <w:rPr>
          <w:noProof/>
          <w:lang w:val="en-IN" w:eastAsia="en-IN" w:bidi="ar-SA"/>
        </w:rPr>
        <w:drawing>
          <wp:inline xmlns:wp14="http://schemas.microsoft.com/office/word/2010/wordprocessingDrawing" distT="0" distB="0" distL="0" distR="0" wp14:anchorId="5EB16338" wp14:editId="7777777">
            <wp:extent cx="1666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D668C" w:rsidP="007D668C" w:rsidRDefault="007D668C" w14:paraId="5DAB6C7B" wp14:textId="77777777">
      <w:pPr>
        <w:spacing w:before="12"/>
        <w:ind w:left="1421" w:right="1565"/>
        <w:jc w:val="center"/>
        <w:rPr>
          <w:i/>
          <w:sz w:val="24"/>
        </w:rPr>
      </w:pPr>
    </w:p>
    <w:p xmlns:wp14="http://schemas.microsoft.com/office/word/2010/wordml" w:rsidR="007D668C" w:rsidP="007D668C" w:rsidRDefault="007D668C" w14:paraId="6321EBA8" wp14:textId="77777777">
      <w:pPr>
        <w:spacing w:before="12"/>
        <w:ind w:left="1421" w:right="1565"/>
        <w:jc w:val="center"/>
        <w:rPr>
          <w:sz w:val="24"/>
        </w:rPr>
      </w:pPr>
      <w:r>
        <w:rPr>
          <w:i/>
          <w:sz w:val="24"/>
        </w:rPr>
        <w:t>Submitted by</w:t>
      </w:r>
      <w:r>
        <w:rPr>
          <w:sz w:val="24"/>
        </w:rPr>
        <w:t>:</w:t>
      </w:r>
    </w:p>
    <w:p xmlns:wp14="http://schemas.microsoft.com/office/word/2010/wordml" w:rsidR="007D668C" w:rsidP="463F10F3" w:rsidRDefault="007D668C" w14:paraId="4B491102" wp14:textId="3AD1ABA4">
      <w:pPr>
        <w:pStyle w:val="Heading3"/>
        <w:spacing w:line="547" w:lineRule="auto"/>
        <w:ind w:left="2256" w:right="2416"/>
        <w:jc w:val="center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Swagnik</w:t>
      </w:r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proofErr w:type="gram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Dutta(</w:t>
      </w:r>
      <w:proofErr w:type="gram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UG/02/BTCSE/2019/050) </w:t>
      </w:r>
    </w:p>
    <w:p xmlns:wp14="http://schemas.microsoft.com/office/word/2010/wordml" w:rsidR="007D668C" w:rsidP="463F10F3" w:rsidRDefault="007D668C" w14:paraId="3E670A36" wp14:textId="23B230CD">
      <w:pPr>
        <w:pStyle w:val="Heading3"/>
        <w:spacing w:line="547" w:lineRule="auto"/>
        <w:ind w:left="2256" w:right="2416"/>
        <w:jc w:val="center"/>
        <w:rPr>
          <w:rFonts w:ascii="Calibri" w:hAnsi="Calibri" w:eastAsia="Calibri" w:cs="Calibri"/>
          <w:b w:val="1"/>
          <w:bCs w:val="1"/>
          <w:sz w:val="20"/>
          <w:szCs w:val="20"/>
        </w:rPr>
      </w:pPr>
      <w:proofErr w:type="spell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Mahadeb</w:t>
      </w:r>
      <w:proofErr w:type="spell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proofErr w:type="gram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Hansda(</w:t>
      </w:r>
      <w:proofErr w:type="gram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UG/02/BTCSE/2019/058)</w:t>
      </w:r>
    </w:p>
    <w:p xmlns:wp14="http://schemas.microsoft.com/office/word/2010/wordml" w:rsidR="007D668C" w:rsidP="463F10F3" w:rsidRDefault="007D668C" w14:paraId="367C9082" wp14:textId="022C3BF6">
      <w:pPr>
        <w:pStyle w:val="Heading3"/>
        <w:spacing w:line="547" w:lineRule="auto"/>
        <w:ind w:left="2256" w:right="2416"/>
        <w:jc w:val="center"/>
        <w:rPr>
          <w:rFonts w:ascii="Calibri" w:hAnsi="Calibri" w:eastAsia="Calibri" w:cs="Calibri"/>
          <w:b w:val="1"/>
          <w:bCs w:val="1"/>
          <w:sz w:val="20"/>
          <w:szCs w:val="20"/>
        </w:rPr>
      </w:pPr>
      <w:proofErr w:type="spell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Soumadip</w:t>
      </w:r>
      <w:proofErr w:type="spell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proofErr w:type="spell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Gucchait</w:t>
      </w:r>
      <w:proofErr w:type="spell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(UG/02/BTCSE/2019/044)</w:t>
      </w:r>
    </w:p>
    <w:p xmlns:wp14="http://schemas.microsoft.com/office/word/2010/wordml" w:rsidR="007D668C" w:rsidP="463F10F3" w:rsidRDefault="007D668C" w14:paraId="38F10C57" wp14:textId="6F5BBC0F">
      <w:pPr>
        <w:pStyle w:val="Heading3"/>
        <w:spacing w:line="547" w:lineRule="auto"/>
        <w:ind w:left="2256" w:right="2416"/>
        <w:jc w:val="center"/>
        <w:rPr>
          <w:rFonts w:ascii="Calibri" w:hAnsi="Calibri" w:eastAsia="Calibri" w:cs="Calibri"/>
          <w:b w:val="1"/>
          <w:bCs w:val="1"/>
          <w:sz w:val="20"/>
          <w:szCs w:val="20"/>
        </w:rPr>
      </w:pPr>
      <w:proofErr w:type="spell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Saonli</w:t>
      </w:r>
      <w:proofErr w:type="spell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proofErr w:type="gramStart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Mandal(</w:t>
      </w:r>
      <w:proofErr w:type="gramEnd"/>
      <w:r w:rsidRPr="463F10F3" w:rsidR="4DF9FC8C">
        <w:rPr>
          <w:rFonts w:ascii="Calibri" w:hAnsi="Calibri" w:eastAsia="Calibri" w:cs="Calibri"/>
          <w:b w:val="1"/>
          <w:bCs w:val="1"/>
          <w:sz w:val="20"/>
          <w:szCs w:val="20"/>
        </w:rPr>
        <w:t>UG/02/BTCSE/2019/073)</w:t>
      </w:r>
    </w:p>
    <w:p xmlns:wp14="http://schemas.microsoft.com/office/word/2010/wordml" w:rsidR="007D668C" w:rsidP="007D668C" w:rsidRDefault="007D668C" w14:paraId="02EB378F" wp14:textId="77777777">
      <w:pPr>
        <w:pStyle w:val="BodyText"/>
        <w:spacing w:before="5"/>
        <w:rPr>
          <w:b/>
          <w:sz w:val="27"/>
        </w:rPr>
      </w:pPr>
    </w:p>
    <w:p xmlns:wp14="http://schemas.microsoft.com/office/word/2010/wordml" w:rsidR="007D668C" w:rsidP="007D668C" w:rsidRDefault="007D668C" w14:paraId="64114B4C" wp14:textId="77777777">
      <w:pPr>
        <w:spacing w:before="1"/>
        <w:ind w:left="1414" w:right="1565"/>
        <w:jc w:val="center"/>
        <w:rPr>
          <w:i/>
          <w:sz w:val="24"/>
        </w:rPr>
      </w:pPr>
      <w:r>
        <w:rPr>
          <w:i/>
          <w:sz w:val="24"/>
        </w:rPr>
        <w:t>Under the Guidance of</w:t>
      </w:r>
    </w:p>
    <w:p xmlns:wp14="http://schemas.microsoft.com/office/word/2010/wordml" w:rsidR="007D668C" w:rsidP="463F10F3" w:rsidRDefault="007D668C" w14:paraId="6A05A809" wp14:textId="77777777" wp14:noSpellErr="1">
      <w:pPr>
        <w:pStyle w:val="BodyText"/>
        <w:spacing w:before="1"/>
        <w:jc w:val="center"/>
        <w:rPr>
          <w:i w:val="1"/>
          <w:iCs w:val="1"/>
          <w:sz w:val="28"/>
          <w:szCs w:val="28"/>
        </w:rPr>
      </w:pPr>
    </w:p>
    <w:p w:rsidR="5DB68151" w:rsidP="463F10F3" w:rsidRDefault="5DB68151" w14:paraId="06586F49" w14:textId="7CF2CDDE">
      <w:pPr>
        <w:pStyle w:val="Heading3"/>
        <w:tabs>
          <w:tab w:val="left" w:leader="none" w:pos="5265"/>
          <w:tab w:val="left" w:leader="none" w:pos="6246"/>
        </w:tabs>
        <w:spacing w:before="1" w:line="247" w:lineRule="auto"/>
        <w:ind w:left="700" w:right="412" w:hanging="600"/>
        <w:jc w:val="center"/>
      </w:pPr>
      <w:r w:rsidR="5DB68151">
        <w:rPr/>
        <w:t>Gulfishan Mobin</w:t>
      </w:r>
    </w:p>
    <w:p w:rsidR="5DB68151" w:rsidP="463F10F3" w:rsidRDefault="5DB68151" w14:paraId="4E6D2FF3" w14:textId="47A51E32">
      <w:pPr>
        <w:pStyle w:val="Heading3"/>
        <w:tabs>
          <w:tab w:val="left" w:leader="none" w:pos="5265"/>
          <w:tab w:val="left" w:leader="none" w:pos="6246"/>
        </w:tabs>
        <w:spacing w:before="1" w:line="247" w:lineRule="auto"/>
        <w:ind w:left="700" w:right="412" w:hanging="600"/>
        <w:jc w:val="center"/>
      </w:pPr>
      <w:r w:rsidR="5DB68151">
        <w:rPr/>
        <w:t>(Assistant professor)</w:t>
      </w:r>
    </w:p>
    <w:p xmlns:wp14="http://schemas.microsoft.com/office/word/2010/wordml" w:rsidR="007D668C" w:rsidP="463F10F3" w:rsidRDefault="007D668C" w14:paraId="5A39BBE3" wp14:textId="77777777" wp14:noSpellErr="1">
      <w:pPr>
        <w:pStyle w:val="BodyText"/>
        <w:jc w:val="center"/>
        <w:rPr>
          <w:b w:val="1"/>
          <w:bCs w:val="1"/>
          <w:sz w:val="26"/>
          <w:szCs w:val="26"/>
        </w:rPr>
      </w:pPr>
    </w:p>
    <w:p xmlns:wp14="http://schemas.microsoft.com/office/word/2010/wordml" w:rsidR="007D668C" w:rsidP="463F10F3" w:rsidRDefault="007D668C" w14:paraId="41C8F396" wp14:textId="77777777" wp14:noSpellErr="1">
      <w:pPr>
        <w:pStyle w:val="BodyText"/>
        <w:jc w:val="center"/>
        <w:rPr>
          <w:b w:val="1"/>
          <w:bCs w:val="1"/>
          <w:sz w:val="26"/>
          <w:szCs w:val="26"/>
        </w:rPr>
      </w:pPr>
    </w:p>
    <w:p xmlns:wp14="http://schemas.microsoft.com/office/word/2010/wordml" w:rsidR="007D668C" w:rsidP="463F10F3" w:rsidRDefault="007D668C" w14:paraId="72A3D3EC" wp14:textId="77777777" wp14:noSpellErr="1">
      <w:pPr>
        <w:pStyle w:val="BodyText"/>
        <w:spacing w:before="5"/>
        <w:jc w:val="center"/>
        <w:rPr>
          <w:b w:val="1"/>
          <w:bCs w:val="1"/>
          <w:sz w:val="22"/>
          <w:szCs w:val="22"/>
        </w:rPr>
      </w:pPr>
    </w:p>
    <w:p xmlns:wp14="http://schemas.microsoft.com/office/word/2010/wordml" w:rsidR="007D668C" w:rsidP="007D668C" w:rsidRDefault="007D668C" w14:paraId="30BD7A79" wp14:textId="77777777">
      <w:pPr>
        <w:ind w:left="1408" w:right="1565"/>
        <w:jc w:val="center"/>
        <w:rPr>
          <w:b/>
          <w:sz w:val="24"/>
        </w:rPr>
      </w:pPr>
      <w:r>
        <w:rPr>
          <w:b/>
          <w:sz w:val="24"/>
        </w:rPr>
        <w:t>School of Engineering &amp; Technology</w:t>
      </w:r>
    </w:p>
    <w:p xmlns:wp14="http://schemas.microsoft.com/office/word/2010/wordml" w:rsidR="007D668C" w:rsidP="007D668C" w:rsidRDefault="007D668C" w14:paraId="2711265E" wp14:textId="77777777">
      <w:pPr>
        <w:spacing w:before="9" w:line="247" w:lineRule="auto"/>
        <w:ind w:left="2275" w:right="2416"/>
        <w:jc w:val="center"/>
        <w:rPr>
          <w:b/>
          <w:sz w:val="24"/>
        </w:rPr>
      </w:pPr>
      <w:r>
        <w:rPr>
          <w:b/>
          <w:sz w:val="24"/>
        </w:rPr>
        <w:t xml:space="preserve">ADAMAS University, Kolkata, </w:t>
      </w:r>
    </w:p>
    <w:p xmlns:wp14="http://schemas.microsoft.com/office/word/2010/wordml" w:rsidR="007D668C" w:rsidP="007D668C" w:rsidRDefault="007D668C" w14:paraId="67ED092E" wp14:textId="77777777">
      <w:pPr>
        <w:spacing w:before="9" w:line="247" w:lineRule="auto"/>
        <w:ind w:left="2275" w:right="2416"/>
        <w:jc w:val="center"/>
        <w:rPr>
          <w:b/>
          <w:sz w:val="24"/>
        </w:rPr>
      </w:pPr>
      <w:r>
        <w:rPr>
          <w:b/>
          <w:sz w:val="24"/>
        </w:rPr>
        <w:t>West Bengal</w:t>
      </w:r>
    </w:p>
    <w:p xmlns:wp14="http://schemas.microsoft.com/office/word/2010/wordml" w:rsidR="007D668C" w:rsidP="007D668C" w:rsidRDefault="007D668C" w14:paraId="3CAC0524" wp14:textId="77777777">
      <w:pPr>
        <w:spacing w:before="9" w:line="247" w:lineRule="auto"/>
        <w:ind w:left="2275" w:right="2416"/>
        <w:jc w:val="center"/>
        <w:rPr>
          <w:b/>
          <w:sz w:val="24"/>
        </w:rPr>
      </w:pPr>
      <w:r>
        <w:rPr>
          <w:b/>
          <w:sz w:val="24"/>
        </w:rPr>
        <w:t xml:space="preserve"> July 2022 – Dec</w:t>
      </w:r>
      <w:r>
        <w:rPr>
          <w:b/>
          <w:sz w:val="24"/>
        </w:rPr>
        <w:t xml:space="preserve"> 2022</w:t>
      </w:r>
    </w:p>
    <w:p xmlns:wp14="http://schemas.microsoft.com/office/word/2010/wordml" w:rsidR="00742BC2" w:rsidRDefault="00742BC2" w14:paraId="0D0B940D" wp14:textId="77777777"/>
    <w:p xmlns:wp14="http://schemas.microsoft.com/office/word/2010/wordml" w:rsidR="007D668C" w:rsidRDefault="007D668C" w14:paraId="0E27B00A" wp14:textId="77777777"/>
    <w:p xmlns:wp14="http://schemas.microsoft.com/office/word/2010/wordml" w:rsidR="007D668C" w:rsidRDefault="007D668C" w14:paraId="60061E4C" wp14:textId="77777777"/>
    <w:p w:rsidR="463F10F3" w:rsidP="463F10F3" w:rsidRDefault="463F10F3" w14:paraId="3EC3472A" w14:textId="5C0A7BA2">
      <w:pPr>
        <w:jc w:val="center"/>
        <w:rPr>
          <w:b w:val="1"/>
          <w:bCs w:val="1"/>
          <w:sz w:val="28"/>
          <w:szCs w:val="28"/>
        </w:rPr>
      </w:pPr>
    </w:p>
    <w:p w:rsidR="463F10F3" w:rsidP="463F10F3" w:rsidRDefault="463F10F3" w14:paraId="1176DE05" w14:textId="11A20C29">
      <w:pPr>
        <w:jc w:val="center"/>
        <w:rPr>
          <w:b w:val="1"/>
          <w:bCs w:val="1"/>
          <w:sz w:val="28"/>
          <w:szCs w:val="28"/>
        </w:rPr>
      </w:pPr>
    </w:p>
    <w:p w:rsidR="463F10F3" w:rsidP="463F10F3" w:rsidRDefault="463F10F3" w14:paraId="1396B189" w14:textId="417848BC">
      <w:pPr>
        <w:jc w:val="center"/>
        <w:rPr>
          <w:b w:val="1"/>
          <w:bCs w:val="1"/>
          <w:sz w:val="28"/>
          <w:szCs w:val="28"/>
        </w:rPr>
      </w:pPr>
    </w:p>
    <w:p w:rsidR="463F10F3" w:rsidP="463F10F3" w:rsidRDefault="463F10F3" w14:paraId="5FE9A1A6" w14:textId="713DC9DD">
      <w:pPr>
        <w:jc w:val="center"/>
        <w:rPr>
          <w:b w:val="1"/>
          <w:bCs w:val="1"/>
          <w:sz w:val="28"/>
          <w:szCs w:val="28"/>
        </w:rPr>
      </w:pPr>
    </w:p>
    <w:p w:rsidR="463F10F3" w:rsidP="463F10F3" w:rsidRDefault="463F10F3" w14:paraId="5F852EDA" w14:textId="08542A84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7D668C" w:rsidR="007D668C" w:rsidP="463F10F3" w:rsidRDefault="007D668C" w14:paraId="2D4F652F" wp14:textId="56F6835E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63F10F3" w:rsidR="6A83AE19">
        <w:rPr>
          <w:b w:val="1"/>
          <w:bCs w:val="1"/>
          <w:sz w:val="28"/>
          <w:szCs w:val="28"/>
        </w:rPr>
        <w:t>Automatic Vehicle Parking System</w:t>
      </w:r>
    </w:p>
    <w:p xmlns:wp14="http://schemas.microsoft.com/office/word/2010/wordml" w:rsidR="007D668C" w:rsidP="007D668C" w:rsidRDefault="007D668C" w14:paraId="44EAFD9C" wp14:textId="77777777"/>
    <w:p xmlns:wp14="http://schemas.microsoft.com/office/word/2010/wordml" w:rsidR="007D668C" w:rsidP="463F10F3" w:rsidRDefault="007D668C" w14:paraId="7F5C1DDE" wp14:textId="6284829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Aim/objective</w:t>
      </w: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It's</w:t>
      </w: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major contribution to traffic congestion are the factors of making the parking experience faster, more </w:t>
      </w: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convenient</w:t>
      </w: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hassle-free.</w:t>
      </w:r>
    </w:p>
    <w:p xmlns:wp14="http://schemas.microsoft.com/office/word/2010/wordml" w:rsidR="007D668C" w:rsidP="463F10F3" w:rsidRDefault="007D668C" w14:paraId="6C973C69" wp14:textId="6C7243F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xmlns:wp14="http://schemas.microsoft.com/office/word/2010/wordml" w:rsidR="007D668C" w:rsidP="463F10F3" w:rsidRDefault="007D668C" w14:paraId="3DEEC669" wp14:textId="767C7DC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/>
          <w:shd w:val="clear" w:color="auto" w:fill="FFFFFF"/>
        </w:rPr>
      </w:pPr>
      <w:r w:rsidRPr="463F10F3" w:rsidR="407E7C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63F10F3" w:rsidR="1F0EA2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Overview</w:t>
      </w:r>
      <w:r w:rsidRPr="463F10F3" w:rsidR="1F0EA2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: 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The Automatic Vehicle Parking System is </w:t>
      </w:r>
      <w:r w:rsidRPr="463F10F3" w:rsidR="5C706F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463F10F3" w:rsidR="7255ED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Secure Advanced Vehicle Parking System and Solution is designed to </w:t>
      </w:r>
      <w:r w:rsidRPr="463F10F3" w:rsidR="7255ED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monitor</w:t>
      </w:r>
      <w:r w:rsidRPr="463F10F3" w:rsidR="7255ED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control with reserve Parking System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. The automatic 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parking system is the modified or improved technology of 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parking 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assistance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system. Moreover, the efficient </w:t>
      </w:r>
      <w:r w:rsidRPr="463F10F3" w:rsidR="20FB3D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parking algorithm can reduce the required parking space</w:t>
      </w:r>
      <w:r w:rsidRPr="463F10F3" w:rsidR="071913F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which are arising due to the unavailability of a reliable, </w:t>
      </w:r>
      <w:r w:rsidRPr="463F10F3" w:rsidR="071913F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efficient</w:t>
      </w:r>
      <w:r w:rsidRPr="463F10F3" w:rsidR="071913F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and modern parking system.</w:t>
      </w:r>
    </w:p>
    <w:p xmlns:wp14="http://schemas.microsoft.com/office/word/2010/wordml" w:rsidR="007D668C" w:rsidP="463F10F3" w:rsidRDefault="007D668C" w14:paraId="3656B9AB" wp14:textId="77777777" wp14:noSpellErr="1">
      <w:pPr>
        <w:jc w:val="both"/>
        <w:rPr>
          <w:color w:val="000000"/>
          <w:shd w:val="clear" w:color="auto" w:fill="FFFFFF"/>
        </w:rPr>
      </w:pPr>
    </w:p>
    <w:p xmlns:wp14="http://schemas.microsoft.com/office/word/2010/wordml" w:rsidR="00AE2FDE" w:rsidP="463F10F3" w:rsidRDefault="00AE2FDE" w14:paraId="24D56A6A" wp14:textId="3605F75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3F10F3" w:rsidR="0A529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Target audience</w:t>
      </w:r>
      <w:r w:rsidRPr="463F10F3" w:rsidR="0A5293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Since this is a college-based project for now, so our target audience are mainly faculty members, Students and visitors.</w:t>
      </w:r>
    </w:p>
    <w:p xmlns:wp14="http://schemas.microsoft.com/office/word/2010/wordml" w:rsidR="00AE2FDE" w:rsidP="463F10F3" w:rsidRDefault="00AE2FDE" w14:paraId="6537F28F" wp14:textId="6BB7CC41">
      <w:pPr>
        <w:pStyle w:val="Normal"/>
        <w:rPr>
          <w:color w:val="000000"/>
          <w:shd w:val="clear" w:color="auto" w:fill="FFFFFF"/>
        </w:rPr>
      </w:pPr>
    </w:p>
    <w:p xmlns:wp14="http://schemas.microsoft.com/office/word/2010/wordml" w:rsidR="00AE2FDE" w:rsidP="007D668C" w:rsidRDefault="00AE2FDE" w14:paraId="6DFB9E20" wp14:textId="77777777">
      <w:pPr>
        <w:rPr>
          <w:b/>
          <w:color w:val="000000"/>
          <w:shd w:val="clear" w:color="auto" w:fill="FFFFFF"/>
        </w:rPr>
      </w:pPr>
    </w:p>
    <w:p xmlns:wp14="http://schemas.microsoft.com/office/word/2010/wordml" w:rsidR="007D668C" w:rsidP="463F10F3" w:rsidRDefault="007D668C" w14:paraId="6DCE5997" wp14:textId="74DC76B5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63F10F3" w:rsidR="007D668C">
        <w:rPr>
          <w:b w:val="1"/>
          <w:bCs w:val="1"/>
          <w:color w:val="000000"/>
          <w:shd w:val="clear" w:color="auto" w:fill="FFFFFF"/>
        </w:rPr>
        <w:t>Technology Used</w:t>
      </w:r>
      <w:r w:rsidRPr="463F10F3" w:rsidR="007D668C">
        <w:rPr>
          <w:b w:val="1"/>
          <w:bCs w:val="1"/>
          <w:color w:val="000000"/>
          <w:shd w:val="clear" w:color="auto" w:fill="FFFFFF"/>
        </w:rPr>
        <w:t>:</w:t>
      </w:r>
      <w:r w:rsidR="007D668C">
        <w:rPr>
          <w:color w:val="000000"/>
          <w:shd w:val="clear" w:color="auto" w:fill="FFFFFF"/>
        </w:rPr>
        <w:t xml:space="preserve">  </w:t>
      </w:r>
    </w:p>
    <w:p xmlns:wp14="http://schemas.microsoft.com/office/word/2010/wordml" w:rsidR="007D668C" w:rsidP="463F10F3" w:rsidRDefault="007D668C" w14:paraId="5DCC1B33" wp14:textId="70EF0529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R="007D668C" w:rsidP="463F10F3" w:rsidRDefault="007D668C" w14:paraId="1AA9AC85" wp14:textId="34CA7BCF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Front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End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: 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HTML, 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CSS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and JavaScript </w:t>
      </w:r>
    </w:p>
    <w:p xmlns:wp14="http://schemas.microsoft.com/office/word/2010/wordml" w:rsidR="007D668C" w:rsidP="463F10F3" w:rsidRDefault="007D668C" w14:paraId="6BF84827" wp14:textId="695638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7D668C" w:rsidP="463F10F3" w:rsidRDefault="007D668C" w14:paraId="4B28310B" wp14:textId="57A850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Back 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End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:</w:t>
      </w:r>
      <w:r w:rsidRPr="463F10F3" w:rsidR="3B53F2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Python and MySQL</w:t>
      </w:r>
    </w:p>
    <w:p xmlns:wp14="http://schemas.microsoft.com/office/word/2010/wordml" w:rsidR="007D668C" w:rsidP="463F10F3" w:rsidRDefault="007D668C" w14:paraId="70DF9E56" wp14:textId="470E84DE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R="007D668C" w:rsidRDefault="007D668C" w14:paraId="44E871BC" wp14:textId="77777777"/>
    <w:p xmlns:wp14="http://schemas.microsoft.com/office/word/2010/wordml" w:rsidR="007D668C" w:rsidRDefault="007D668C" w14:paraId="144A5D23" wp14:textId="77777777"/>
    <w:p xmlns:wp14="http://schemas.microsoft.com/office/word/2010/wordml" w:rsidR="007D668C" w:rsidRDefault="007D668C" w14:paraId="738610EB" wp14:textId="77777777"/>
    <w:p xmlns:wp14="http://schemas.microsoft.com/office/word/2010/wordml" w:rsidR="007D668C" w:rsidRDefault="007D668C" w14:paraId="637805D2" wp14:textId="77777777"/>
    <w:p xmlns:wp14="http://schemas.microsoft.com/office/word/2010/wordml" w:rsidRPr="007D668C" w:rsidR="007D668C" w:rsidP="463F10F3" w:rsidRDefault="007D668C" w14:paraId="31D1E0D4" wp14:textId="4725368C">
      <w:pPr>
        <w:rPr>
          <w:b w:val="1"/>
          <w:bCs w:val="1"/>
        </w:rPr>
      </w:pPr>
      <w:r w:rsidRPr="463F10F3" w:rsidR="007D668C">
        <w:rPr>
          <w:b w:val="1"/>
          <w:bCs w:val="1"/>
        </w:rPr>
        <w:t>Guide Name:</w:t>
      </w:r>
      <w:r w:rsidR="5F2DAE3F">
        <w:rPr>
          <w:b w:val="0"/>
          <w:bCs w:val="0"/>
        </w:rPr>
        <w:t xml:space="preserve">  Ms.Gulfishan Mobin</w:t>
      </w:r>
    </w:p>
    <w:p xmlns:wp14="http://schemas.microsoft.com/office/word/2010/wordml" w:rsidR="007D668C" w:rsidRDefault="007D668C" w14:paraId="463F29E8" wp14:textId="77777777"/>
    <w:p xmlns:wp14="http://schemas.microsoft.com/office/word/2010/wordml" w:rsidR="007D668C" w:rsidRDefault="007D668C" w14:paraId="3B7B4B86" wp14:textId="77777777"/>
    <w:p xmlns:wp14="http://schemas.microsoft.com/office/word/2010/wordml" w:rsidR="007D668C" w:rsidRDefault="007D668C" w14:paraId="35B47D5F" wp14:textId="77777777">
      <w:pPr>
        <w:rPr>
          <w:b/>
        </w:rPr>
      </w:pPr>
      <w:r w:rsidRPr="007D668C">
        <w:rPr>
          <w:b/>
        </w:rPr>
        <w:t>Guide Signature:</w:t>
      </w:r>
    </w:p>
    <w:p xmlns:wp14="http://schemas.microsoft.com/office/word/2010/wordml" w:rsidR="007D668C" w:rsidRDefault="007D668C" w14:paraId="3A0FF5F2" wp14:textId="77777777">
      <w:pPr>
        <w:rPr>
          <w:b/>
        </w:rPr>
      </w:pPr>
    </w:p>
    <w:p xmlns:wp14="http://schemas.microsoft.com/office/word/2010/wordml" w:rsidR="007D668C" w:rsidRDefault="007D668C" w14:paraId="5630AD66" wp14:textId="77777777">
      <w:pPr>
        <w:rPr>
          <w:b/>
        </w:rPr>
      </w:pPr>
    </w:p>
    <w:p xmlns:wp14="http://schemas.microsoft.com/office/word/2010/wordml" w:rsidRPr="007D668C" w:rsidR="007D668C" w:rsidRDefault="007D668C" w14:paraId="1F94E44C" wp14:textId="77777777">
      <w:pPr>
        <w:rPr>
          <w:b/>
        </w:rPr>
      </w:pPr>
      <w:r>
        <w:rPr>
          <w:b/>
        </w:rPr>
        <w:t>HOD Signature:</w:t>
      </w:r>
    </w:p>
    <w:sectPr w:rsidRPr="007D668C" w:rsidR="007D66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DC"/>
    <w:rsid w:val="00170DDC"/>
    <w:rsid w:val="00742BC2"/>
    <w:rsid w:val="007D668C"/>
    <w:rsid w:val="00974BBF"/>
    <w:rsid w:val="00AE2FDE"/>
    <w:rsid w:val="071913F9"/>
    <w:rsid w:val="0A5293ED"/>
    <w:rsid w:val="0A9D99C6"/>
    <w:rsid w:val="1125068D"/>
    <w:rsid w:val="137B58BB"/>
    <w:rsid w:val="17202891"/>
    <w:rsid w:val="1AB2C076"/>
    <w:rsid w:val="1F0EA2A3"/>
    <w:rsid w:val="20FB3DB8"/>
    <w:rsid w:val="29EF8332"/>
    <w:rsid w:val="2E087288"/>
    <w:rsid w:val="305EC4B6"/>
    <w:rsid w:val="31FA9517"/>
    <w:rsid w:val="34D2AB2F"/>
    <w:rsid w:val="3B53F233"/>
    <w:rsid w:val="407E7C6F"/>
    <w:rsid w:val="43C5B19F"/>
    <w:rsid w:val="4625BFEB"/>
    <w:rsid w:val="463F10F3"/>
    <w:rsid w:val="49683965"/>
    <w:rsid w:val="4DF9FC8C"/>
    <w:rsid w:val="5978A64B"/>
    <w:rsid w:val="5C6D7B2D"/>
    <w:rsid w:val="5C706FE6"/>
    <w:rsid w:val="5D9C1C7A"/>
    <w:rsid w:val="5DB68151"/>
    <w:rsid w:val="5F2DAE3F"/>
    <w:rsid w:val="60C83949"/>
    <w:rsid w:val="62919EA4"/>
    <w:rsid w:val="663E00F6"/>
    <w:rsid w:val="6A83AE19"/>
    <w:rsid w:val="7255ED83"/>
    <w:rsid w:val="79C506A8"/>
    <w:rsid w:val="7C1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E5AB"/>
  <w15:docId w15:val="{0F53FA42-E9A8-4867-B702-E6BEAADAE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7D668C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7D668C"/>
    <w:pPr>
      <w:ind w:left="46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1"/>
    <w:rsid w:val="007D668C"/>
    <w:rPr>
      <w:rFonts w:ascii="Times New Roman" w:hAnsi="Times New Roman" w:eastAsia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D668C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7D668C"/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68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668C"/>
    <w:rPr>
      <w:rFonts w:ascii="Tahoma" w:hAnsi="Tahoma" w:eastAsia="Times New Roman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66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7D668C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D668C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D66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668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8C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Swagnik Dutta</lastModifiedBy>
  <revision>5</revision>
  <dcterms:created xsi:type="dcterms:W3CDTF">2022-09-01T11:28:00.0000000Z</dcterms:created>
  <dcterms:modified xsi:type="dcterms:W3CDTF">2022-09-02T11:03:41.5666502Z</dcterms:modified>
</coreProperties>
</file>