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29"/>
          <w:szCs w:val="2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9"/>
          <w:szCs w:val="29"/>
          <w:highlight w:val="white"/>
          <w:rtl w:val="0"/>
        </w:rPr>
        <w:t xml:space="preserve">A bold, compelling title goes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11"/>
          <w:szCs w:val="11"/>
          <w:highlight w:val="white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Developed by: &lt; Champion Name &gt;, &lt; Key Deal Players 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Headline: </w:t>
      </w: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&lt; Buying team or business unit &gt; should &lt; recommended action &gt; by &lt; timeline &gt;. </w:t>
        <w:br w:type="textWrapping"/>
        <w:t xml:space="preserve">This will result in &lt; outcome &gt;, while avoiding &lt; cost of the problem &gt; created by &lt; problem &gt;.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The Problem Statement.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b w:val="1"/>
          <w:sz w:val="11"/>
          <w:szCs w:val="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Include who’s impacted, the cost, how it impacts a company-wide goal, and why the problem’s getting worse. Example formats include: 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Every &lt; frequency &gt;,  at least &lt; reach &gt; are affected by &lt; problem &gt;, costing us &lt; cost &gt;.  If that’s not addressed by &lt; timing &gt; then &lt; it gets worse &gt;. OR:</w:t>
      </w:r>
    </w:p>
    <w:p w:rsidR="00000000" w:rsidDel="00000000" w:rsidP="00000000" w:rsidRDefault="00000000" w:rsidRPr="00000000" w14:paraId="0000000E">
      <w:pPr>
        <w:ind w:left="720" w:firstLine="0"/>
        <w:rPr>
          <w:rFonts w:ascii="Proxima Nova" w:cs="Proxima Nova" w:eastAsia="Proxima Nova" w:hAnsi="Proxima Nova"/>
          <w:sz w:val="11"/>
          <w:szCs w:val="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Despite trying &lt; failed solution &gt;, our team still can’t &lt; desired outcome &gt; because </w:t>
        <w:br w:type="textWrapping"/>
        <w:t xml:space="preserve">&lt; problem &gt;, which has cost us &lt; cost of problem &gt;. 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b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Recommended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Outline your solution design, how it’s been tested and proven, plus the factors that must be true for the solution to work. Include a short note on how to successfully resource the shift.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br w:type="textWrapping"/>
        <w:t xml:space="preserve">The point is to first gain agreement on the approach, agnostic of vendors, while transitioning by sharing “ &lt; your company &gt; was found to meet and exceed all requirements.” </w:t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b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A Payoff That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9"/>
          <w:szCs w:val="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9"/>
          <w:szCs w:val="9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Here, outline a vivid picture of the before vs. after state for daily users, while showing the time to impact on executive-level metrics: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550"/>
        <w:gridCol w:w="2760"/>
        <w:tblGridChange w:id="0">
          <w:tblGrid>
            <w:gridCol w:w="2490"/>
            <w:gridCol w:w="2550"/>
            <w:gridCol w:w="2760"/>
          </w:tblGrid>
        </w:tblGridChange>
      </w:tblGrid>
      <w:tr>
        <w:trPr>
          <w:cantSplit w:val="0"/>
          <w:trHeight w:val="405.78000000000003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Key Metric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Current Measure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Target by &lt; Date 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Executive KPI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XX 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  <w:rtl w:val="0"/>
              </w:rPr>
              <w:t xml:space="preserve">(+Y%)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Executive KPI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XX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  <w:rtl w:val="0"/>
              </w:rPr>
              <w:t xml:space="preserve">(+Y%)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Executive KPI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XX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  <w:rtl w:val="0"/>
              </w:rPr>
              <w:t xml:space="preserve">(+Y%)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sz w:val="15"/>
          <w:szCs w:val="15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12"/>
          <w:szCs w:val="1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Required Investment.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Who needs to invest what, by when? List time and people resources needed, with relevant scenarios.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highlight w:val="white"/>
          <w:rtl w:val="0"/>
        </w:rPr>
        <w:t xml:space="preserve">Let Fluint draft a 1-Page Business Case for every deal in your pipeline. </w:t>
      </w:r>
    </w:p>
    <w:p w:rsidR="00000000" w:rsidDel="00000000" w:rsidP="00000000" w:rsidRDefault="00000000" w:rsidRPr="00000000" w14:paraId="0000002D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highlight w:val="white"/>
          <w:rtl w:val="0"/>
        </w:rPr>
        <w:t xml:space="preserve">&gt;&gt;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Here’s how it works</w:t>
        </w:r>
      </w:hyperlink>
      <w:r w:rsidDel="00000000" w:rsidR="00000000" w:rsidRPr="00000000">
        <w:rPr>
          <w:rFonts w:ascii="Montserrat" w:cs="Montserrat" w:eastAsia="Montserrat" w:hAnsi="Montserrat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highlight w:val="white"/>
          <w:rtl w:val="0"/>
        </w:rPr>
        <w:t xml:space="preserve">&lt;&lt;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luint.io/video/fluint-demo-and-product-walkthroug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Jlb0voCq7GRP3YSkfVOKaoKGg==">CgMxLjA4AHIhMS1HazFwSUhiNE9MY1J5RFVFd3B5QnlDR2s4Z3loQW9f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