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28" w:rsidRDefault="004B7239">
      <w:pPr>
        <w:pStyle w:val="TableCaption"/>
      </w:pPr>
      <w:r>
        <w:t>Percent difference relative to FWO for the Caloosahatchee River Estuary. Count of 14-day period within each respective flow category for each alternative across the simulation period of record. Estimates consistent with RECOVER methodology using 14-day mov</w:t>
      </w:r>
      <w:r>
        <w:t xml:space="preserve">ing average discharge values for S79.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96028" w:rsidRPr="004B7239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Alternative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&lt;457 </w:t>
            </w:r>
            <w:proofErr w:type="spellStart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457 - 750 </w:t>
            </w:r>
            <w:proofErr w:type="spellStart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750 - 2100 </w:t>
            </w:r>
            <w:proofErr w:type="spellStart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br/>
              <w:t>(Optimum)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2100 - 2600 </w:t>
            </w:r>
            <w:proofErr w:type="spellStart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br/>
              <w:t>(Stress)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2600 - 4500 </w:t>
            </w:r>
            <w:proofErr w:type="spellStart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2600 - 4500 </w:t>
            </w:r>
            <w:proofErr w:type="spellStart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4500 - 6500 </w:t>
            </w:r>
            <w:proofErr w:type="spellStart"/>
            <w:r w:rsidRPr="004B7239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NA25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ECBr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630.3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-43.5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-21.1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13.8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AA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-26.3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-11.3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-6.6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-13.8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BB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-9.2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-17.3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5.2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CC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-9.2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-34.7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-14.9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-1.7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DD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-17.1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-26.6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-1.7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EE1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-35.3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-31.6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-15.8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-50.0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EE2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-30.2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-36.2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-48.3</w:t>
            </w:r>
          </w:p>
        </w:tc>
      </w:tr>
      <w:tr w:rsidR="00D96028" w:rsidRPr="004B7239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SR3.5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-15.8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-44.4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-29.6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-27.9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-19.8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028" w:rsidRPr="004B7239" w:rsidRDefault="004B7239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4B7239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</w:tbl>
    <w:p w:rsidR="00000000" w:rsidRDefault="004B7239"/>
    <w:p w:rsidR="004B7239" w:rsidRDefault="004B7239"/>
    <w:p w:rsidR="004B7239" w:rsidRDefault="004B7239">
      <w:r>
        <w:br w:type="page"/>
      </w:r>
    </w:p>
    <w:p w:rsidR="004B7239" w:rsidRDefault="004B7239" w:rsidP="004B7239">
      <w:pPr>
        <w:pStyle w:val="TableCaption"/>
      </w:pPr>
      <w:r>
        <w:lastRenderedPageBreak/>
        <w:t>Percent difference relative to FWO for the St Lucie River Estuary. Count of 14-day period within each respective flow category for each alternative across the simulation period of record. Estimates consistent with RECOVER methodology using 14-day moving average discharge values for S80 and Tributaries.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296"/>
        <w:gridCol w:w="1440"/>
        <w:gridCol w:w="1152"/>
        <w:gridCol w:w="1080"/>
        <w:gridCol w:w="1080"/>
      </w:tblGrid>
      <w:tr w:rsidR="004B7239" w:rsidRPr="00595161" w:rsidTr="00393045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Alternative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&lt; 150 </w:t>
            </w:r>
            <w:proofErr w:type="spellStart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  <w:tc>
          <w:tcPr>
            <w:tcW w:w="12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150 - 1400 </w:t>
            </w:r>
            <w:proofErr w:type="spellStart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 (Optimum)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Default="004B7239" w:rsidP="00393045">
            <w:pPr>
              <w:spacing w:before="100" w:after="100"/>
              <w:ind w:left="100" w:right="100"/>
              <w:jc w:val="center"/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1400 - 1700 </w:t>
            </w:r>
            <w:proofErr w:type="spellStart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(Stress)</w:t>
            </w:r>
          </w:p>
        </w:tc>
        <w:tc>
          <w:tcPr>
            <w:tcW w:w="11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&gt; 1700 </w:t>
            </w:r>
            <w:proofErr w:type="spellStart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 (Damaging)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1700 - 4000 </w:t>
            </w:r>
            <w:proofErr w:type="spellStart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 xml:space="preserve">&gt; 4000 </w:t>
            </w:r>
            <w:proofErr w:type="spellStart"/>
            <w:r w:rsidRPr="00595161">
              <w:rPr>
                <w:rFonts w:ascii="Times New Roman" w:eastAsia="Arial" w:hAnsi="Arial" w:cs="Arial"/>
                <w:b/>
                <w:color w:val="000000"/>
                <w:sz w:val="18"/>
                <w:szCs w:val="18"/>
              </w:rPr>
              <w:t>cfs</w:t>
            </w:r>
            <w:proofErr w:type="spellEnd"/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NA25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0.0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ECBr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-4.3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-2.8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11.2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AA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-7.8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-15.7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-13.0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BB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-9.8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-7.0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14.9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CC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-10.3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-14.7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-16.5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-8.1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DD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-0.3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-1.9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EE1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-3.7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-15.4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-0.7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8.1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EE2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-3.4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3.1</w:t>
            </w:r>
          </w:p>
        </w:tc>
      </w:tr>
      <w:tr w:rsidR="004B7239" w:rsidRPr="00595161" w:rsidTr="00393045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SR3.5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12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-14.0</w:t>
            </w:r>
          </w:p>
        </w:tc>
        <w:tc>
          <w:tcPr>
            <w:tcW w:w="11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-14.6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-19.4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239" w:rsidRPr="00595161" w:rsidRDefault="004B7239" w:rsidP="0039304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595161">
              <w:rPr>
                <w:rFonts w:ascii="Times New Roman" w:eastAsia="Arial" w:hAnsi="Arial" w:cs="Arial"/>
                <w:color w:val="000000"/>
                <w:sz w:val="18"/>
                <w:szCs w:val="18"/>
              </w:rPr>
              <w:t>5.6</w:t>
            </w:r>
          </w:p>
        </w:tc>
      </w:tr>
    </w:tbl>
    <w:p w:rsidR="004B7239" w:rsidRDefault="004B7239" w:rsidP="004B7239"/>
    <w:p w:rsidR="004B7239" w:rsidRDefault="004B7239">
      <w:bookmarkStart w:id="0" w:name="_GoBack"/>
      <w:bookmarkEnd w:id="0"/>
    </w:p>
    <w:sectPr w:rsidR="004B723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MTYzMDE0Njc1NzBV0lEKTi0uzszPAykwrAUAYMfxxywAAAA=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B7239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9602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F11B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Julian</dc:creator>
  <cp:keywords/>
  <dc:description/>
  <cp:lastModifiedBy>Paul Julian</cp:lastModifiedBy>
  <cp:revision>2</cp:revision>
  <dcterms:created xsi:type="dcterms:W3CDTF">2021-07-21T12:28:00Z</dcterms:created>
  <dcterms:modified xsi:type="dcterms:W3CDTF">2021-07-21T12:28:00Z</dcterms:modified>
  <cp:category/>
</cp:coreProperties>
</file>