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"КИЇВСЬКИЙ ПОЛІТЕХНІЧНИЙ ІНСТИТУТ ІМЕНІ ІГОРЯ СІКОРСЬКОГО"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цифрових технологій в енергетиці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Розрахунково-графічна робота з дисципліни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“Візуалізація графічної та геометричної інформації”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 “Операції з текстурними координатами”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групи ТР-31мп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Лєбідинського Нікіти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- 2023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Нанести текстуру на поверхню з практичного завдання №2.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масштабування/обертання текстури (координати текстури) масштабування/обертання навколо визначеної користувачем точки – непарні варіанти реалізують масштабування, парні варіанти реалізують обертання.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функціонал для переміщення точки вздовж простору поверхні (u,v) за допомогою клавіатури. наприклад клавіші A і D переміщують точку вздовж параметра u, а клавіші W і S переміщують точку вздовж параметра v.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Теорія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WebGL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WebGL — це API JavaScript для відтворення інтерактивної 2D- і 3D-графіки у веб-браузері. Щоб реалізувати відображення текстур, масштабування, обертання та інтерактивне переміщення точок, WebGL API надає функції для обробки шейдерів, текстур і перетворень матриці.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Шейдери використовуються для визначення того, як обробляються вершини та фрагменти, дозволяючи включати текстурні координати та перетворення.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Текстурні об’єкти створюються та прив’язуються до певних текстурних одиниць для вибірки в шейдерах.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Матричні перетворення застосовуються для керування положенням, масштабуванням і обертанням 3D-моделі.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Шейдери WebGL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WebGL шейдери відіграють вирішальну роль у конвеєрі візуалізації, забезпечуючи гнучкий і програмований спосіб визначення вигляду 3D-графіки. У WebGL є два основних типи шейдерів: вершинні та фрагментні.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Вершинні шейдери відповідають за обробку кожної вершини 3D-моделі перед її відображенням на екрані. Вершинні шейдери беруть атрибути з даних вершин, такі як положення, колір і координати текстури, і обробляють їх для створення виходу. Одним із поширених способів використання вершинних шейдерів є застосування трансформацій до позицій вершин. Це включає переміщення, обертання та масштабування, які є вирішальними для позиціонування об’єктів у 3D-просторі. Вихідні дані вершинного шейдера містять перетворену позицію вершини та будь-які інтерпольовані значення, які будуть передані фрагментному шейдеру.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Фрагментні шейдери, які іноді називають піксельними шейдерами, працюють з кожним пікселем, який буде намальовано на екрані. Фрагментні шейдери отримують інтерпольовані значення від вершинного шейдера, наприклад координати кольору та текстури, а також інші дані, як-от інформацію про освітлення. Основним завданням фрагментного шейдера є визначення остаточного кольору кожного пікселя. Це може включати вибірку текстури, обчислення освітлення та інші ефекти. Кінцевий вихідний колір потім використовується для малювання пікселя на екрані.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вершинний, і фрагментний шейдери написані мовою GLSL (OpenGL Shading Language) і їх потрібно скомпілювати, перш ніж їх можна буде використовувати. Після компіляції вони об’єднуються в програму шейдера. Програма шейдера повинна бути зв’язана перед відтворенням, дозволяючи WebGL використовувати вказані вершинні та фрагментні шейдери для конвеєра відтворення.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Uniforms – це значення, які залишаються постійними для всіх вершин або фрагментів під час візуалізації примітиву. Вони дозволяють передавати шейдерам зовнішні дані, такі як матриці трансформації або інформацію про глобальне освітлення.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Attributes — це дані для кожної вершини, які відрізняються між вершинами. Вони використовуються для передачі такої інформації, як положення вершин, нормалі та координати текстури.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Координати текстури зазвичай передаються як атрибути до вершинного шейдера, а потім інтерполюються через примітив для використання у фрагментному шейдері. У фрагментному шейдері координати текстури використовуються для вибірки кольорів із текстур. Вибрані кольори потім використовуються для визначення остаточного кольору кожного пікселя.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Накладання текстур. Текстурні координати</w:t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Відображення текстури — це техніка в комп’ютерній графіці, яка дозволяє відтворювати реалістичні поверхні шляхом нанесення зображень або текстур на 3D-моделі. У контексті WebGL відображення текстур передбачає асоціювання кожної вершини 3D-об’єкта з координатами текстури (u, v), які потім використовуються для вибірки кольорів із зображення текстури. Це покращує візуальний вигляд об’єкта, надаючи детальну інформацію про поверхню.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Координати текстури (u, v) є важливими параметрами, які визначають спосіб нанесення текстури на поверхню. Вони варіюються від 0 до 1 і використовуються для звернення до конкретних точок на зображенні текстури. У контексті WebGL координати текстури пов’язані з кожною вершиною 3D-моделі та інтерполюються по всій поверхні під час візуалізації. Це гарантує, що текстура точно охоплює модель.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Деталі розробки</w:t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варіантом мені було надано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Ding Dong Surface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виконанні практичного завдання №2 було розроблено програму, що виводить поверхню у вигляді суцільних трикутників.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86200" cy="3790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Ding Dong Surface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обрав наступне зображення для подальшого виконання розрахунково-графічної роботи. Для підтримки на більшій кількості операційних систем та браузерів було обрано зображення розміром 512х512 пікселів. Формат зображення .png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43125" cy="2143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Зображення текстури</w:t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накладено текстуру на поверхню. Для накладання текстури на поверхню було підготовлено буфер текстурних координат, кожна з яких відповідає елементу масива з буферу вершин. Згідно варіанту текстура має обертатися, тому було створено відповідний uniform, який визначатиме кут обертання. В програмі шейдера для визначення кольору пікселя фігури на яку накладено текстуру необхідно використовувати функцію texture2D(). Ця функція першим аргументом приймає обʼєкт класу sampler2D, який зберігає дані про зображення, а другим текстурну координату.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7750" cy="44005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Текстура накладена на поверхню</w:t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створено новий обʼєкт класу Model для відображення точки відносно якої буде здійснюватись трансформація текстури. Обʼєкт графічно відображається як сфера. Сфера перебуває на поверхні.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0575" cy="42195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Точка на текстурованій поверхні</w:t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Згідно варіанту було імплементовано обертання текстури відносно точки на поверхні.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Інструкції користувача</w:t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Фігуру можна обертати відносно центру затиснувши ліву клавішу миші та потягнувши в сторону бажаного обертання.</w:t>
      </w:r>
    </w:p>
    <w:p w:rsidR="00000000" w:rsidDel="00000000" w:rsidP="00000000" w:rsidRDefault="00000000" w:rsidRPr="00000000" w14:paraId="0000004B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33600" cy="208673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8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78076" cy="208521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076" cy="208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Вигляд фігури до та після обертання</w:t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Переміщувати точку відносно якої здійснюється обертання можна за допомогою клавіш WASD. Кожне натискання переміщує точку по поверхні на визначений крок. Переміщення здійснюється до визначеної межі.</w:t>
      </w:r>
    </w:p>
    <w:p w:rsidR="00000000" w:rsidDel="00000000" w:rsidP="00000000" w:rsidRDefault="00000000" w:rsidRPr="00000000" w14:paraId="0000004E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27564" cy="239149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7564" cy="2391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7450" cy="238755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450" cy="2387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Демонстрація переміщення точки відносно нерухомої фігури</w:t>
      </w:r>
    </w:p>
    <w:p w:rsidR="00000000" w:rsidDel="00000000" w:rsidP="00000000" w:rsidRDefault="00000000" w:rsidRPr="00000000" w14:paraId="0000005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слайдера з підписом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eeeee" w:val="clear"/>
          <w:rtl w:val="0"/>
        </w:rPr>
        <w:t xml:space="preserve">Set scale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можна змінювати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кут обертання відносно умовної точки на поверхні.</w:t>
      </w:r>
    </w:p>
    <w:p w:rsidR="00000000" w:rsidDel="00000000" w:rsidP="00000000" w:rsidRDefault="00000000" w:rsidRPr="00000000" w14:paraId="00000051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02806" cy="194786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2806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54238" cy="19669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238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Демонстрація зміни кута обертання текстури</w:t>
      </w:r>
    </w:p>
    <w:p w:rsidR="00000000" w:rsidDel="00000000" w:rsidP="00000000" w:rsidRDefault="00000000" w:rsidRPr="00000000" w14:paraId="00000053">
      <w:pPr>
        <w:ind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перезавантаженні сторінки обертання фігури, а також значення кута обертання буде встановлено по замовчуванню. Положення точки відносно поверхні також буде скинуто до значення по замовчуванню.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програми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функції частини програми на javascript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DEPTH_BUFFER_BIT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Set the values of the projection transformation */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Get the view matrix from the SimpleRotator object.*/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spaceball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getViewMatrix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rotateToPointZero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axisRotation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translateToPointZero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matAccum0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rotateToPointZero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matAccum1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translateToPointZero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matAccum0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Multiply the projection matrix times the modelview matrix to give the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combined transformation matrix, and send that to the shader program. */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modelViewProjection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matAccum1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uniformMatrix4fv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iModelViewProjectionMatrix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modelViewProjection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Draw the six faces of a cube, with different colors. */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uniform4fv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uniform3fv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dingDongSurface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uniform2fv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uniform1f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uniform4fv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CreateSurfaceData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CreateSurfaceData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numberOfSteps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dingDongSurface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dingDongSurface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dingDongSurface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dingDongSurface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dingDongSurface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dingDongSurface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numberOfSteps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maxLimitV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функції частини програми на GLSL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iVertexBuffer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iVertexBuffer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STREAM_DRAW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STREAM_DRAW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iVertexBuffer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vertexAttribPointer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iAttribVertex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enableVertexAttribArray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iAttribVertex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vertexAttribPointer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iAttribT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enableVertexAttribArray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iAttribT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drawArrays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TRIANGLES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