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061" w:type="dxa"/>
        <w:tblLayout w:type="fixed"/>
        <w:tblLook w:val="04A0" w:firstRow="1" w:lastRow="0" w:firstColumn="1" w:lastColumn="0" w:noHBand="0" w:noVBand="1"/>
      </w:tblPr>
      <w:tblGrid>
        <w:gridCol w:w="1870"/>
        <w:gridCol w:w="4384"/>
        <w:gridCol w:w="5033"/>
        <w:gridCol w:w="1317"/>
        <w:gridCol w:w="1457"/>
      </w:tblGrid>
      <w:tr w:rsidR="00AD6D63" w:rsidTr="00AD6D63">
        <w:tc>
          <w:tcPr>
            <w:tcW w:w="1870" w:type="dxa"/>
          </w:tcPr>
          <w:p w:rsidR="00AD6D63" w:rsidRPr="00482EA0" w:rsidRDefault="00AD6D63" w:rsidP="00C86066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Area</w:t>
            </w:r>
            <w:r w:rsidRPr="00482EA0">
              <w:rPr>
                <w:b/>
              </w:rPr>
              <w:t xml:space="preserve"> of interest</w:t>
            </w:r>
          </w:p>
        </w:tc>
        <w:tc>
          <w:tcPr>
            <w:tcW w:w="4384" w:type="dxa"/>
          </w:tcPr>
          <w:p w:rsidR="00AD6D63" w:rsidRPr="00482EA0" w:rsidRDefault="00AD6D63" w:rsidP="00C86066">
            <w:pPr>
              <w:rPr>
                <w:b/>
              </w:rPr>
            </w:pPr>
            <w:r w:rsidRPr="00482EA0">
              <w:rPr>
                <w:b/>
              </w:rPr>
              <w:t>Reference table</w:t>
            </w:r>
          </w:p>
        </w:tc>
        <w:tc>
          <w:tcPr>
            <w:tcW w:w="5033" w:type="dxa"/>
          </w:tcPr>
          <w:p w:rsidR="00AD6D63" w:rsidRPr="00482EA0" w:rsidRDefault="00AD6D63" w:rsidP="00C86066">
            <w:pPr>
              <w:rPr>
                <w:b/>
              </w:rPr>
            </w:pPr>
            <w:r>
              <w:rPr>
                <w:b/>
              </w:rPr>
              <w:t>Biomarker reference source</w:t>
            </w:r>
          </w:p>
        </w:tc>
        <w:tc>
          <w:tcPr>
            <w:tcW w:w="1317" w:type="dxa"/>
          </w:tcPr>
          <w:p w:rsidR="00AD6D63" w:rsidRDefault="00AD6D63" w:rsidP="00C8606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1457" w:type="dxa"/>
          </w:tcPr>
          <w:p w:rsidR="00AD6D63" w:rsidRDefault="00AD6D63" w:rsidP="00C86066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</w:tr>
      <w:tr w:rsidR="00AD6D63" w:rsidTr="00AD6D63">
        <w:tc>
          <w:tcPr>
            <w:tcW w:w="1870" w:type="dxa"/>
          </w:tcPr>
          <w:p w:rsidR="00AD6D63" w:rsidRPr="00840651" w:rsidRDefault="00AD6D63" w:rsidP="00AD6D63">
            <w:r w:rsidRPr="00840651">
              <w:t>Biochemistry</w:t>
            </w:r>
          </w:p>
        </w:tc>
        <w:tc>
          <w:tcPr>
            <w:tcW w:w="4384" w:type="dxa"/>
          </w:tcPr>
          <w:p w:rsidR="00AD6D63" w:rsidRDefault="00AD6D63" w:rsidP="00AD6D63">
            <w:r>
              <w:t>SAILW0911V.WRRS_REF_BIOCHEM</w:t>
            </w:r>
          </w:p>
        </w:tc>
        <w:tc>
          <w:tcPr>
            <w:tcW w:w="5033" w:type="dxa"/>
          </w:tcPr>
          <w:p w:rsidR="00AD6D63" w:rsidRDefault="00AD6D63" w:rsidP="00AD6D63">
            <w:r>
              <w:t>Ronan Lyons query</w:t>
            </w:r>
          </w:p>
        </w:tc>
        <w:tc>
          <w:tcPr>
            <w:tcW w:w="1317" w:type="dxa"/>
          </w:tcPr>
          <w:p w:rsidR="00AD6D63" w:rsidRDefault="00AD6D63" w:rsidP="00AD6D63">
            <w:r>
              <w:t>GD</w:t>
            </w:r>
          </w:p>
        </w:tc>
        <w:tc>
          <w:tcPr>
            <w:tcW w:w="1457" w:type="dxa"/>
          </w:tcPr>
          <w:p w:rsidR="00AD6D63" w:rsidRDefault="00AD6D63" w:rsidP="00AD6D63">
            <w:r w:rsidRPr="00A826E4">
              <w:t>2021-10-19</w:t>
            </w:r>
          </w:p>
        </w:tc>
      </w:tr>
      <w:tr w:rsidR="00AD6D63" w:rsidTr="00AD6D63">
        <w:tc>
          <w:tcPr>
            <w:tcW w:w="1870" w:type="dxa"/>
          </w:tcPr>
          <w:p w:rsidR="00AD6D63" w:rsidRPr="00840651" w:rsidRDefault="00AD6D63" w:rsidP="00AD6D63">
            <w:r w:rsidRPr="00840651">
              <w:t>Cancer</w:t>
            </w:r>
          </w:p>
        </w:tc>
        <w:tc>
          <w:tcPr>
            <w:tcW w:w="4384" w:type="dxa"/>
          </w:tcPr>
          <w:p w:rsidR="00AD6D63" w:rsidRDefault="00AD6D63" w:rsidP="00AD6D63">
            <w:r w:rsidRPr="00EE089F">
              <w:t>SAILW0911V.WRRS_REF_</w:t>
            </w:r>
            <w:r>
              <w:t>CANCER</w:t>
            </w:r>
          </w:p>
        </w:tc>
        <w:tc>
          <w:tcPr>
            <w:tcW w:w="5033" w:type="dxa"/>
          </w:tcPr>
          <w:p w:rsidR="00AD6D63" w:rsidRDefault="00AD6D63" w:rsidP="00AD6D63">
            <w:r>
              <w:t xml:space="preserve">GD online searches: </w:t>
            </w:r>
            <w:proofErr w:type="spellStart"/>
            <w:r w:rsidRPr="00BC7DA8">
              <w:t>doi</w:t>
            </w:r>
            <w:proofErr w:type="spellEnd"/>
            <w:r w:rsidRPr="00BC7DA8">
              <w:t>: 10.1016/j.molonc.2012.01.010</w:t>
            </w:r>
            <w:r>
              <w:t>;</w:t>
            </w:r>
          </w:p>
          <w:p w:rsidR="00AD6D63" w:rsidRDefault="00AD6D63" w:rsidP="00AD6D63">
            <w:r>
              <w:t>21 gene score in breast cancer</w:t>
            </w:r>
          </w:p>
          <w:p w:rsidR="00AD6D63" w:rsidRPr="00EE089F" w:rsidRDefault="00AD6D63" w:rsidP="00AD6D63">
            <w:r>
              <w:t>(ref: https://www.oncotypeiq.com/en-GB/breast-cancer/healthcare-professionals/oncotype-dx-breast-recurrence-score/about-the-test) accessed 2/6/21</w:t>
            </w:r>
          </w:p>
        </w:tc>
        <w:tc>
          <w:tcPr>
            <w:tcW w:w="1317" w:type="dxa"/>
          </w:tcPr>
          <w:p w:rsidR="00AD6D63" w:rsidRDefault="00AD6D63" w:rsidP="00AD6D63">
            <w:r>
              <w:t>GD</w:t>
            </w:r>
          </w:p>
        </w:tc>
        <w:tc>
          <w:tcPr>
            <w:tcW w:w="1457" w:type="dxa"/>
          </w:tcPr>
          <w:p w:rsidR="00AD6D63" w:rsidRDefault="00AD6D63" w:rsidP="00AD6D63">
            <w:r w:rsidRPr="00A826E4">
              <w:t>2021-10-19</w:t>
            </w:r>
          </w:p>
        </w:tc>
      </w:tr>
      <w:tr w:rsidR="00AD6D63" w:rsidTr="00AD6D63">
        <w:tc>
          <w:tcPr>
            <w:tcW w:w="1870" w:type="dxa"/>
          </w:tcPr>
          <w:p w:rsidR="00AD6D63" w:rsidRPr="00840651" w:rsidRDefault="00AD6D63" w:rsidP="00AD6D63">
            <w:r w:rsidRPr="00840651">
              <w:t xml:space="preserve">Cardiovascular </w:t>
            </w:r>
          </w:p>
        </w:tc>
        <w:tc>
          <w:tcPr>
            <w:tcW w:w="4384" w:type="dxa"/>
          </w:tcPr>
          <w:p w:rsidR="00AD6D63" w:rsidRDefault="00AD6D63" w:rsidP="00AD6D63">
            <w:r w:rsidRPr="00EE089F">
              <w:t>SAILW0911V.WRRS_REF_</w:t>
            </w:r>
            <w:r>
              <w:t>CARDIO</w:t>
            </w:r>
          </w:p>
        </w:tc>
        <w:tc>
          <w:tcPr>
            <w:tcW w:w="5033" w:type="dxa"/>
          </w:tcPr>
          <w:p w:rsidR="00AD6D63" w:rsidRPr="00EE089F" w:rsidRDefault="00AD6D63" w:rsidP="00AD6D63">
            <w:r>
              <w:t xml:space="preserve">Project </w:t>
            </w:r>
            <w:r w:rsidRPr="00BC7DA8">
              <w:t>0640 IGRP</w:t>
            </w:r>
            <w:r>
              <w:t xml:space="preserve">; GD online searches: </w:t>
            </w:r>
            <w:proofErr w:type="spellStart"/>
            <w:r w:rsidRPr="00BC7DA8">
              <w:t>doi</w:t>
            </w:r>
            <w:proofErr w:type="spellEnd"/>
            <w:r w:rsidRPr="00BC7DA8">
              <w:t>: 10.1016/j.tcm.2016.07.005.</w:t>
            </w:r>
          </w:p>
        </w:tc>
        <w:tc>
          <w:tcPr>
            <w:tcW w:w="1317" w:type="dxa"/>
          </w:tcPr>
          <w:p w:rsidR="00AD6D63" w:rsidRDefault="00AD6D63" w:rsidP="00AD6D63">
            <w:r>
              <w:t>GD</w:t>
            </w:r>
          </w:p>
        </w:tc>
        <w:tc>
          <w:tcPr>
            <w:tcW w:w="1457" w:type="dxa"/>
          </w:tcPr>
          <w:p w:rsidR="00AD6D63" w:rsidRDefault="00AD6D63" w:rsidP="00AD6D63">
            <w:r w:rsidRPr="00A826E4">
              <w:t>2021-10-19</w:t>
            </w:r>
          </w:p>
        </w:tc>
      </w:tr>
      <w:tr w:rsidR="00AD6D63" w:rsidTr="00AD6D63">
        <w:tc>
          <w:tcPr>
            <w:tcW w:w="1870" w:type="dxa"/>
          </w:tcPr>
          <w:p w:rsidR="00AD6D63" w:rsidRPr="00840651" w:rsidRDefault="00AD6D63" w:rsidP="00AD6D63">
            <w:r w:rsidRPr="00840651">
              <w:t>Full Blood Count (FBC)</w:t>
            </w:r>
          </w:p>
        </w:tc>
        <w:tc>
          <w:tcPr>
            <w:tcW w:w="4384" w:type="dxa"/>
          </w:tcPr>
          <w:p w:rsidR="00AD6D63" w:rsidRDefault="00AD6D63" w:rsidP="00AD6D63">
            <w:r w:rsidRPr="00EE089F">
              <w:t>SAILW0911V.WRRS_REF_</w:t>
            </w:r>
            <w:r>
              <w:t>FBC</w:t>
            </w:r>
          </w:p>
        </w:tc>
        <w:tc>
          <w:tcPr>
            <w:tcW w:w="5033" w:type="dxa"/>
          </w:tcPr>
          <w:p w:rsidR="00AD6D63" w:rsidRPr="00EE089F" w:rsidRDefault="00AD6D63" w:rsidP="00AD6D63">
            <w:r>
              <w:t xml:space="preserve">Ronan Lyons query; subset of Amy </w:t>
            </w:r>
            <w:proofErr w:type="spellStart"/>
            <w:r>
              <w:t>Farideh</w:t>
            </w:r>
            <w:proofErr w:type="spellEnd"/>
            <w:r>
              <w:t xml:space="preserve"> query</w:t>
            </w:r>
          </w:p>
        </w:tc>
        <w:tc>
          <w:tcPr>
            <w:tcW w:w="1317" w:type="dxa"/>
          </w:tcPr>
          <w:p w:rsidR="00AD6D63" w:rsidRDefault="00AD6D63" w:rsidP="00AD6D63">
            <w:r>
              <w:t>GD</w:t>
            </w:r>
          </w:p>
        </w:tc>
        <w:tc>
          <w:tcPr>
            <w:tcW w:w="1457" w:type="dxa"/>
          </w:tcPr>
          <w:p w:rsidR="00AD6D63" w:rsidRDefault="00AD6D63" w:rsidP="00AD6D63">
            <w:r w:rsidRPr="00A826E4">
              <w:t>2021-10-19</w:t>
            </w:r>
          </w:p>
        </w:tc>
      </w:tr>
      <w:tr w:rsidR="00AD6D63" w:rsidTr="00AD6D63">
        <w:tc>
          <w:tcPr>
            <w:tcW w:w="1870" w:type="dxa"/>
          </w:tcPr>
          <w:p w:rsidR="00AD6D63" w:rsidRPr="00840651" w:rsidRDefault="00AD6D63" w:rsidP="00AD6D63">
            <w:r w:rsidRPr="00840651">
              <w:t>Immunity</w:t>
            </w:r>
          </w:p>
        </w:tc>
        <w:tc>
          <w:tcPr>
            <w:tcW w:w="4384" w:type="dxa"/>
          </w:tcPr>
          <w:p w:rsidR="00AD6D63" w:rsidRDefault="00AD6D63" w:rsidP="00AD6D63">
            <w:r w:rsidRPr="00EE089F">
              <w:t>SAILW0911V.WRRS_REF_</w:t>
            </w:r>
            <w:r>
              <w:t>IMMUNITY</w:t>
            </w:r>
          </w:p>
        </w:tc>
        <w:tc>
          <w:tcPr>
            <w:tcW w:w="5033" w:type="dxa"/>
          </w:tcPr>
          <w:p w:rsidR="00AD6D63" w:rsidRPr="00EE089F" w:rsidRDefault="00AD6D63" w:rsidP="00AD6D63">
            <w:r>
              <w:t xml:space="preserve">Paul Moss query (EVITE project); GD online searches: </w:t>
            </w:r>
            <w:r w:rsidRPr="00E03C2D">
              <w:t>https://mft.nhs.uk/the-trust/other-departments/laboratory-medicine/immunology/a-z-of-immunology-tests/</w:t>
            </w:r>
            <w:r>
              <w:t xml:space="preserve"> (accessed 9/7/21)</w:t>
            </w:r>
          </w:p>
        </w:tc>
        <w:tc>
          <w:tcPr>
            <w:tcW w:w="1317" w:type="dxa"/>
          </w:tcPr>
          <w:p w:rsidR="00AD6D63" w:rsidRDefault="00AD6D63" w:rsidP="00AD6D63">
            <w:r>
              <w:t>GD</w:t>
            </w:r>
          </w:p>
        </w:tc>
        <w:tc>
          <w:tcPr>
            <w:tcW w:w="1457" w:type="dxa"/>
          </w:tcPr>
          <w:p w:rsidR="00AD6D63" w:rsidRDefault="00AD6D63" w:rsidP="00AD6D63">
            <w:r w:rsidRPr="00A826E4">
              <w:t>2021-10-19</w:t>
            </w:r>
          </w:p>
        </w:tc>
      </w:tr>
      <w:tr w:rsidR="00AD6D63" w:rsidTr="00AD6D63">
        <w:tc>
          <w:tcPr>
            <w:tcW w:w="1870" w:type="dxa"/>
          </w:tcPr>
          <w:p w:rsidR="00AD6D63" w:rsidRPr="00840651" w:rsidRDefault="00AD6D63" w:rsidP="00AD6D63">
            <w:r w:rsidRPr="00840651">
              <w:t>Musculoskeletal</w:t>
            </w:r>
          </w:p>
        </w:tc>
        <w:tc>
          <w:tcPr>
            <w:tcW w:w="4384" w:type="dxa"/>
          </w:tcPr>
          <w:p w:rsidR="00AD6D63" w:rsidRDefault="00AD6D63" w:rsidP="00AD6D63">
            <w:r w:rsidRPr="00EE089F">
              <w:t>SAILW0911V.WRRS_REF_</w:t>
            </w:r>
            <w:r>
              <w:t>MUSCULOSKELETAL</w:t>
            </w:r>
          </w:p>
        </w:tc>
        <w:tc>
          <w:tcPr>
            <w:tcW w:w="5033" w:type="dxa"/>
          </w:tcPr>
          <w:p w:rsidR="00AD6D63" w:rsidRPr="00EE089F" w:rsidRDefault="00AD6D63" w:rsidP="00AD6D63">
            <w:r>
              <w:t xml:space="preserve">Musculoskeletal biomarker query from Amy </w:t>
            </w:r>
            <w:proofErr w:type="spellStart"/>
            <w:r>
              <w:t>Farideh</w:t>
            </w:r>
            <w:proofErr w:type="spellEnd"/>
            <w:r>
              <w:t xml:space="preserve"> / WMMLV project</w:t>
            </w:r>
          </w:p>
        </w:tc>
        <w:tc>
          <w:tcPr>
            <w:tcW w:w="1317" w:type="dxa"/>
          </w:tcPr>
          <w:p w:rsidR="00AD6D63" w:rsidRDefault="00AD6D63" w:rsidP="00AD6D63">
            <w:r>
              <w:t>GD</w:t>
            </w:r>
          </w:p>
        </w:tc>
        <w:tc>
          <w:tcPr>
            <w:tcW w:w="1457" w:type="dxa"/>
          </w:tcPr>
          <w:p w:rsidR="00AD6D63" w:rsidRDefault="00AD6D63" w:rsidP="00AD6D63">
            <w:r w:rsidRPr="00EF2468">
              <w:t>2021-10-19</w:t>
            </w:r>
          </w:p>
        </w:tc>
      </w:tr>
      <w:tr w:rsidR="00AD6D63" w:rsidTr="00AD6D63">
        <w:tc>
          <w:tcPr>
            <w:tcW w:w="1870" w:type="dxa"/>
          </w:tcPr>
          <w:p w:rsidR="00AD6D63" w:rsidRPr="00840651" w:rsidRDefault="00AD6D63" w:rsidP="00AD6D63">
            <w:r w:rsidRPr="00840651">
              <w:t>Renal</w:t>
            </w:r>
          </w:p>
        </w:tc>
        <w:tc>
          <w:tcPr>
            <w:tcW w:w="4384" w:type="dxa"/>
          </w:tcPr>
          <w:p w:rsidR="00AD6D63" w:rsidRDefault="00AD6D63" w:rsidP="00AD6D63">
            <w:r w:rsidRPr="00EE089F">
              <w:t>SAILW0911V.WRRS_REF_</w:t>
            </w:r>
            <w:r>
              <w:t>RENAL</w:t>
            </w:r>
          </w:p>
        </w:tc>
        <w:tc>
          <w:tcPr>
            <w:tcW w:w="5033" w:type="dxa"/>
          </w:tcPr>
          <w:p w:rsidR="00AD6D63" w:rsidRPr="00EE089F" w:rsidRDefault="00AD6D63" w:rsidP="00AD6D63">
            <w:r>
              <w:t xml:space="preserve">Tim Scale / 0505 project; subset of Amy </w:t>
            </w:r>
            <w:proofErr w:type="spellStart"/>
            <w:r>
              <w:t>Farideh</w:t>
            </w:r>
            <w:proofErr w:type="spellEnd"/>
            <w:r>
              <w:t xml:space="preserve"> query</w:t>
            </w:r>
          </w:p>
        </w:tc>
        <w:tc>
          <w:tcPr>
            <w:tcW w:w="1317" w:type="dxa"/>
          </w:tcPr>
          <w:p w:rsidR="00AD6D63" w:rsidRDefault="00AD6D63" w:rsidP="00AD6D63">
            <w:r>
              <w:t>GD</w:t>
            </w:r>
          </w:p>
        </w:tc>
        <w:tc>
          <w:tcPr>
            <w:tcW w:w="1457" w:type="dxa"/>
          </w:tcPr>
          <w:p w:rsidR="00AD6D63" w:rsidRDefault="00AD6D63" w:rsidP="00AD6D63">
            <w:r w:rsidRPr="00EF2468">
              <w:t>2021-10-19</w:t>
            </w:r>
          </w:p>
        </w:tc>
      </w:tr>
      <w:tr w:rsidR="00AD6D63" w:rsidTr="00AD6D63">
        <w:tc>
          <w:tcPr>
            <w:tcW w:w="1870" w:type="dxa"/>
          </w:tcPr>
          <w:p w:rsidR="00AD6D63" w:rsidRPr="00840651" w:rsidRDefault="00AD6D63" w:rsidP="00AD6D63">
            <w:r w:rsidRPr="00840651">
              <w:t xml:space="preserve">Respiratory Tract Infection (RTI) </w:t>
            </w:r>
          </w:p>
        </w:tc>
        <w:tc>
          <w:tcPr>
            <w:tcW w:w="4384" w:type="dxa"/>
          </w:tcPr>
          <w:p w:rsidR="00AD6D63" w:rsidRDefault="00AD6D63" w:rsidP="00AD6D63">
            <w:r w:rsidRPr="00EE089F">
              <w:t>SAILW0911V.WRRS_REF_</w:t>
            </w:r>
            <w:r>
              <w:t>RTI</w:t>
            </w:r>
          </w:p>
        </w:tc>
        <w:tc>
          <w:tcPr>
            <w:tcW w:w="5033" w:type="dxa"/>
          </w:tcPr>
          <w:p w:rsidR="00AD6D63" w:rsidRPr="00EE089F" w:rsidRDefault="00AD6D63" w:rsidP="00AD6D63">
            <w:r>
              <w:t xml:space="preserve">Ashley Akbari / RTI query from </w:t>
            </w:r>
            <w:proofErr w:type="spellStart"/>
            <w:r>
              <w:t>DaCVaP</w:t>
            </w:r>
            <w:proofErr w:type="spellEnd"/>
            <w:r>
              <w:t xml:space="preserve"> group</w:t>
            </w:r>
          </w:p>
        </w:tc>
        <w:tc>
          <w:tcPr>
            <w:tcW w:w="1317" w:type="dxa"/>
          </w:tcPr>
          <w:p w:rsidR="00AD6D63" w:rsidRDefault="00AD6D63" w:rsidP="00AD6D63">
            <w:r>
              <w:t>GD</w:t>
            </w:r>
          </w:p>
        </w:tc>
        <w:tc>
          <w:tcPr>
            <w:tcW w:w="1457" w:type="dxa"/>
          </w:tcPr>
          <w:p w:rsidR="00AD6D63" w:rsidRDefault="00AD6D63" w:rsidP="00AD6D63">
            <w:r w:rsidRPr="00EF2468">
              <w:t>2021-10-19</w:t>
            </w:r>
          </w:p>
        </w:tc>
      </w:tr>
      <w:tr w:rsidR="00AD6D63" w:rsidTr="00AD6D63">
        <w:tc>
          <w:tcPr>
            <w:tcW w:w="1870" w:type="dxa"/>
          </w:tcPr>
          <w:p w:rsidR="00AD6D63" w:rsidRPr="00840651" w:rsidRDefault="00AD6D63" w:rsidP="00C86066">
            <w:r w:rsidRPr="00840651">
              <w:t>Thrombosis</w:t>
            </w:r>
          </w:p>
        </w:tc>
        <w:tc>
          <w:tcPr>
            <w:tcW w:w="4384" w:type="dxa"/>
          </w:tcPr>
          <w:p w:rsidR="00AD6D63" w:rsidRDefault="00AD6D63" w:rsidP="00C86066">
            <w:r w:rsidRPr="00EE089F">
              <w:t>SAILW0911V.WRRS_REF_</w:t>
            </w:r>
            <w:r>
              <w:t>THROMBOSIS</w:t>
            </w:r>
          </w:p>
        </w:tc>
        <w:tc>
          <w:tcPr>
            <w:tcW w:w="5033" w:type="dxa"/>
          </w:tcPr>
          <w:p w:rsidR="00AD6D63" w:rsidRPr="00EE089F" w:rsidRDefault="00AD6D63" w:rsidP="00C86066">
            <w:r>
              <w:t>Peter Collins / CVST thrombosis project</w:t>
            </w:r>
          </w:p>
        </w:tc>
        <w:tc>
          <w:tcPr>
            <w:tcW w:w="1317" w:type="dxa"/>
          </w:tcPr>
          <w:p w:rsidR="00AD6D63" w:rsidRDefault="00AD6D63" w:rsidP="00C86066">
            <w:r>
              <w:t>GD</w:t>
            </w:r>
          </w:p>
        </w:tc>
        <w:tc>
          <w:tcPr>
            <w:tcW w:w="1457" w:type="dxa"/>
          </w:tcPr>
          <w:p w:rsidR="00AD6D63" w:rsidRDefault="00AD6D63" w:rsidP="00C86066">
            <w:r>
              <w:t>2021-10-19</w:t>
            </w:r>
          </w:p>
        </w:tc>
      </w:tr>
      <w:tr w:rsidR="00AD6D63" w:rsidTr="00AD6D63">
        <w:tc>
          <w:tcPr>
            <w:tcW w:w="1870" w:type="dxa"/>
          </w:tcPr>
          <w:p w:rsidR="00AD6D63" w:rsidRDefault="00AD6D63" w:rsidP="00C86066">
            <w:r w:rsidRPr="00840651">
              <w:t>Urinary Tract Infection</w:t>
            </w:r>
          </w:p>
        </w:tc>
        <w:tc>
          <w:tcPr>
            <w:tcW w:w="4384" w:type="dxa"/>
          </w:tcPr>
          <w:p w:rsidR="00AD6D63" w:rsidRDefault="00AD6D63" w:rsidP="00C86066">
            <w:r w:rsidRPr="00EE089F">
              <w:t>SAILW0911V.WRRS_REF_</w:t>
            </w:r>
            <w:r>
              <w:t>UTI</w:t>
            </w:r>
          </w:p>
        </w:tc>
        <w:tc>
          <w:tcPr>
            <w:tcW w:w="5033" w:type="dxa"/>
          </w:tcPr>
          <w:p w:rsidR="00AD6D63" w:rsidRPr="00EE089F" w:rsidRDefault="00AD6D63" w:rsidP="00C86066">
            <w:r>
              <w:t xml:space="preserve">NICE guidelines; GD online searches: </w:t>
            </w:r>
            <w:r w:rsidRPr="007D410D">
              <w:t>https://doi.org/10.1038/s41598-019-55523-x</w:t>
            </w:r>
          </w:p>
        </w:tc>
        <w:tc>
          <w:tcPr>
            <w:tcW w:w="1317" w:type="dxa"/>
          </w:tcPr>
          <w:p w:rsidR="00AD6D63" w:rsidRDefault="00AD6D63" w:rsidP="00C86066">
            <w:r>
              <w:t>GD</w:t>
            </w:r>
          </w:p>
        </w:tc>
        <w:tc>
          <w:tcPr>
            <w:tcW w:w="1457" w:type="dxa"/>
          </w:tcPr>
          <w:p w:rsidR="00AD6D63" w:rsidRDefault="00AD6D63" w:rsidP="00C86066">
            <w:r>
              <w:t>2021-10-19</w:t>
            </w:r>
          </w:p>
        </w:tc>
      </w:tr>
    </w:tbl>
    <w:p w:rsidR="004B7ACF" w:rsidRDefault="004B7ACF"/>
    <w:sectPr w:rsidR="004B7ACF" w:rsidSect="00AD6D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63"/>
    <w:rsid w:val="004B7ACF"/>
    <w:rsid w:val="00AD6D63"/>
    <w:rsid w:val="00D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D4F38-C24C-4F89-AA99-B1E7D745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davisg</dc:creator>
  <cp:keywords/>
  <dc:description/>
  <cp:lastModifiedBy>davisg</cp:lastModifiedBy>
  <cp:revision>2</cp:revision>
  <dcterms:created xsi:type="dcterms:W3CDTF">2021-12-13T16:44:00Z</dcterms:created>
  <dcterms:modified xsi:type="dcterms:W3CDTF">2021-12-13T16:44:00Z</dcterms:modified>
</cp:coreProperties>
</file>