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01F" w:rsidRDefault="00DB340D">
      <w:pPr>
        <w:pStyle w:val="Author"/>
      </w:pPr>
      <w:r>
        <w:t>Gareth Davies</w:t>
      </w:r>
    </w:p>
    <w:p w:rsidR="00A3501F" w:rsidRDefault="00DB340D">
      <w:pPr>
        <w:pStyle w:val="Date"/>
      </w:pPr>
      <w:r>
        <w:t>2/2/2022</w:t>
      </w:r>
    </w:p>
    <w:p w:rsidR="00A3501F" w:rsidRDefault="00DB340D">
      <w:pPr>
        <w:pStyle w:val="Heading1"/>
      </w:pPr>
      <w:bookmarkStart w:id="0" w:name="X2334a59401ff2e6faca086b018c4e176f90a2f2"/>
      <w:r>
        <w:t>WRRS (Welsh Results Reports Service) – supporting documentation - coverage report</w:t>
      </w:r>
    </w:p>
    <w:p w:rsidR="00A3501F" w:rsidRDefault="00DB340D">
      <w:pPr>
        <w:pStyle w:val="Heading2"/>
      </w:pPr>
      <w:bookmarkStart w:id="1" w:name="datasets"/>
      <w:r>
        <w:t>Datasets</w:t>
      </w:r>
    </w:p>
    <w:p w:rsidR="00A3501F" w:rsidRDefault="00DB340D">
      <w:pPr>
        <w:pStyle w:val="FirstParagraph"/>
      </w:pPr>
      <w:r>
        <w:t>The WRRS datasets are located in schema SAIL0911V, and exist in the specific tables:</w:t>
      </w:r>
    </w:p>
    <w:tbl>
      <w:tblPr>
        <w:tblStyle w:val="Table"/>
        <w:tblW w:w="0" w:type="auto"/>
        <w:tblLook w:val="0020" w:firstRow="1" w:lastRow="0" w:firstColumn="0" w:lastColumn="0" w:noHBand="0" w:noVBand="0"/>
      </w:tblPr>
      <w:tblGrid>
        <w:gridCol w:w="3576"/>
      </w:tblGrid>
      <w:tr w:rsidR="00A3501F" w:rsidTr="00A3501F">
        <w:trPr>
          <w:cnfStyle w:val="100000000000" w:firstRow="1" w:lastRow="0" w:firstColumn="0" w:lastColumn="0" w:oddVBand="0" w:evenVBand="0" w:oddHBand="0" w:evenHBand="0" w:firstRowFirstColumn="0" w:firstRowLastColumn="0" w:lastRowFirstColumn="0" w:lastRowLastColumn="0"/>
          <w:tblHeader/>
        </w:trPr>
        <w:tc>
          <w:tcPr>
            <w:tcW w:w="0" w:type="auto"/>
          </w:tcPr>
          <w:p w:rsidR="00A3501F" w:rsidRDefault="00DB340D">
            <w:pPr>
              <w:pStyle w:val="Compact"/>
            </w:pPr>
            <w:r>
              <w:t>TABNAME</w:t>
            </w:r>
          </w:p>
        </w:tc>
      </w:tr>
      <w:tr w:rsidR="00A3501F">
        <w:tc>
          <w:tcPr>
            <w:tcW w:w="0" w:type="auto"/>
          </w:tcPr>
          <w:p w:rsidR="00A3501F" w:rsidRDefault="00DB340D">
            <w:pPr>
              <w:pStyle w:val="Compact"/>
            </w:pPr>
            <w:r>
              <w:t>WRRS_OBSERVATION_REQUEST</w:t>
            </w:r>
          </w:p>
        </w:tc>
      </w:tr>
      <w:tr w:rsidR="00A3501F">
        <w:tc>
          <w:tcPr>
            <w:tcW w:w="0" w:type="auto"/>
          </w:tcPr>
          <w:p w:rsidR="00A3501F" w:rsidRDefault="00DB340D">
            <w:pPr>
              <w:pStyle w:val="Compact"/>
            </w:pPr>
            <w:r>
              <w:t>WRRS_OBSERVATION_RESULT</w:t>
            </w:r>
          </w:p>
        </w:tc>
      </w:tr>
      <w:tr w:rsidR="00A3501F">
        <w:tc>
          <w:tcPr>
            <w:tcW w:w="0" w:type="auto"/>
          </w:tcPr>
          <w:p w:rsidR="00A3501F" w:rsidRDefault="00DB340D">
            <w:pPr>
              <w:pStyle w:val="Compact"/>
            </w:pPr>
            <w:r>
              <w:t>WRRS_REPORT</w:t>
            </w:r>
          </w:p>
        </w:tc>
      </w:tr>
    </w:tbl>
    <w:p w:rsidR="00A3501F" w:rsidRDefault="00DB340D">
      <w:pPr>
        <w:pStyle w:val="BodyText"/>
      </w:pPr>
      <w:r>
        <w:t>Total row count of SAIL0911V.WRRS_OBSERVATION_REQUEST = 389,275,283</w:t>
      </w:r>
    </w:p>
    <w:p w:rsidR="00A3501F" w:rsidRDefault="00DB340D">
      <w:pPr>
        <w:pStyle w:val="BodyText"/>
      </w:pPr>
      <w:r>
        <w:t>Total row count of SAIL0911V.WRRS_OBSERVATION_RESULT = 2,131,639,361</w:t>
      </w:r>
    </w:p>
    <w:p w:rsidR="00A3501F" w:rsidRDefault="00DB340D">
      <w:pPr>
        <w:pStyle w:val="BodyText"/>
      </w:pPr>
      <w:r>
        <w:t>Total row count of SAIL0911V.WRRS_REPORT = 221,525,040</w:t>
      </w:r>
    </w:p>
    <w:p w:rsidR="00A3501F" w:rsidRDefault="00DB340D">
      <w:pPr>
        <w:pStyle w:val="Heading2"/>
      </w:pPr>
      <w:bookmarkStart w:id="2" w:name="X7b8dcb363c5521da74f2ecc861f92c6c738f0d9"/>
      <w:bookmarkEnd w:id="1"/>
      <w:r>
        <w:t>Person counts (ALF_E counts) and linkage of ALF_E to C20 cohort</w:t>
      </w:r>
    </w:p>
    <w:p w:rsidR="00A3501F" w:rsidRDefault="00DB340D">
      <w:pPr>
        <w:pStyle w:val="FirstParagraph"/>
      </w:pPr>
      <w:r>
        <w:t>People are identified using the ALF_E field, which is present in the report table (SAIL0911V.WRRS_REPORT). In SAIL0911V.WRRS_REPORT there are 4169403 distinct number of people.</w:t>
      </w:r>
    </w:p>
    <w:p w:rsidR="00A3501F" w:rsidRDefault="00DB340D">
      <w:pPr>
        <w:pStyle w:val="BodyText"/>
      </w:pPr>
      <w:r>
        <w:t>In the C20 cohort (SAILW0911V.C19_COHORT20) there are 3449059 distinct ALF_E at the time of running this report.</w:t>
      </w:r>
    </w:p>
    <w:p w:rsidR="00A3501F" w:rsidRDefault="00F66B76">
      <w:pPr>
        <w:pStyle w:val="BodyText"/>
      </w:pPr>
      <w:r>
        <w:t>3174172 (76.13</w:t>
      </w:r>
      <w:r w:rsidR="00DB340D">
        <w:t>%) of the 4169403 distinct ALF_E in SAIL0911V.WRRS_REPORT were able to be linked to the C20 cohort.</w:t>
      </w:r>
    </w:p>
    <w:p w:rsidR="00A3501F" w:rsidRDefault="00DB340D">
      <w:pPr>
        <w:pStyle w:val="BodyText"/>
      </w:pPr>
      <w:r>
        <w:t>The AUTHORISED_DTTM field has been used to define dates. Person counts by (authorised) date are number of people having one or more events within each distinct day. Person counts by month are number of people having one or more events within each distinct day of the specified year/month. For example, if one person has multiple events on a particular day, that person is only counted once for that day.</w:t>
      </w:r>
    </w:p>
    <w:p w:rsidR="00A3501F" w:rsidRDefault="00DB340D">
      <w:pPr>
        <w:pStyle w:val="BodyText"/>
      </w:pPr>
      <w:r>
        <w:t>The AUTHORISED_DTTM field has been used to define dates. On examining the full date range of person and test counts over all health boards (see appendix), it is seen that there is minimal data prior to 2007. Therefore in order to focus on data rich years and provide a 3 year lag buffer, dates prior to 2004 have been filtered out.</w:t>
      </w:r>
    </w:p>
    <w:p w:rsidR="00A3501F" w:rsidRDefault="00DB340D">
      <w:pPr>
        <w:pStyle w:val="BodyText"/>
      </w:pPr>
      <w:r>
        <w:t>Dates are filtered to years 2004 onwards in the following plots, as data coverage prior to 2004 is minimal. For the full date distribution and recent years distribution, see appendix.</w:t>
      </w:r>
    </w:p>
    <w:p w:rsidR="00A3501F" w:rsidRDefault="00DB340D">
      <w:pPr>
        <w:pStyle w:val="BodyText"/>
      </w:pPr>
      <w:r>
        <w:lastRenderedPageBreak/>
        <w:t>Daily and monthly person counts for all health boards are displayed in the following 2 plots.</w:t>
      </w:r>
    </w:p>
    <w:p w:rsidR="00A3501F" w:rsidRDefault="00DB340D">
      <w:pPr>
        <w:pStyle w:val="BodyText"/>
      </w:pPr>
      <w:r>
        <w:rPr>
          <w:noProof/>
          <w:lang w:val="en-GB" w:eastAsia="en-GB"/>
        </w:rPr>
        <w:drawing>
          <wp:inline distT="0" distB="0" distL="0" distR="0">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overage_by_person_plots-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r>
        <w:rPr>
          <w:noProof/>
          <w:lang w:val="en-GB" w:eastAsia="en-GB"/>
        </w:rPr>
        <w:drawing>
          <wp:inline distT="0" distB="0" distL="0" distR="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coverage_by_person_plots-2.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rsidR="00A3501F" w:rsidRDefault="00DB340D">
      <w:pPr>
        <w:pStyle w:val="Heading2"/>
      </w:pPr>
      <w:bookmarkStart w:id="3" w:name="test-counts-reportid_e-counts"/>
      <w:bookmarkEnd w:id="2"/>
      <w:r>
        <w:lastRenderedPageBreak/>
        <w:t>Test counts (REPORTID_E counts)</w:t>
      </w:r>
    </w:p>
    <w:p w:rsidR="00A3501F" w:rsidRDefault="00DB340D">
      <w:pPr>
        <w:pStyle w:val="FirstParagraph"/>
      </w:pPr>
      <w:r>
        <w:t>Daily and monthly test counts for all health boards are displayed in the following 4 plots. All test counts are the number of tests (reports) within each day/month. Distinct test counts are the number of dates for each test (report) - i.e. number of tests (report ids) within each day/month removing multiples - so if a report id has &gt;1 occurrences on a single day/month, it is just counted once.</w:t>
      </w:r>
    </w:p>
    <w:p w:rsidR="00A3501F" w:rsidRDefault="00DB340D">
      <w:pPr>
        <w:pStyle w:val="BodyText"/>
      </w:pPr>
      <w:r>
        <w:t>REPORTID_E exists independently of ALF_E. Test counts have not been combined with ALF_E.</w:t>
      </w:r>
    </w:p>
    <w:p w:rsidR="00A3501F" w:rsidRDefault="00DB340D">
      <w:pPr>
        <w:pStyle w:val="BodyText"/>
      </w:pPr>
      <w:r>
        <w:t>The AUTHORISED_DTTM field has been used to define dates. Dates are filtered to years 2004 onwards in the following plots, as data coverage prior to 2004 is minimal. For the full date distribution and recent years distribution, see appendix.</w:t>
      </w:r>
    </w:p>
    <w:p w:rsidR="00A3501F" w:rsidRDefault="00DB340D">
      <w:pPr>
        <w:pStyle w:val="BodyText"/>
      </w:pPr>
      <w:r>
        <w:rPr>
          <w:noProof/>
          <w:lang w:val="en-GB" w:eastAsia="en-GB"/>
        </w:rPr>
        <w:lastRenderedPageBreak/>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coverage_by_date_auth_plots-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r>
        <w:rPr>
          <w:noProof/>
          <w:lang w:val="en-GB" w:eastAsia="en-GB"/>
        </w:rPr>
        <w:drawing>
          <wp:inline distT="0" distB="0" distL="0" distR="0">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coverage_by_date_auth_plots-2.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coverage_by_date_auth_plots-3.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r>
        <w:rPr>
          <w:noProof/>
          <w:lang w:val="en-GB" w:eastAsia="en-GB"/>
        </w:rPr>
        <w:drawing>
          <wp:inline distT="0" distB="0" distL="0" distR="0">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coverage_by_date_auth_plots-4.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rsidR="00A3501F" w:rsidRDefault="00DB340D">
      <w:pPr>
        <w:pStyle w:val="Heading2"/>
      </w:pPr>
      <w:bookmarkStart w:id="4" w:name="rolling-averages"/>
      <w:bookmarkEnd w:id="3"/>
      <w:r>
        <w:lastRenderedPageBreak/>
        <w:t>Rolling averages</w:t>
      </w:r>
    </w:p>
    <w:p w:rsidR="00A3501F" w:rsidRDefault="00DB340D">
      <w:pPr>
        <w:pStyle w:val="FirstParagraph"/>
      </w:pPr>
      <w:r>
        <w:t>Rolling averages for the period 2004 to present are shown below, for distinct person count, all test count. and distinct test count. All health boards are included. Rolling average timeperiods of 7,30 and 90 days have been explored.</w:t>
      </w:r>
    </w:p>
    <w:p w:rsidR="00A3501F" w:rsidRDefault="00DB340D">
      <w:pPr>
        <w:pStyle w:val="BodyText"/>
      </w:pPr>
      <w:r>
        <w:rPr>
          <w:noProof/>
          <w:lang w:val="en-GB" w:eastAsia="en-GB"/>
        </w:rPr>
        <w:lastRenderedPageBreak/>
        <w:drawing>
          <wp:inline distT="0" distB="0" distL="0" distR="0">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r>
        <w:rPr>
          <w:noProof/>
          <w:lang w:val="en-GB" w:eastAsia="en-GB"/>
        </w:rPr>
        <w:drawing>
          <wp:inline distT="0" distB="0" distL="0" distR="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2.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3.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r>
        <w:rPr>
          <w:noProof/>
          <w:lang w:val="en-GB" w:eastAsia="en-GB"/>
        </w:rPr>
        <w:drawing>
          <wp:inline distT="0" distB="0" distL="0" distR="0">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4.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5.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r>
        <w:rPr>
          <w:noProof/>
          <w:lang w:val="en-GB" w:eastAsia="en-GB"/>
        </w:rPr>
        <w:drawing>
          <wp:inline distT="0" distB="0" distL="0" distR="0">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6.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7.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r>
        <w:rPr>
          <w:noProof/>
          <w:lang w:val="en-GB" w:eastAsia="en-GB"/>
        </w:rPr>
        <w:drawing>
          <wp:inline distT="0" distB="0" distL="0" distR="0">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8.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r>
        <w:rPr>
          <w:noProof/>
          <w:lang w:val="en-GB" w:eastAsia="en-GB"/>
        </w:rPr>
        <w:lastRenderedPageBreak/>
        <w:drawing>
          <wp:inline distT="0" distB="0" distL="0" distR="0">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9.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rsidR="00A3501F" w:rsidRDefault="00DB340D">
      <w:pPr>
        <w:pStyle w:val="Heading2"/>
      </w:pPr>
      <w:bookmarkStart w:id="5" w:name="coverage-counts-by-health-boards"/>
      <w:bookmarkEnd w:id="4"/>
      <w:r>
        <w:t>Coverage counts by health boards</w:t>
      </w:r>
    </w:p>
    <w:p w:rsidR="00A3501F" w:rsidRDefault="00DB340D">
      <w:pPr>
        <w:pStyle w:val="FirstParagraph"/>
      </w:pPr>
      <w:r>
        <w:t>The following abbreviations have been used for the 7 Welsh health boards:</w:t>
      </w:r>
    </w:p>
    <w:p w:rsidR="00A3501F" w:rsidRDefault="00DB340D">
      <w:pPr>
        <w:pStyle w:val="BodyText"/>
      </w:pPr>
      <w:r>
        <w:t>SB: Swansea Bay University Health Board</w:t>
      </w:r>
    </w:p>
    <w:p w:rsidR="00A3501F" w:rsidRDefault="00DB340D">
      <w:pPr>
        <w:pStyle w:val="BodyText"/>
      </w:pPr>
      <w:r>
        <w:t>AB: Aneurin Bevan University Health Board</w:t>
      </w:r>
    </w:p>
    <w:p w:rsidR="00A3501F" w:rsidRDefault="00DB340D">
      <w:pPr>
        <w:pStyle w:val="BodyText"/>
      </w:pPr>
      <w:r>
        <w:t>BC: Betsi Cadwaladr University Health Board</w:t>
      </w:r>
    </w:p>
    <w:p w:rsidR="00A3501F" w:rsidRDefault="00DB340D">
      <w:pPr>
        <w:pStyle w:val="BodyText"/>
      </w:pPr>
      <w:r>
        <w:t>CV: Cardiff and Vale University Health Board</w:t>
      </w:r>
    </w:p>
    <w:p w:rsidR="00A3501F" w:rsidRDefault="00DB340D">
      <w:pPr>
        <w:pStyle w:val="BodyText"/>
      </w:pPr>
      <w:r>
        <w:t>CT: Cwm Taf University Health Board</w:t>
      </w:r>
    </w:p>
    <w:p w:rsidR="00A3501F" w:rsidRDefault="00DB340D">
      <w:pPr>
        <w:pStyle w:val="BodyText"/>
      </w:pPr>
      <w:r>
        <w:t>HD: Hywel Dda University Health Board</w:t>
      </w:r>
    </w:p>
    <w:p w:rsidR="00A3501F" w:rsidRDefault="00DB340D">
      <w:pPr>
        <w:pStyle w:val="BodyText"/>
      </w:pPr>
      <w:r>
        <w:t>PT: Powys Teaching Health Board</w:t>
      </w:r>
    </w:p>
    <w:p w:rsidR="00A3501F" w:rsidRDefault="00DB340D">
      <w:pPr>
        <w:pStyle w:val="BodyText"/>
      </w:pPr>
      <w:r>
        <w:t>The STATS_CURR_CENSUS_LSOA_CD field in SAIL0911V.WRRS_OBSERVATION_REQUEST was used to differentiate people into the 7 different Welsh health boards.</w:t>
      </w:r>
    </w:p>
    <w:p w:rsidR="00F07FAF" w:rsidRDefault="00DB340D">
      <w:pPr>
        <w:pStyle w:val="BodyText"/>
      </w:pPr>
      <w:r>
        <w:rPr>
          <w:noProof/>
          <w:lang w:val="en-GB" w:eastAsia="en-GB"/>
        </w:rPr>
        <w:lastRenderedPageBreak/>
        <w:drawing>
          <wp:inline distT="0" distB="0" distL="0" distR="0">
            <wp:extent cx="5334000" cy="2667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ures/all%20years-1.png"/>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17"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r>
        <w:t xml:space="preserve"> </w:t>
      </w:r>
    </w:p>
    <w:p w:rsidR="00F07FAF" w:rsidRDefault="00F07FAF">
      <w:pPr>
        <w:pStyle w:val="BodyText"/>
      </w:pPr>
    </w:p>
    <w:p w:rsidR="00A3501F" w:rsidRDefault="00DB340D">
      <w:pPr>
        <w:pStyle w:val="BodyText"/>
      </w:pPr>
      <w:bookmarkStart w:id="6" w:name="_GoBack"/>
      <w:bookmarkEnd w:id="6"/>
      <w:r>
        <w:rPr>
          <w:noProof/>
          <w:lang w:val="en-GB" w:eastAsia="en-GB"/>
        </w:rPr>
        <w:drawing>
          <wp:inline distT="0" distB="0" distL="0" distR="0">
            <wp:extent cx="5334000" cy="2667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gures/all%20years2-1.png"/>
                    <pic:cNvPicPr>
                      <a:picLocks noChangeAspect="1" noChangeArrowheads="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19"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r>
        <w:t xml:space="preserve"> </w:t>
      </w:r>
      <w:r>
        <w:rPr>
          <w:noProof/>
          <w:lang w:val="en-GB" w:eastAsia="en-GB"/>
        </w:rPr>
        <w:lastRenderedPageBreak/>
        <w:drawing>
          <wp:inline distT="0" distB="0" distL="0" distR="0">
            <wp:extent cx="5334000" cy="2667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gures/all%20years3-1.png"/>
                    <pic:cNvPicPr>
                      <a:picLocks noChangeAspect="1" noChangeArrowheads="1"/>
                    </pic:cNvPicPr>
                  </pic:nvPicPr>
                  <pic:blipFill>
                    <a:blip r:embed="rId2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21"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F07FAF" w:rsidRDefault="00F07FAF">
      <w:pPr>
        <w:pStyle w:val="BodyText"/>
      </w:pPr>
    </w:p>
    <w:p w:rsidR="00A3501F" w:rsidRDefault="00DB340D">
      <w:pPr>
        <w:pStyle w:val="BodyText"/>
      </w:pPr>
      <w:r>
        <w:rPr>
          <w:noProof/>
          <w:lang w:val="en-GB" w:eastAsia="en-GB"/>
        </w:rPr>
        <w:drawing>
          <wp:inline distT="0" distB="0" distL="0" distR="0">
            <wp:extent cx="5334000" cy="2667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figures/all%20years4-1.png"/>
                    <pic:cNvPicPr>
                      <a:picLocks noChangeAspect="1" noChangeArrowheads="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23"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3501F" w:rsidRDefault="00DB340D">
      <w:pPr>
        <w:pStyle w:val="BodyText"/>
      </w:pPr>
      <w:r>
        <w:rPr>
          <w:noProof/>
          <w:lang w:val="en-GB" w:eastAsia="en-GB"/>
        </w:rPr>
        <w:lastRenderedPageBreak/>
        <w:drawing>
          <wp:inline distT="0" distB="0" distL="0" distR="0">
            <wp:extent cx="5334000" cy="2667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figures/all%20years5-1.png"/>
                    <pic:cNvPicPr>
                      <a:picLocks noChangeAspect="1" noChangeArrowheads="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25"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F07FAF" w:rsidRDefault="00F07FAF">
      <w:pPr>
        <w:pStyle w:val="BodyText"/>
      </w:pPr>
    </w:p>
    <w:p w:rsidR="00A3501F" w:rsidRDefault="00DB340D">
      <w:pPr>
        <w:pStyle w:val="BodyText"/>
      </w:pPr>
      <w:r>
        <w:rPr>
          <w:noProof/>
          <w:lang w:val="en-GB" w:eastAsia="en-GB"/>
        </w:rPr>
        <w:drawing>
          <wp:inline distT="0" distB="0" distL="0" distR="0">
            <wp:extent cx="5334000" cy="2667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figures/all%20years6-1.png"/>
                    <pic:cNvPicPr>
                      <a:picLocks noChangeAspect="1" noChangeArrowheads="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27"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B0260" w:rsidRDefault="00AB0260">
      <w:pPr>
        <w:pStyle w:val="Heading2"/>
      </w:pPr>
      <w:bookmarkStart w:id="7" w:name="rolling-averages-by-health-boards"/>
      <w:bookmarkEnd w:id="5"/>
    </w:p>
    <w:p w:rsidR="00A3501F" w:rsidRDefault="00DB340D">
      <w:pPr>
        <w:pStyle w:val="Heading2"/>
      </w:pPr>
      <w:r>
        <w:t>Rolling averages by health boards</w:t>
      </w:r>
    </w:p>
    <w:p w:rsidR="00A3501F" w:rsidRDefault="00DB340D">
      <w:pPr>
        <w:pStyle w:val="FirstParagraph"/>
      </w:pPr>
      <w:r>
        <w:t>The STATS_CURR_CENSUS_LSOA_CD field in SAIL0911V.WRRS_OBSERVATION_REQUEST was used to differentiate people into the 7 different Welsh health boards, as defined by the LOCAL_HEALTH_BOARD_NAME_ENGLISH field in the reference table SAILW0911V.JH_REGION_LOOKUP.</w:t>
      </w:r>
    </w:p>
    <w:p w:rsidR="00A3501F" w:rsidRDefault="00DB340D">
      <w:pPr>
        <w:pStyle w:val="BodyText"/>
      </w:pPr>
      <w:r>
        <w:lastRenderedPageBreak/>
        <w:t>Rolling averages for 7, 30 and 90 days are explored, for person count, all test count and distinct test count.</w:t>
      </w:r>
    </w:p>
    <w:p w:rsidR="00A3501F" w:rsidRDefault="00DB340D">
      <w:pPr>
        <w:pStyle w:val="BodyText"/>
      </w:pPr>
      <w:r>
        <w:rPr>
          <w:noProof/>
          <w:lang w:val="en-GB" w:eastAsia="en-GB"/>
        </w:rPr>
        <w:drawing>
          <wp:inline distT="0" distB="0" distL="0" distR="0">
            <wp:extent cx="5334000" cy="2667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1-1.png"/>
                    <pic:cNvPicPr>
                      <a:picLocks noChangeAspect="1" noChangeArrowheads="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29"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B0260" w:rsidRDefault="00AB0260">
      <w:pPr>
        <w:pStyle w:val="BodyText"/>
      </w:pPr>
    </w:p>
    <w:p w:rsidR="00A3501F" w:rsidRDefault="00DB340D">
      <w:pPr>
        <w:pStyle w:val="BodyText"/>
      </w:pPr>
      <w:r>
        <w:rPr>
          <w:noProof/>
          <w:lang w:val="en-GB" w:eastAsia="en-GB"/>
        </w:rPr>
        <w:drawing>
          <wp:inline distT="0" distB="0" distL="0" distR="0">
            <wp:extent cx="5334000" cy="2667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2-1.png"/>
                    <pic:cNvPicPr>
                      <a:picLocks noChangeAspect="1" noChangeArrowheads="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31"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3501F" w:rsidRDefault="00DB340D">
      <w:pPr>
        <w:pStyle w:val="BodyText"/>
      </w:pPr>
      <w:r>
        <w:rPr>
          <w:noProof/>
          <w:lang w:val="en-GB" w:eastAsia="en-GB"/>
        </w:rPr>
        <w:lastRenderedPageBreak/>
        <w:drawing>
          <wp:inline distT="0" distB="0" distL="0" distR="0">
            <wp:extent cx="5334000" cy="26670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3-1.png"/>
                    <pic:cNvPicPr>
                      <a:picLocks noChangeAspect="1" noChangeArrowheads="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33"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B0260" w:rsidRDefault="00AB0260">
      <w:pPr>
        <w:pStyle w:val="BodyText"/>
      </w:pPr>
    </w:p>
    <w:p w:rsidR="00A3501F" w:rsidRDefault="00DB340D">
      <w:pPr>
        <w:pStyle w:val="BodyText"/>
      </w:pPr>
      <w:r>
        <w:rPr>
          <w:noProof/>
          <w:lang w:val="en-GB" w:eastAsia="en-GB"/>
        </w:rPr>
        <w:drawing>
          <wp:inline distT="0" distB="0" distL="0" distR="0">
            <wp:extent cx="5334000" cy="2667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4-1.png"/>
                    <pic:cNvPicPr>
                      <a:picLocks noChangeAspect="1" noChangeArrowheads="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35"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3501F" w:rsidRDefault="00DB340D">
      <w:pPr>
        <w:pStyle w:val="BodyText"/>
      </w:pPr>
      <w:r>
        <w:rPr>
          <w:noProof/>
          <w:lang w:val="en-GB" w:eastAsia="en-GB"/>
        </w:rPr>
        <w:lastRenderedPageBreak/>
        <w:drawing>
          <wp:inline distT="0" distB="0" distL="0" distR="0">
            <wp:extent cx="5334000" cy="2667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5-1.png"/>
                    <pic:cNvPicPr>
                      <a:picLocks noChangeAspect="1" noChangeArrowheads="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37"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B0260" w:rsidRDefault="00AB0260">
      <w:pPr>
        <w:pStyle w:val="BodyText"/>
      </w:pPr>
    </w:p>
    <w:p w:rsidR="00A3501F" w:rsidRDefault="00DB340D">
      <w:pPr>
        <w:pStyle w:val="BodyText"/>
      </w:pPr>
      <w:r>
        <w:rPr>
          <w:noProof/>
          <w:lang w:val="en-GB" w:eastAsia="en-GB"/>
        </w:rPr>
        <w:drawing>
          <wp:inline distT="0" distB="0" distL="0" distR="0">
            <wp:extent cx="5334000" cy="26670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6-1.png"/>
                    <pic:cNvPicPr>
                      <a:picLocks noChangeAspect="1" noChangeArrowheads="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39"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3501F" w:rsidRDefault="00DB340D">
      <w:pPr>
        <w:pStyle w:val="BodyText"/>
      </w:pPr>
      <w:r>
        <w:rPr>
          <w:noProof/>
          <w:lang w:val="en-GB" w:eastAsia="en-GB"/>
        </w:rPr>
        <w:lastRenderedPageBreak/>
        <w:drawing>
          <wp:inline distT="0" distB="0" distL="0" distR="0">
            <wp:extent cx="5334000" cy="26670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7-1.png"/>
                    <pic:cNvPicPr>
                      <a:picLocks noChangeAspect="1" noChangeArrowheads="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41"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B0260" w:rsidRDefault="00AB0260">
      <w:pPr>
        <w:pStyle w:val="BodyText"/>
      </w:pPr>
    </w:p>
    <w:p w:rsidR="00A3501F" w:rsidRDefault="00DB340D">
      <w:pPr>
        <w:pStyle w:val="BodyText"/>
      </w:pPr>
      <w:r>
        <w:rPr>
          <w:noProof/>
          <w:lang w:val="en-GB" w:eastAsia="en-GB"/>
        </w:rPr>
        <w:drawing>
          <wp:inline distT="0" distB="0" distL="0" distR="0">
            <wp:extent cx="5334000" cy="26670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8-1.png"/>
                    <pic:cNvPicPr>
                      <a:picLocks noChangeAspect="1" noChangeArrowheads="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43"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3501F" w:rsidRDefault="00DB340D">
      <w:pPr>
        <w:pStyle w:val="BodyText"/>
      </w:pPr>
      <w:r>
        <w:rPr>
          <w:noProof/>
          <w:lang w:val="en-GB" w:eastAsia="en-GB"/>
        </w:rPr>
        <w:lastRenderedPageBreak/>
        <w:drawing>
          <wp:inline distT="0" distB="0" distL="0" distR="0">
            <wp:extent cx="5334000" cy="26670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9-1.png"/>
                    <pic:cNvPicPr>
                      <a:picLocks noChangeAspect="1" noChangeArrowheads="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45"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B0260" w:rsidRDefault="00AB0260">
      <w:pPr>
        <w:pStyle w:val="BodyText"/>
      </w:pPr>
    </w:p>
    <w:p w:rsidR="00A3501F" w:rsidRDefault="00DB340D">
      <w:pPr>
        <w:pStyle w:val="BodyText"/>
      </w:pPr>
      <w:r>
        <w:rPr>
          <w:noProof/>
          <w:lang w:val="en-GB" w:eastAsia="en-GB"/>
        </w:rPr>
        <w:drawing>
          <wp:inline distT="0" distB="0" distL="0" distR="0">
            <wp:extent cx="5334000" cy="26670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10-1.png"/>
                    <pic:cNvPicPr>
                      <a:picLocks noChangeAspect="1" noChangeArrowheads="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47"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3501F" w:rsidRDefault="00DB340D">
      <w:pPr>
        <w:pStyle w:val="BodyText"/>
      </w:pPr>
      <w:r>
        <w:rPr>
          <w:noProof/>
          <w:lang w:val="en-GB" w:eastAsia="en-GB"/>
        </w:rPr>
        <w:lastRenderedPageBreak/>
        <w:drawing>
          <wp:inline distT="0" distB="0" distL="0" distR="0">
            <wp:extent cx="5334000" cy="2667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11-1.png"/>
                    <pic:cNvPicPr>
                      <a:picLocks noChangeAspect="1" noChangeArrowheads="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49"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B0260" w:rsidRDefault="00AB0260">
      <w:pPr>
        <w:pStyle w:val="BodyText"/>
      </w:pPr>
    </w:p>
    <w:p w:rsidR="00A3501F" w:rsidRDefault="00DB340D">
      <w:pPr>
        <w:pStyle w:val="BodyText"/>
      </w:pPr>
      <w:r>
        <w:rPr>
          <w:noProof/>
          <w:lang w:val="en-GB" w:eastAsia="en-GB"/>
        </w:rPr>
        <w:drawing>
          <wp:inline distT="0" distB="0" distL="0" distR="0">
            <wp:extent cx="5334000" cy="26670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12-1.png"/>
                    <pic:cNvPicPr>
                      <a:picLocks noChangeAspect="1" noChangeArrowheads="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51"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3501F" w:rsidRDefault="00DB340D">
      <w:pPr>
        <w:pStyle w:val="BodyText"/>
      </w:pPr>
      <w:r>
        <w:rPr>
          <w:noProof/>
          <w:lang w:val="en-GB" w:eastAsia="en-GB"/>
        </w:rPr>
        <w:lastRenderedPageBreak/>
        <w:drawing>
          <wp:inline distT="0" distB="0" distL="0" distR="0">
            <wp:extent cx="5334000" cy="26670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13-1.png"/>
                    <pic:cNvPicPr>
                      <a:picLocks noChangeAspect="1" noChangeArrowheads="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53"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B0260" w:rsidRDefault="00AB0260">
      <w:pPr>
        <w:pStyle w:val="BodyText"/>
      </w:pPr>
    </w:p>
    <w:p w:rsidR="00A3501F" w:rsidRDefault="00DB340D">
      <w:pPr>
        <w:pStyle w:val="BodyText"/>
      </w:pPr>
      <w:r>
        <w:rPr>
          <w:noProof/>
          <w:lang w:val="en-GB" w:eastAsia="en-GB"/>
        </w:rPr>
        <w:drawing>
          <wp:inline distT="0" distB="0" distL="0" distR="0">
            <wp:extent cx="5334000" cy="26670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14-1.png"/>
                    <pic:cNvPicPr>
                      <a:picLocks noChangeAspect="1" noChangeArrowheads="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55"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3501F" w:rsidRDefault="00DB340D">
      <w:pPr>
        <w:pStyle w:val="BodyText"/>
      </w:pPr>
      <w:r>
        <w:rPr>
          <w:noProof/>
          <w:lang w:val="en-GB" w:eastAsia="en-GB"/>
        </w:rPr>
        <w:lastRenderedPageBreak/>
        <w:drawing>
          <wp:inline distT="0" distB="0" distL="0" distR="0">
            <wp:extent cx="5334000" cy="26670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15-1.png"/>
                    <pic:cNvPicPr>
                      <a:picLocks noChangeAspect="1" noChangeArrowheads="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57"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B0260" w:rsidRDefault="00AB0260">
      <w:pPr>
        <w:pStyle w:val="BodyText"/>
      </w:pPr>
    </w:p>
    <w:p w:rsidR="00A3501F" w:rsidRDefault="00DB340D">
      <w:pPr>
        <w:pStyle w:val="BodyText"/>
      </w:pPr>
      <w:r>
        <w:rPr>
          <w:noProof/>
          <w:lang w:val="en-GB" w:eastAsia="en-GB"/>
        </w:rPr>
        <w:drawing>
          <wp:inline distT="0" distB="0" distL="0" distR="0">
            <wp:extent cx="5334000" cy="26670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16-1.png"/>
                    <pic:cNvPicPr>
                      <a:picLocks noChangeAspect="1" noChangeArrowheads="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59"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3501F" w:rsidRDefault="00DB340D">
      <w:pPr>
        <w:pStyle w:val="BodyText"/>
      </w:pPr>
      <w:r>
        <w:rPr>
          <w:noProof/>
          <w:lang w:val="en-GB" w:eastAsia="en-GB"/>
        </w:rPr>
        <w:lastRenderedPageBreak/>
        <w:drawing>
          <wp:inline distT="0" distB="0" distL="0" distR="0">
            <wp:extent cx="5334000" cy="26670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17-1.png"/>
                    <pic:cNvPicPr>
                      <a:picLocks noChangeAspect="1" noChangeArrowheads="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61"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AB0260" w:rsidRDefault="00AB0260">
      <w:pPr>
        <w:pStyle w:val="BodyText"/>
      </w:pPr>
    </w:p>
    <w:p w:rsidR="00A3501F" w:rsidRDefault="00DB340D">
      <w:pPr>
        <w:pStyle w:val="BodyText"/>
      </w:pPr>
      <w:r>
        <w:rPr>
          <w:noProof/>
          <w:lang w:val="en-GB" w:eastAsia="en-GB"/>
        </w:rPr>
        <w:drawing>
          <wp:inline distT="0" distB="0" distL="0" distR="0">
            <wp:extent cx="5334000" cy="26670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figures/rollingavg_hb18-1.png"/>
                    <pic:cNvPicPr>
                      <a:picLocks noChangeAspect="1" noChangeArrowheads="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noProof/>
          <w:lang w:val="en-GB" w:eastAsia="en-GB"/>
        </w:rPr>
        <w:drawing>
          <wp:inline distT="0" distB="0" distL="0" distR="0">
            <wp:extent cx="5334000" cy="341866"/>
            <wp:effectExtent l="0" t="0" r="0" b="0"/>
            <wp:docPr id="63" name="Picture" descr="."/>
            <wp:cNvGraphicFramePr/>
            <a:graphic xmlns:a="http://schemas.openxmlformats.org/drawingml/2006/main">
              <a:graphicData uri="http://schemas.openxmlformats.org/drawingml/2006/picture">
                <pic:pic xmlns:pic="http://schemas.openxmlformats.org/drawingml/2006/picture">
                  <pic:nvPicPr>
                    <pic:cNvPr id="0" name="Picture" descr="P:/davisg/workspace/PathologyDocumentation/Data%20Coverage/HB%20legend.jpg"/>
                    <pic:cNvPicPr>
                      <a:picLocks noChangeAspect="1" noChangeArrowheads="1"/>
                    </pic:cNvPicPr>
                  </pic:nvPicPr>
                  <pic:blipFill>
                    <a:blip r:embed="rId23"/>
                    <a:stretch>
                      <a:fillRect/>
                    </a:stretch>
                  </pic:blipFill>
                  <pic:spPr bwMode="auto">
                    <a:xfrm>
                      <a:off x="0" y="0"/>
                      <a:ext cx="5334000" cy="341866"/>
                    </a:xfrm>
                    <a:prstGeom prst="rect">
                      <a:avLst/>
                    </a:prstGeom>
                    <a:noFill/>
                    <a:ln w="9525">
                      <a:noFill/>
                      <a:headEnd/>
                      <a:tailEnd/>
                    </a:ln>
                  </pic:spPr>
                </pic:pic>
              </a:graphicData>
            </a:graphic>
          </wp:inline>
        </w:drawing>
      </w:r>
    </w:p>
    <w:p w:rsidR="00F66B76" w:rsidRDefault="00F66B76">
      <w:pPr>
        <w:rPr>
          <w:rFonts w:asciiTheme="majorHAnsi" w:eastAsiaTheme="majorEastAsia" w:hAnsiTheme="majorHAnsi" w:cstheme="majorBidi"/>
          <w:b/>
          <w:bCs/>
          <w:color w:val="4F81BD" w:themeColor="accent1"/>
          <w:sz w:val="28"/>
          <w:szCs w:val="28"/>
        </w:rPr>
      </w:pPr>
      <w:bookmarkStart w:id="8" w:name="good-coverage-assessment"/>
      <w:bookmarkEnd w:id="7"/>
      <w:r>
        <w:br w:type="page"/>
      </w:r>
    </w:p>
    <w:p w:rsidR="00A3501F" w:rsidRDefault="00DB340D">
      <w:pPr>
        <w:pStyle w:val="Heading2"/>
      </w:pPr>
      <w:r>
        <w:lastRenderedPageBreak/>
        <w:t>Good coverage assessment</w:t>
      </w:r>
    </w:p>
    <w:p w:rsidR="00A3501F" w:rsidRDefault="00DB340D">
      <w:pPr>
        <w:pStyle w:val="FirstParagraph"/>
      </w:pPr>
      <w:r>
        <w:t>An SQL algorithm was developed to assess good data coverage periods. This was based on input parameters of rolling average timeperiod and count ratio to overall average. The algorithm starts at the latest date, and looks backwards. When two consecutive timeperiods have a count to average ratio that drops below the threshold, the coverage ends.</w:t>
      </w:r>
    </w:p>
    <w:p w:rsidR="00A3501F" w:rsidRDefault="00DB340D">
      <w:pPr>
        <w:pStyle w:val="BodyText"/>
      </w:pPr>
      <w:r>
        <w:t>The overall timeperiod examined was 2004 to present day. Results for 7,30 and 90 day timeperiods; and ratio to average of 0.7, 0.5, 0.3 and 0.1 were explored for person counts and all (non distinct) test counts. The results from the algorithm were compared to a manual visual assessment to the log plots (which are easier to visually assess), and strong agreement was coloured green, mild agreement colored pale green. On this basis, an initial choice of parameters was ratio = 0.3, timeperiod = 30days.</w:t>
      </w:r>
    </w:p>
    <w:p w:rsidR="00A3501F" w:rsidRDefault="00DB340D">
      <w:pPr>
        <w:pStyle w:val="BodyText"/>
      </w:pPr>
      <w:r>
        <w:t>The automated good coverage periods (using 30days, 0.3 ratio, strict method) for each health board are as follows:</w:t>
      </w:r>
    </w:p>
    <w:p w:rsidR="00A3501F" w:rsidRDefault="00DB340D">
      <w:pPr>
        <w:pStyle w:val="BodyText"/>
      </w:pPr>
      <w:r>
        <w:t>Person count coverage:</w:t>
      </w:r>
    </w:p>
    <w:p w:rsidR="00A3501F" w:rsidRDefault="00DB340D">
      <w:pPr>
        <w:pStyle w:val="BodyText"/>
      </w:pPr>
      <w:r>
        <w:t xml:space="preserve">ALL Health boards: </w:t>
      </w:r>
      <w:r w:rsidR="00F66B76">
        <w:tab/>
      </w:r>
      <w:r>
        <w:t xml:space="preserve">start = 2008-02-14 end = 2021-12-31 </w:t>
      </w:r>
      <w:r w:rsidR="00F66B76">
        <w:br/>
      </w:r>
      <w:r>
        <w:t xml:space="preserve">SB : </w:t>
      </w:r>
      <w:r w:rsidR="00F66B76">
        <w:tab/>
      </w:r>
      <w:r w:rsidR="00F66B76">
        <w:tab/>
      </w:r>
      <w:r w:rsidR="00F66B76">
        <w:tab/>
      </w:r>
      <w:r>
        <w:t xml:space="preserve">start = 2012-05-23 end = 2021-12-31 </w:t>
      </w:r>
      <w:r w:rsidR="00F66B76">
        <w:br/>
      </w:r>
      <w:r>
        <w:t xml:space="preserve">AB : </w:t>
      </w:r>
      <w:r w:rsidR="00F66B76">
        <w:tab/>
      </w:r>
      <w:r w:rsidR="00F66B76">
        <w:tab/>
      </w:r>
      <w:r w:rsidR="00F66B76">
        <w:tab/>
      </w:r>
      <w:r>
        <w:t xml:space="preserve">start = 2004-02-05 end = 2021-12-31 </w:t>
      </w:r>
      <w:r w:rsidR="00F66B76">
        <w:br/>
      </w:r>
      <w:r>
        <w:t xml:space="preserve">BC : </w:t>
      </w:r>
      <w:r w:rsidR="00F66B76">
        <w:tab/>
      </w:r>
      <w:r w:rsidR="00F66B76">
        <w:tab/>
      </w:r>
      <w:r w:rsidR="00F66B76">
        <w:tab/>
      </w:r>
      <w:r>
        <w:t xml:space="preserve">start = 2008-04-14 end = 2021-12-31 </w:t>
      </w:r>
      <w:r w:rsidR="00F66B76">
        <w:br/>
      </w:r>
      <w:r>
        <w:t xml:space="preserve">CV : </w:t>
      </w:r>
      <w:r w:rsidR="00F66B76">
        <w:tab/>
      </w:r>
      <w:r w:rsidR="00F66B76">
        <w:tab/>
      </w:r>
      <w:r w:rsidR="00F66B76">
        <w:tab/>
      </w:r>
      <w:r>
        <w:t xml:space="preserve">start = 2014-07-12 end = 2021-12-31 </w:t>
      </w:r>
      <w:r w:rsidR="00F66B76">
        <w:br/>
      </w:r>
      <w:r>
        <w:t xml:space="preserve">CT : </w:t>
      </w:r>
      <w:r w:rsidR="00F66B76">
        <w:tab/>
      </w:r>
      <w:r w:rsidR="00F66B76">
        <w:tab/>
      </w:r>
      <w:r w:rsidR="00F66B76">
        <w:tab/>
      </w:r>
      <w:r>
        <w:t xml:space="preserve">start = 2012-03-24 end = 2021-12-31 </w:t>
      </w:r>
      <w:r w:rsidR="00F66B76">
        <w:br/>
      </w:r>
      <w:r>
        <w:t xml:space="preserve">HD : </w:t>
      </w:r>
      <w:r w:rsidR="00F66B76">
        <w:tab/>
      </w:r>
      <w:r w:rsidR="00F66B76">
        <w:tab/>
      </w:r>
      <w:r w:rsidR="00F66B76">
        <w:tab/>
      </w:r>
      <w:r>
        <w:t xml:space="preserve">start = 2007-01-20 end = 2021-12-31 </w:t>
      </w:r>
      <w:r w:rsidR="00F66B76">
        <w:br/>
      </w:r>
      <w:r>
        <w:t xml:space="preserve">PT : </w:t>
      </w:r>
      <w:r w:rsidR="00F66B76">
        <w:tab/>
      </w:r>
      <w:r w:rsidR="00F66B76">
        <w:tab/>
      </w:r>
      <w:r w:rsidR="00F66B76">
        <w:tab/>
      </w:r>
      <w:r>
        <w:t>start = 2007-01-20 end = 2021-12-31</w:t>
      </w:r>
    </w:p>
    <w:p w:rsidR="00A3501F" w:rsidRDefault="00DB340D">
      <w:pPr>
        <w:pStyle w:val="BodyText"/>
      </w:pPr>
      <w:r>
        <w:t>Event date count coverage:</w:t>
      </w:r>
    </w:p>
    <w:p w:rsidR="00A3501F" w:rsidRDefault="00DB340D">
      <w:pPr>
        <w:pStyle w:val="BodyText"/>
      </w:pPr>
      <w:r>
        <w:t xml:space="preserve">ALL Health boards: </w:t>
      </w:r>
      <w:r w:rsidR="00F66B76">
        <w:tab/>
      </w:r>
      <w:r>
        <w:t xml:space="preserve">start = 2008-02-14 end = 2021-12-31 </w:t>
      </w:r>
      <w:r w:rsidR="00F66B76">
        <w:br/>
      </w:r>
      <w:r>
        <w:t xml:space="preserve">SB : </w:t>
      </w:r>
      <w:r w:rsidR="00F66B76">
        <w:tab/>
      </w:r>
      <w:r w:rsidR="00F66B76">
        <w:tab/>
      </w:r>
      <w:r w:rsidR="00F66B76">
        <w:tab/>
      </w:r>
      <w:r>
        <w:t xml:space="preserve">start = 2015-02-07 end = 2021-12-31 </w:t>
      </w:r>
      <w:r w:rsidR="00F66B76">
        <w:br/>
      </w:r>
      <w:r>
        <w:t xml:space="preserve">AB : </w:t>
      </w:r>
      <w:r w:rsidR="00F66B76">
        <w:tab/>
      </w:r>
      <w:r w:rsidR="00F66B76">
        <w:tab/>
      </w:r>
      <w:r w:rsidR="00F66B76">
        <w:tab/>
      </w:r>
      <w:r>
        <w:t xml:space="preserve">start = 2004-02-05 end = 2021-12-31 </w:t>
      </w:r>
      <w:r w:rsidR="00F66B76">
        <w:br/>
      </w:r>
      <w:r>
        <w:t xml:space="preserve">BC : </w:t>
      </w:r>
      <w:r w:rsidR="00F66B76">
        <w:tab/>
      </w:r>
      <w:r w:rsidR="00F66B76">
        <w:tab/>
      </w:r>
      <w:r w:rsidR="00F66B76">
        <w:tab/>
      </w:r>
      <w:r>
        <w:t xml:space="preserve">start = 2008-05-14 end = 2021-12-31 </w:t>
      </w:r>
      <w:r w:rsidR="00F66B76">
        <w:br/>
      </w:r>
      <w:r>
        <w:t xml:space="preserve">CV : </w:t>
      </w:r>
      <w:r w:rsidR="00F66B76">
        <w:tab/>
      </w:r>
      <w:r w:rsidR="00F66B76">
        <w:tab/>
      </w:r>
      <w:r w:rsidR="00F66B76">
        <w:tab/>
      </w:r>
      <w:r>
        <w:t xml:space="preserve">start = 2014-12-09 end = 2021-12-31 </w:t>
      </w:r>
      <w:r w:rsidR="00F66B76">
        <w:br/>
      </w:r>
      <w:r>
        <w:t xml:space="preserve">CT : </w:t>
      </w:r>
      <w:r w:rsidR="00F66B76">
        <w:tab/>
      </w:r>
      <w:r w:rsidR="00F66B76">
        <w:tab/>
      </w:r>
      <w:r w:rsidR="00F66B76">
        <w:tab/>
      </w:r>
      <w:r>
        <w:t xml:space="preserve">start = 2012-03-24 end = 2021-12-31 </w:t>
      </w:r>
      <w:r w:rsidR="00F66B76">
        <w:br/>
      </w:r>
      <w:r>
        <w:t xml:space="preserve">HD : </w:t>
      </w:r>
      <w:r w:rsidR="00F66B76">
        <w:tab/>
      </w:r>
      <w:r w:rsidR="00F66B76">
        <w:tab/>
      </w:r>
      <w:r w:rsidR="00F66B76">
        <w:tab/>
      </w:r>
      <w:r>
        <w:t xml:space="preserve">start = 2007-01-20 end = 2021-12-31 </w:t>
      </w:r>
      <w:r w:rsidR="00F66B76">
        <w:br/>
      </w:r>
      <w:r>
        <w:t xml:space="preserve">PT : </w:t>
      </w:r>
      <w:r w:rsidR="00F66B76">
        <w:tab/>
      </w:r>
      <w:r w:rsidR="00F66B76">
        <w:tab/>
      </w:r>
      <w:r w:rsidR="00F66B76">
        <w:tab/>
      </w:r>
      <w:r>
        <w:t>start = 2007-02-19 end = 2021-12-31</w:t>
      </w:r>
    </w:p>
    <w:p w:rsidR="00AB0260" w:rsidRDefault="00AB0260">
      <w:pPr>
        <w:pStyle w:val="Heading2"/>
      </w:pPr>
      <w:bookmarkStart w:id="9" w:name="anomalies-or-spikes-in-coverage"/>
      <w:bookmarkEnd w:id="8"/>
    </w:p>
    <w:p w:rsidR="00AB0260" w:rsidRDefault="00AB0260">
      <w:pPr>
        <w:rPr>
          <w:rFonts w:asciiTheme="majorHAnsi" w:eastAsiaTheme="majorEastAsia" w:hAnsiTheme="majorHAnsi" w:cstheme="majorBidi"/>
          <w:b/>
          <w:bCs/>
          <w:color w:val="4F81BD" w:themeColor="accent1"/>
          <w:sz w:val="28"/>
          <w:szCs w:val="28"/>
        </w:rPr>
      </w:pPr>
      <w:r>
        <w:br w:type="page"/>
      </w:r>
    </w:p>
    <w:p w:rsidR="00A3501F" w:rsidRDefault="00DB340D">
      <w:pPr>
        <w:pStyle w:val="Heading2"/>
      </w:pPr>
      <w:r>
        <w:lastRenderedPageBreak/>
        <w:t>Anomalies or spikes in coverage</w:t>
      </w:r>
    </w:p>
    <w:p w:rsidR="00A3501F" w:rsidRDefault="00DB340D">
      <w:pPr>
        <w:pStyle w:val="FirstParagraph"/>
      </w:pPr>
      <w:r>
        <w:t>It is seen that there are a number of dramatic spikes in coverage between 2010-2015. The health board breakdown helps to reveal some further information on this, in that they seem to originate fr</w:t>
      </w:r>
      <w:r w:rsidR="00F66B76">
        <w:t>om Cardiff and Vale and Cwm Taf</w:t>
      </w:r>
      <w:r>
        <w:t xml:space="preserve"> health boards. Further investigation is needed here, as to which codes are responsible, with a view to explaining these anomalies.</w:t>
      </w:r>
    </w:p>
    <w:p w:rsidR="00A3501F" w:rsidRDefault="00DB340D">
      <w:pPr>
        <w:pStyle w:val="Heading2"/>
      </w:pPr>
      <w:bookmarkStart w:id="10" w:name="location-fields"/>
      <w:bookmarkEnd w:id="9"/>
      <w:r>
        <w:t>Location fields</w:t>
      </w:r>
    </w:p>
    <w:p w:rsidR="00A3501F" w:rsidRDefault="00DB340D">
      <w:pPr>
        <w:pStyle w:val="FirstParagraph"/>
      </w:pPr>
      <w:r>
        <w:t>Locations are present in the fields PROV_DEPT_SITEID_E, SUBJECTSITEID_E, SUBJECT_LOC_ID_E and STATS_CURR_CENSUS_LSOA_CD. These location IDs do not have associated descriptions, unlike the previous SAIL0911V.PATH_WRRS_PATH dataset. Apart from the LSOA field it is unclear without further input where these IDs map to. Currrently, it is only possible to map the STATS_CURR_CENSUS_LSOA_CD field. A lookup table for the other location descriptions is currently in progress, but was not completed at the time of running this report.</w:t>
      </w:r>
    </w:p>
    <w:p w:rsidR="00F66B76" w:rsidRDefault="00F66B76">
      <w:pPr>
        <w:rPr>
          <w:rFonts w:asciiTheme="majorHAnsi" w:eastAsiaTheme="majorEastAsia" w:hAnsiTheme="majorHAnsi" w:cstheme="majorBidi"/>
          <w:b/>
          <w:bCs/>
          <w:color w:val="4F81BD" w:themeColor="accent1"/>
          <w:sz w:val="32"/>
          <w:szCs w:val="32"/>
        </w:rPr>
      </w:pPr>
      <w:bookmarkStart w:id="11" w:name="appendix"/>
      <w:bookmarkEnd w:id="0"/>
      <w:bookmarkEnd w:id="10"/>
      <w:r>
        <w:br w:type="page"/>
      </w:r>
    </w:p>
    <w:p w:rsidR="00A3501F" w:rsidRDefault="00DB340D">
      <w:pPr>
        <w:pStyle w:val="Heading1"/>
      </w:pPr>
      <w:r>
        <w:lastRenderedPageBreak/>
        <w:t>Appendix</w:t>
      </w:r>
    </w:p>
    <w:p w:rsidR="00A3501F" w:rsidRDefault="00DB340D">
      <w:pPr>
        <w:pStyle w:val="Heading2"/>
      </w:pPr>
      <w:bookmarkStart w:id="12" w:name="fields"/>
      <w:r>
        <w:t>Fields</w:t>
      </w:r>
    </w:p>
    <w:p w:rsidR="00A3501F" w:rsidRDefault="00DB340D">
      <w:pPr>
        <w:pStyle w:val="FirstParagraph"/>
      </w:pPr>
      <w:r>
        <w:t>The fields present in SAIL0911V.WRRS_OBSERVATION_REQUEST are:</w:t>
      </w:r>
    </w:p>
    <w:tbl>
      <w:tblPr>
        <w:tblStyle w:val="Table"/>
        <w:tblW w:w="0" w:type="auto"/>
        <w:tblLook w:val="0020" w:firstRow="1" w:lastRow="0" w:firstColumn="0" w:lastColumn="0" w:noHBand="0" w:noVBand="0"/>
      </w:tblPr>
      <w:tblGrid>
        <w:gridCol w:w="2747"/>
        <w:gridCol w:w="1513"/>
        <w:gridCol w:w="1100"/>
      </w:tblGrid>
      <w:tr w:rsidR="00A3501F" w:rsidTr="00A3501F">
        <w:trPr>
          <w:cnfStyle w:val="100000000000" w:firstRow="1" w:lastRow="0" w:firstColumn="0" w:lastColumn="0" w:oddVBand="0" w:evenVBand="0" w:oddHBand="0" w:evenHBand="0" w:firstRowFirstColumn="0" w:firstRowLastColumn="0" w:lastRowFirstColumn="0" w:lastRowLastColumn="0"/>
          <w:tblHeader/>
        </w:trPr>
        <w:tc>
          <w:tcPr>
            <w:tcW w:w="0" w:type="auto"/>
          </w:tcPr>
          <w:p w:rsidR="00A3501F" w:rsidRDefault="00DB340D">
            <w:pPr>
              <w:pStyle w:val="Compact"/>
            </w:pPr>
            <w:r>
              <w:t>COLNAME</w:t>
            </w:r>
          </w:p>
        </w:tc>
        <w:tc>
          <w:tcPr>
            <w:tcW w:w="0" w:type="auto"/>
          </w:tcPr>
          <w:p w:rsidR="00A3501F" w:rsidRDefault="00DB340D">
            <w:pPr>
              <w:pStyle w:val="Compact"/>
            </w:pPr>
            <w:r>
              <w:t>TYPENAME</w:t>
            </w:r>
          </w:p>
        </w:tc>
        <w:tc>
          <w:tcPr>
            <w:tcW w:w="0" w:type="auto"/>
          </w:tcPr>
          <w:p w:rsidR="00A3501F" w:rsidRDefault="00DB340D">
            <w:pPr>
              <w:pStyle w:val="Compact"/>
              <w:jc w:val="right"/>
            </w:pPr>
            <w:r>
              <w:t>LENGTH</w:t>
            </w:r>
          </w:p>
        </w:tc>
      </w:tr>
      <w:tr w:rsidR="00A3501F">
        <w:tc>
          <w:tcPr>
            <w:tcW w:w="0" w:type="auto"/>
          </w:tcPr>
          <w:p w:rsidR="00A3501F" w:rsidRDefault="00DB340D">
            <w:pPr>
              <w:pStyle w:val="Compact"/>
            </w:pPr>
            <w:r>
              <w:t>ALF_E</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ALF_STS_CD</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ALF_MTCH_PCT</w:t>
            </w:r>
          </w:p>
        </w:tc>
        <w:tc>
          <w:tcPr>
            <w:tcW w:w="0" w:type="auto"/>
          </w:tcPr>
          <w:p w:rsidR="00A3501F" w:rsidRDefault="00DB340D">
            <w:pPr>
              <w:pStyle w:val="Compact"/>
            </w:pPr>
            <w:r>
              <w:t>DOUBLE</w:t>
            </w:r>
          </w:p>
        </w:tc>
        <w:tc>
          <w:tcPr>
            <w:tcW w:w="0" w:type="auto"/>
          </w:tcPr>
          <w:p w:rsidR="00A3501F" w:rsidRDefault="00DB340D">
            <w:pPr>
              <w:pStyle w:val="Compact"/>
              <w:jc w:val="right"/>
            </w:pPr>
            <w:r>
              <w:t>8</w:t>
            </w:r>
          </w:p>
        </w:tc>
      </w:tr>
      <w:tr w:rsidR="00A3501F">
        <w:tc>
          <w:tcPr>
            <w:tcW w:w="0" w:type="auto"/>
          </w:tcPr>
          <w:p w:rsidR="00A3501F" w:rsidRDefault="00DB340D">
            <w:pPr>
              <w:pStyle w:val="Compact"/>
            </w:pPr>
            <w:r>
              <w:t>SPCM_COLLECTED_DT</w:t>
            </w:r>
          </w:p>
        </w:tc>
        <w:tc>
          <w:tcPr>
            <w:tcW w:w="0" w:type="auto"/>
          </w:tcPr>
          <w:p w:rsidR="00A3501F" w:rsidRDefault="00DB340D">
            <w:pPr>
              <w:pStyle w:val="Compact"/>
            </w:pPr>
            <w:r>
              <w:t>DATE</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ID_E</w:t>
            </w:r>
          </w:p>
        </w:tc>
        <w:tc>
          <w:tcPr>
            <w:tcW w:w="0" w:type="auto"/>
          </w:tcPr>
          <w:p w:rsidR="00A3501F" w:rsidRDefault="00DB340D">
            <w:pPr>
              <w:pStyle w:val="Compact"/>
            </w:pPr>
            <w:r>
              <w:t>BIGINT</w:t>
            </w:r>
          </w:p>
        </w:tc>
        <w:tc>
          <w:tcPr>
            <w:tcW w:w="0" w:type="auto"/>
          </w:tcPr>
          <w:p w:rsidR="00A3501F" w:rsidRDefault="00DB340D">
            <w:pPr>
              <w:pStyle w:val="Compact"/>
              <w:jc w:val="right"/>
            </w:pPr>
            <w:r>
              <w:t>8</w:t>
            </w:r>
          </w:p>
        </w:tc>
      </w:tr>
      <w:tr w:rsidR="00A3501F">
        <w:tc>
          <w:tcPr>
            <w:tcW w:w="0" w:type="auto"/>
          </w:tcPr>
          <w:p w:rsidR="00A3501F" w:rsidRDefault="00DB340D">
            <w:pPr>
              <w:pStyle w:val="Compact"/>
            </w:pPr>
            <w:r>
              <w:t>REPORTID_E</w:t>
            </w:r>
          </w:p>
        </w:tc>
        <w:tc>
          <w:tcPr>
            <w:tcW w:w="0" w:type="auto"/>
          </w:tcPr>
          <w:p w:rsidR="00A3501F" w:rsidRDefault="00DB340D">
            <w:pPr>
              <w:pStyle w:val="Compact"/>
            </w:pPr>
            <w:r>
              <w:t>BIGINT</w:t>
            </w:r>
          </w:p>
        </w:tc>
        <w:tc>
          <w:tcPr>
            <w:tcW w:w="0" w:type="auto"/>
          </w:tcPr>
          <w:p w:rsidR="00A3501F" w:rsidRDefault="00DB340D">
            <w:pPr>
              <w:pStyle w:val="Compact"/>
              <w:jc w:val="right"/>
            </w:pPr>
            <w:r>
              <w:t>8</w:t>
            </w:r>
          </w:p>
        </w:tc>
      </w:tr>
      <w:tr w:rsidR="00A3501F">
        <w:tc>
          <w:tcPr>
            <w:tcW w:w="0" w:type="auto"/>
          </w:tcPr>
          <w:p w:rsidR="00A3501F" w:rsidRDefault="00DB340D">
            <w:pPr>
              <w:pStyle w:val="Compact"/>
            </w:pPr>
            <w:r>
              <w:t>REPORT_SEQ</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REQUEST_SEQ</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CD</w:t>
            </w:r>
          </w:p>
        </w:tc>
        <w:tc>
          <w:tcPr>
            <w:tcW w:w="0" w:type="auto"/>
          </w:tcPr>
          <w:p w:rsidR="00A3501F" w:rsidRDefault="00DB340D">
            <w:pPr>
              <w:pStyle w:val="Compact"/>
            </w:pPr>
            <w:r>
              <w:t>VARCHAR</w:t>
            </w:r>
          </w:p>
        </w:tc>
        <w:tc>
          <w:tcPr>
            <w:tcW w:w="0" w:type="auto"/>
          </w:tcPr>
          <w:p w:rsidR="00A3501F" w:rsidRDefault="00DB340D">
            <w:pPr>
              <w:pStyle w:val="Compact"/>
              <w:jc w:val="right"/>
            </w:pPr>
            <w:r>
              <w:t>50</w:t>
            </w:r>
          </w:p>
        </w:tc>
      </w:tr>
      <w:tr w:rsidR="00A3501F">
        <w:tc>
          <w:tcPr>
            <w:tcW w:w="0" w:type="auto"/>
          </w:tcPr>
          <w:p w:rsidR="00A3501F" w:rsidRDefault="00DB340D">
            <w:pPr>
              <w:pStyle w:val="Compact"/>
            </w:pPr>
            <w:r>
              <w:t>NAME</w:t>
            </w:r>
          </w:p>
        </w:tc>
        <w:tc>
          <w:tcPr>
            <w:tcW w:w="0" w:type="auto"/>
          </w:tcPr>
          <w:p w:rsidR="00A3501F" w:rsidRDefault="00DB340D">
            <w:pPr>
              <w:pStyle w:val="Compact"/>
            </w:pPr>
            <w:r>
              <w:t>VARCHAR</w:t>
            </w:r>
          </w:p>
        </w:tc>
        <w:tc>
          <w:tcPr>
            <w:tcW w:w="0" w:type="auto"/>
          </w:tcPr>
          <w:p w:rsidR="00A3501F" w:rsidRDefault="00DB340D">
            <w:pPr>
              <w:pStyle w:val="Compact"/>
              <w:jc w:val="right"/>
            </w:pPr>
            <w:r>
              <w:t>150</w:t>
            </w:r>
          </w:p>
        </w:tc>
      </w:tr>
      <w:tr w:rsidR="00A3501F">
        <w:tc>
          <w:tcPr>
            <w:tcW w:w="0" w:type="auto"/>
          </w:tcPr>
          <w:p w:rsidR="00A3501F" w:rsidRDefault="00DB340D">
            <w:pPr>
              <w:pStyle w:val="Compact"/>
            </w:pPr>
            <w:r>
              <w:t>PROV_SYSTEM_CD</w:t>
            </w:r>
          </w:p>
        </w:tc>
        <w:tc>
          <w:tcPr>
            <w:tcW w:w="0" w:type="auto"/>
          </w:tcPr>
          <w:p w:rsidR="00A3501F" w:rsidRDefault="00DB340D">
            <w:pPr>
              <w:pStyle w:val="Compact"/>
            </w:pPr>
            <w:r>
              <w:t>VARCHAR</w:t>
            </w:r>
          </w:p>
        </w:tc>
        <w:tc>
          <w:tcPr>
            <w:tcW w:w="0" w:type="auto"/>
          </w:tcPr>
          <w:p w:rsidR="00A3501F" w:rsidRDefault="00DB340D">
            <w:pPr>
              <w:pStyle w:val="Compact"/>
              <w:jc w:val="right"/>
            </w:pPr>
            <w:r>
              <w:t>50</w:t>
            </w:r>
          </w:p>
        </w:tc>
      </w:tr>
      <w:tr w:rsidR="00A3501F">
        <w:tc>
          <w:tcPr>
            <w:tcW w:w="0" w:type="auto"/>
          </w:tcPr>
          <w:p w:rsidR="00A3501F" w:rsidRDefault="00DB340D">
            <w:pPr>
              <w:pStyle w:val="Compact"/>
            </w:pPr>
            <w:r>
              <w:t>READ_CD</w:t>
            </w:r>
          </w:p>
        </w:tc>
        <w:tc>
          <w:tcPr>
            <w:tcW w:w="0" w:type="auto"/>
          </w:tcPr>
          <w:p w:rsidR="00A3501F" w:rsidRDefault="00DB340D">
            <w:pPr>
              <w:pStyle w:val="Compact"/>
            </w:pPr>
            <w:r>
              <w:t>VARCHAR</w:t>
            </w:r>
          </w:p>
        </w:tc>
        <w:tc>
          <w:tcPr>
            <w:tcW w:w="0" w:type="auto"/>
          </w:tcPr>
          <w:p w:rsidR="00A3501F" w:rsidRDefault="00DB340D">
            <w:pPr>
              <w:pStyle w:val="Compact"/>
              <w:jc w:val="right"/>
            </w:pPr>
            <w:r>
              <w:t>5</w:t>
            </w:r>
          </w:p>
        </w:tc>
      </w:tr>
      <w:tr w:rsidR="00A3501F">
        <w:tc>
          <w:tcPr>
            <w:tcW w:w="0" w:type="auto"/>
          </w:tcPr>
          <w:p w:rsidR="00A3501F" w:rsidRDefault="00DB340D">
            <w:pPr>
              <w:pStyle w:val="Compact"/>
            </w:pPr>
            <w:r>
              <w:t>OBSERVATION_STS_CD</w:t>
            </w:r>
          </w:p>
        </w:tc>
        <w:tc>
          <w:tcPr>
            <w:tcW w:w="0" w:type="auto"/>
          </w:tcPr>
          <w:p w:rsidR="00A3501F" w:rsidRDefault="00DB340D">
            <w:pPr>
              <w:pStyle w:val="Compact"/>
            </w:pPr>
            <w:r>
              <w:t>VARCHAR</w:t>
            </w:r>
          </w:p>
        </w:tc>
        <w:tc>
          <w:tcPr>
            <w:tcW w:w="0" w:type="auto"/>
          </w:tcPr>
          <w:p w:rsidR="00A3501F" w:rsidRDefault="00DB340D">
            <w:pPr>
              <w:pStyle w:val="Compact"/>
              <w:jc w:val="right"/>
            </w:pPr>
            <w:r>
              <w:t>2</w:t>
            </w:r>
          </w:p>
        </w:tc>
      </w:tr>
      <w:tr w:rsidR="00A3501F">
        <w:tc>
          <w:tcPr>
            <w:tcW w:w="0" w:type="auto"/>
          </w:tcPr>
          <w:p w:rsidR="00A3501F" w:rsidRDefault="00DB340D">
            <w:pPr>
              <w:pStyle w:val="Compact"/>
            </w:pPr>
            <w:r>
              <w:t>SENSITIVITY_STS_CD</w:t>
            </w:r>
          </w:p>
        </w:tc>
        <w:tc>
          <w:tcPr>
            <w:tcW w:w="0" w:type="auto"/>
          </w:tcPr>
          <w:p w:rsidR="00A3501F" w:rsidRDefault="00DB340D">
            <w:pPr>
              <w:pStyle w:val="Compact"/>
            </w:pPr>
            <w:r>
              <w:t>VARCHAR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AUTHORISEDBYID</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REPORTDISPLAYORDER</w:t>
            </w:r>
          </w:p>
        </w:tc>
        <w:tc>
          <w:tcPr>
            <w:tcW w:w="0" w:type="auto"/>
          </w:tcPr>
          <w:p w:rsidR="00A3501F" w:rsidRDefault="00DB340D">
            <w:pPr>
              <w:pStyle w:val="Compact"/>
            </w:pPr>
            <w:r>
              <w:t>VARCHAR</w:t>
            </w:r>
          </w:p>
        </w:tc>
        <w:tc>
          <w:tcPr>
            <w:tcW w:w="0" w:type="auto"/>
          </w:tcPr>
          <w:p w:rsidR="00A3501F" w:rsidRDefault="00DB340D">
            <w:pPr>
              <w:pStyle w:val="Compact"/>
              <w:jc w:val="right"/>
            </w:pPr>
            <w:r>
              <w:t>3</w:t>
            </w:r>
          </w:p>
        </w:tc>
      </w:tr>
      <w:tr w:rsidR="00A3501F">
        <w:tc>
          <w:tcPr>
            <w:tcW w:w="0" w:type="auto"/>
          </w:tcPr>
          <w:p w:rsidR="00A3501F" w:rsidRDefault="00DB340D">
            <w:pPr>
              <w:pStyle w:val="Compact"/>
            </w:pPr>
            <w:r>
              <w:t>AUTHORISED_DTTM</w:t>
            </w:r>
          </w:p>
        </w:tc>
        <w:tc>
          <w:tcPr>
            <w:tcW w:w="0" w:type="auto"/>
          </w:tcPr>
          <w:p w:rsidR="00A3501F" w:rsidRDefault="00DB340D">
            <w:pPr>
              <w:pStyle w:val="Compact"/>
            </w:pPr>
            <w:r>
              <w:t>TIMESTAMP</w:t>
            </w:r>
          </w:p>
        </w:tc>
        <w:tc>
          <w:tcPr>
            <w:tcW w:w="0" w:type="auto"/>
          </w:tcPr>
          <w:p w:rsidR="00A3501F" w:rsidRDefault="00DB340D">
            <w:pPr>
              <w:pStyle w:val="Compact"/>
              <w:jc w:val="right"/>
            </w:pPr>
            <w:r>
              <w:t>10</w:t>
            </w:r>
          </w:p>
        </w:tc>
      </w:tr>
      <w:tr w:rsidR="00A3501F">
        <w:tc>
          <w:tcPr>
            <w:tcW w:w="0" w:type="auto"/>
          </w:tcPr>
          <w:p w:rsidR="00A3501F" w:rsidRDefault="00DB340D">
            <w:pPr>
              <w:pStyle w:val="Compact"/>
            </w:pPr>
            <w:r>
              <w:t>AVAIL_FROM_DT</w:t>
            </w:r>
          </w:p>
        </w:tc>
        <w:tc>
          <w:tcPr>
            <w:tcW w:w="0" w:type="auto"/>
          </w:tcPr>
          <w:p w:rsidR="00A3501F" w:rsidRDefault="00DB340D">
            <w:pPr>
              <w:pStyle w:val="Compact"/>
            </w:pPr>
            <w:r>
              <w:t>DATE</w:t>
            </w:r>
          </w:p>
        </w:tc>
        <w:tc>
          <w:tcPr>
            <w:tcW w:w="0" w:type="auto"/>
          </w:tcPr>
          <w:p w:rsidR="00A3501F" w:rsidRDefault="00DB340D">
            <w:pPr>
              <w:pStyle w:val="Compact"/>
              <w:jc w:val="right"/>
            </w:pPr>
            <w:r>
              <w:t>4</w:t>
            </w:r>
          </w:p>
        </w:tc>
      </w:tr>
    </w:tbl>
    <w:p w:rsidR="00A3501F" w:rsidRDefault="00DB340D">
      <w:pPr>
        <w:pStyle w:val="BodyText"/>
      </w:pPr>
      <w:r>
        <w:t>The fields present in SAIL0911V.WRRS_OBSERVATION_RESULT are:</w:t>
      </w:r>
    </w:p>
    <w:tbl>
      <w:tblPr>
        <w:tblStyle w:val="Table"/>
        <w:tblW w:w="0" w:type="auto"/>
        <w:tblLook w:val="0020" w:firstRow="1" w:lastRow="0" w:firstColumn="0" w:lastColumn="0" w:noHBand="0" w:noVBand="0"/>
      </w:tblPr>
      <w:tblGrid>
        <w:gridCol w:w="3108"/>
        <w:gridCol w:w="1417"/>
        <w:gridCol w:w="1100"/>
      </w:tblGrid>
      <w:tr w:rsidR="00A3501F" w:rsidTr="00A3501F">
        <w:trPr>
          <w:cnfStyle w:val="100000000000" w:firstRow="1" w:lastRow="0" w:firstColumn="0" w:lastColumn="0" w:oddVBand="0" w:evenVBand="0" w:oddHBand="0" w:evenHBand="0" w:firstRowFirstColumn="0" w:firstRowLastColumn="0" w:lastRowFirstColumn="0" w:lastRowLastColumn="0"/>
          <w:tblHeader/>
        </w:trPr>
        <w:tc>
          <w:tcPr>
            <w:tcW w:w="0" w:type="auto"/>
          </w:tcPr>
          <w:p w:rsidR="00A3501F" w:rsidRDefault="00DB340D">
            <w:pPr>
              <w:pStyle w:val="Compact"/>
            </w:pPr>
            <w:r>
              <w:t>COLNAME</w:t>
            </w:r>
          </w:p>
        </w:tc>
        <w:tc>
          <w:tcPr>
            <w:tcW w:w="0" w:type="auto"/>
          </w:tcPr>
          <w:p w:rsidR="00A3501F" w:rsidRDefault="00DB340D">
            <w:pPr>
              <w:pStyle w:val="Compact"/>
            </w:pPr>
            <w:r>
              <w:t>TYPENAME</w:t>
            </w:r>
          </w:p>
        </w:tc>
        <w:tc>
          <w:tcPr>
            <w:tcW w:w="0" w:type="auto"/>
          </w:tcPr>
          <w:p w:rsidR="00A3501F" w:rsidRDefault="00DB340D">
            <w:pPr>
              <w:pStyle w:val="Compact"/>
              <w:jc w:val="right"/>
            </w:pPr>
            <w:r>
              <w:t>LENGTH</w:t>
            </w:r>
          </w:p>
        </w:tc>
      </w:tr>
      <w:tr w:rsidR="00A3501F">
        <w:tc>
          <w:tcPr>
            <w:tcW w:w="0" w:type="auto"/>
          </w:tcPr>
          <w:p w:rsidR="00A3501F" w:rsidRDefault="00DB340D">
            <w:pPr>
              <w:pStyle w:val="Compact"/>
            </w:pPr>
            <w:r>
              <w:t>ALF_E</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ALF_STS_CD</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ALF_MTCH_PCT</w:t>
            </w:r>
          </w:p>
        </w:tc>
        <w:tc>
          <w:tcPr>
            <w:tcW w:w="0" w:type="auto"/>
          </w:tcPr>
          <w:p w:rsidR="00A3501F" w:rsidRDefault="00DB340D">
            <w:pPr>
              <w:pStyle w:val="Compact"/>
            </w:pPr>
            <w:r>
              <w:t>DOUBLE</w:t>
            </w:r>
          </w:p>
        </w:tc>
        <w:tc>
          <w:tcPr>
            <w:tcW w:w="0" w:type="auto"/>
          </w:tcPr>
          <w:p w:rsidR="00A3501F" w:rsidRDefault="00DB340D">
            <w:pPr>
              <w:pStyle w:val="Compact"/>
              <w:jc w:val="right"/>
            </w:pPr>
            <w:r>
              <w:t>8</w:t>
            </w:r>
          </w:p>
        </w:tc>
      </w:tr>
      <w:tr w:rsidR="00A3501F">
        <w:tc>
          <w:tcPr>
            <w:tcW w:w="0" w:type="auto"/>
          </w:tcPr>
          <w:p w:rsidR="00A3501F" w:rsidRDefault="00DB340D">
            <w:pPr>
              <w:pStyle w:val="Compact"/>
            </w:pPr>
            <w:r>
              <w:t>SPCM_COLLECTED_DT</w:t>
            </w:r>
          </w:p>
        </w:tc>
        <w:tc>
          <w:tcPr>
            <w:tcW w:w="0" w:type="auto"/>
          </w:tcPr>
          <w:p w:rsidR="00A3501F" w:rsidRDefault="00DB340D">
            <w:pPr>
              <w:pStyle w:val="Compact"/>
            </w:pPr>
            <w:r>
              <w:t>DATE</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OBSERVATION_REQST_ID_E</w:t>
            </w:r>
          </w:p>
        </w:tc>
        <w:tc>
          <w:tcPr>
            <w:tcW w:w="0" w:type="auto"/>
          </w:tcPr>
          <w:p w:rsidR="00A3501F" w:rsidRDefault="00DB340D">
            <w:pPr>
              <w:pStyle w:val="Compact"/>
            </w:pPr>
            <w:r>
              <w:t>BIGINT</w:t>
            </w:r>
          </w:p>
        </w:tc>
        <w:tc>
          <w:tcPr>
            <w:tcW w:w="0" w:type="auto"/>
          </w:tcPr>
          <w:p w:rsidR="00A3501F" w:rsidRDefault="00DB340D">
            <w:pPr>
              <w:pStyle w:val="Compact"/>
              <w:jc w:val="right"/>
            </w:pPr>
            <w:r>
              <w:t>8</w:t>
            </w:r>
          </w:p>
        </w:tc>
      </w:tr>
      <w:tr w:rsidR="00A3501F">
        <w:tc>
          <w:tcPr>
            <w:tcW w:w="0" w:type="auto"/>
          </w:tcPr>
          <w:p w:rsidR="00A3501F" w:rsidRDefault="00DB340D">
            <w:pPr>
              <w:pStyle w:val="Compact"/>
            </w:pPr>
            <w:r>
              <w:t>REQUEST_SEQ</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REPORTID_E</w:t>
            </w:r>
          </w:p>
        </w:tc>
        <w:tc>
          <w:tcPr>
            <w:tcW w:w="0" w:type="auto"/>
          </w:tcPr>
          <w:p w:rsidR="00A3501F" w:rsidRDefault="00DB340D">
            <w:pPr>
              <w:pStyle w:val="Compact"/>
            </w:pPr>
            <w:r>
              <w:t>BIGINT</w:t>
            </w:r>
          </w:p>
        </w:tc>
        <w:tc>
          <w:tcPr>
            <w:tcW w:w="0" w:type="auto"/>
          </w:tcPr>
          <w:p w:rsidR="00A3501F" w:rsidRDefault="00DB340D">
            <w:pPr>
              <w:pStyle w:val="Compact"/>
              <w:jc w:val="right"/>
            </w:pPr>
            <w:r>
              <w:t>8</w:t>
            </w:r>
          </w:p>
        </w:tc>
      </w:tr>
      <w:tr w:rsidR="00A3501F">
        <w:tc>
          <w:tcPr>
            <w:tcW w:w="0" w:type="auto"/>
          </w:tcPr>
          <w:p w:rsidR="00A3501F" w:rsidRDefault="00DB340D">
            <w:pPr>
              <w:pStyle w:val="Compact"/>
            </w:pPr>
            <w:r>
              <w:t>REPORT_SEQ</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VAL_TYPE</w:t>
            </w:r>
          </w:p>
        </w:tc>
        <w:tc>
          <w:tcPr>
            <w:tcW w:w="0" w:type="auto"/>
          </w:tcPr>
          <w:p w:rsidR="00A3501F" w:rsidRDefault="00DB340D">
            <w:pPr>
              <w:pStyle w:val="Compact"/>
            </w:pPr>
            <w:r>
              <w:t>VARCHAR</w:t>
            </w:r>
          </w:p>
        </w:tc>
        <w:tc>
          <w:tcPr>
            <w:tcW w:w="0" w:type="auto"/>
          </w:tcPr>
          <w:p w:rsidR="00A3501F" w:rsidRDefault="00DB340D">
            <w:pPr>
              <w:pStyle w:val="Compact"/>
              <w:jc w:val="right"/>
            </w:pPr>
            <w:r>
              <w:t>3</w:t>
            </w:r>
          </w:p>
        </w:tc>
      </w:tr>
      <w:tr w:rsidR="00A3501F">
        <w:tc>
          <w:tcPr>
            <w:tcW w:w="0" w:type="auto"/>
          </w:tcPr>
          <w:p w:rsidR="00A3501F" w:rsidRDefault="00DB340D">
            <w:pPr>
              <w:pStyle w:val="Compact"/>
            </w:pPr>
            <w:r>
              <w:t>CODE</w:t>
            </w:r>
          </w:p>
        </w:tc>
        <w:tc>
          <w:tcPr>
            <w:tcW w:w="0" w:type="auto"/>
          </w:tcPr>
          <w:p w:rsidR="00A3501F" w:rsidRDefault="00DB340D">
            <w:pPr>
              <w:pStyle w:val="Compact"/>
            </w:pPr>
            <w:r>
              <w:t>VARCHAR</w:t>
            </w:r>
          </w:p>
        </w:tc>
        <w:tc>
          <w:tcPr>
            <w:tcW w:w="0" w:type="auto"/>
          </w:tcPr>
          <w:p w:rsidR="00A3501F" w:rsidRDefault="00DB340D">
            <w:pPr>
              <w:pStyle w:val="Compact"/>
              <w:jc w:val="right"/>
            </w:pPr>
            <w:r>
              <w:t>30</w:t>
            </w:r>
          </w:p>
        </w:tc>
      </w:tr>
      <w:tr w:rsidR="00A3501F">
        <w:tc>
          <w:tcPr>
            <w:tcW w:w="0" w:type="auto"/>
          </w:tcPr>
          <w:p w:rsidR="00A3501F" w:rsidRDefault="00DB340D">
            <w:pPr>
              <w:pStyle w:val="Compact"/>
            </w:pPr>
            <w:r>
              <w:lastRenderedPageBreak/>
              <w:t>NAME</w:t>
            </w:r>
          </w:p>
        </w:tc>
        <w:tc>
          <w:tcPr>
            <w:tcW w:w="0" w:type="auto"/>
          </w:tcPr>
          <w:p w:rsidR="00A3501F" w:rsidRDefault="00DB340D">
            <w:pPr>
              <w:pStyle w:val="Compact"/>
            </w:pPr>
            <w:r>
              <w:t>VARCHAR</w:t>
            </w:r>
          </w:p>
        </w:tc>
        <w:tc>
          <w:tcPr>
            <w:tcW w:w="0" w:type="auto"/>
          </w:tcPr>
          <w:p w:rsidR="00A3501F" w:rsidRDefault="00DB340D">
            <w:pPr>
              <w:pStyle w:val="Compact"/>
              <w:jc w:val="right"/>
            </w:pPr>
            <w:r>
              <w:t>90</w:t>
            </w:r>
          </w:p>
        </w:tc>
      </w:tr>
      <w:tr w:rsidR="00A3501F">
        <w:tc>
          <w:tcPr>
            <w:tcW w:w="0" w:type="auto"/>
          </w:tcPr>
          <w:p w:rsidR="00A3501F" w:rsidRDefault="00DB340D">
            <w:pPr>
              <w:pStyle w:val="Compact"/>
            </w:pPr>
            <w:r>
              <w:t>PROV_SYSTEM_CD</w:t>
            </w:r>
          </w:p>
        </w:tc>
        <w:tc>
          <w:tcPr>
            <w:tcW w:w="0" w:type="auto"/>
          </w:tcPr>
          <w:p w:rsidR="00A3501F" w:rsidRDefault="00DB340D">
            <w:pPr>
              <w:pStyle w:val="Compact"/>
            </w:pPr>
            <w:r>
              <w:t>VARCHAR</w:t>
            </w:r>
          </w:p>
        </w:tc>
        <w:tc>
          <w:tcPr>
            <w:tcW w:w="0" w:type="auto"/>
          </w:tcPr>
          <w:p w:rsidR="00A3501F" w:rsidRDefault="00DB340D">
            <w:pPr>
              <w:pStyle w:val="Compact"/>
              <w:jc w:val="right"/>
            </w:pPr>
            <w:r>
              <w:t>7</w:t>
            </w:r>
          </w:p>
        </w:tc>
      </w:tr>
      <w:tr w:rsidR="00A3501F">
        <w:tc>
          <w:tcPr>
            <w:tcW w:w="0" w:type="auto"/>
          </w:tcPr>
          <w:p w:rsidR="00A3501F" w:rsidRDefault="00DB340D">
            <w:pPr>
              <w:pStyle w:val="Compact"/>
            </w:pPr>
            <w:r>
              <w:t>READ_CD</w:t>
            </w:r>
          </w:p>
        </w:tc>
        <w:tc>
          <w:tcPr>
            <w:tcW w:w="0" w:type="auto"/>
          </w:tcPr>
          <w:p w:rsidR="00A3501F" w:rsidRDefault="00DB340D">
            <w:pPr>
              <w:pStyle w:val="Compact"/>
            </w:pPr>
            <w:r>
              <w:t>VARCHAR</w:t>
            </w:r>
          </w:p>
        </w:tc>
        <w:tc>
          <w:tcPr>
            <w:tcW w:w="0" w:type="auto"/>
          </w:tcPr>
          <w:p w:rsidR="00A3501F" w:rsidRDefault="00DB340D">
            <w:pPr>
              <w:pStyle w:val="Compact"/>
              <w:jc w:val="right"/>
            </w:pPr>
            <w:r>
              <w:t>9</w:t>
            </w:r>
          </w:p>
        </w:tc>
      </w:tr>
      <w:tr w:rsidR="00A3501F">
        <w:tc>
          <w:tcPr>
            <w:tcW w:w="0" w:type="auto"/>
          </w:tcPr>
          <w:p w:rsidR="00A3501F" w:rsidRDefault="00DB340D">
            <w:pPr>
              <w:pStyle w:val="Compact"/>
            </w:pPr>
            <w:r>
              <w:t>VAL</w:t>
            </w:r>
          </w:p>
        </w:tc>
        <w:tc>
          <w:tcPr>
            <w:tcW w:w="0" w:type="auto"/>
          </w:tcPr>
          <w:p w:rsidR="00A3501F" w:rsidRDefault="00DB340D">
            <w:pPr>
              <w:pStyle w:val="Compact"/>
            </w:pPr>
            <w:r>
              <w:t>VARCHAR</w:t>
            </w:r>
          </w:p>
        </w:tc>
        <w:tc>
          <w:tcPr>
            <w:tcW w:w="0" w:type="auto"/>
          </w:tcPr>
          <w:p w:rsidR="00A3501F" w:rsidRDefault="00DB340D">
            <w:pPr>
              <w:pStyle w:val="Compact"/>
              <w:jc w:val="right"/>
            </w:pPr>
            <w:r>
              <w:t>100</w:t>
            </w:r>
          </w:p>
        </w:tc>
      </w:tr>
      <w:tr w:rsidR="00A3501F">
        <w:tc>
          <w:tcPr>
            <w:tcW w:w="0" w:type="auto"/>
          </w:tcPr>
          <w:p w:rsidR="00A3501F" w:rsidRDefault="00DB340D">
            <w:pPr>
              <w:pStyle w:val="Compact"/>
            </w:pPr>
            <w:r>
              <w:t>UNITOFMEASUREMENT</w:t>
            </w:r>
          </w:p>
        </w:tc>
        <w:tc>
          <w:tcPr>
            <w:tcW w:w="0" w:type="auto"/>
          </w:tcPr>
          <w:p w:rsidR="00A3501F" w:rsidRDefault="00DB340D">
            <w:pPr>
              <w:pStyle w:val="Compact"/>
            </w:pPr>
            <w:r>
              <w:t>VARCHAR</w:t>
            </w:r>
          </w:p>
        </w:tc>
        <w:tc>
          <w:tcPr>
            <w:tcW w:w="0" w:type="auto"/>
          </w:tcPr>
          <w:p w:rsidR="00A3501F" w:rsidRDefault="00DB340D">
            <w:pPr>
              <w:pStyle w:val="Compact"/>
              <w:jc w:val="right"/>
            </w:pPr>
            <w:r>
              <w:t>25</w:t>
            </w:r>
          </w:p>
        </w:tc>
      </w:tr>
      <w:tr w:rsidR="00A3501F">
        <w:tc>
          <w:tcPr>
            <w:tcW w:w="0" w:type="auto"/>
          </w:tcPr>
          <w:p w:rsidR="00A3501F" w:rsidRDefault="00DB340D">
            <w:pPr>
              <w:pStyle w:val="Compact"/>
            </w:pPr>
            <w:r>
              <w:t>REFERENCERANGE</w:t>
            </w:r>
          </w:p>
        </w:tc>
        <w:tc>
          <w:tcPr>
            <w:tcW w:w="0" w:type="auto"/>
          </w:tcPr>
          <w:p w:rsidR="00A3501F" w:rsidRDefault="00DB340D">
            <w:pPr>
              <w:pStyle w:val="Compact"/>
            </w:pPr>
            <w:r>
              <w:t>VARCHAR</w:t>
            </w:r>
          </w:p>
        </w:tc>
        <w:tc>
          <w:tcPr>
            <w:tcW w:w="0" w:type="auto"/>
          </w:tcPr>
          <w:p w:rsidR="00A3501F" w:rsidRDefault="00DB340D">
            <w:pPr>
              <w:pStyle w:val="Compact"/>
              <w:jc w:val="right"/>
            </w:pPr>
            <w:r>
              <w:t>60</w:t>
            </w:r>
          </w:p>
        </w:tc>
      </w:tr>
      <w:tr w:rsidR="00A3501F">
        <w:tc>
          <w:tcPr>
            <w:tcW w:w="0" w:type="auto"/>
          </w:tcPr>
          <w:p w:rsidR="00A3501F" w:rsidRDefault="00DB340D">
            <w:pPr>
              <w:pStyle w:val="Compact"/>
            </w:pPr>
            <w:r>
              <w:t>ABNORMAL_STS_CD</w:t>
            </w:r>
          </w:p>
        </w:tc>
        <w:tc>
          <w:tcPr>
            <w:tcW w:w="0" w:type="auto"/>
          </w:tcPr>
          <w:p w:rsidR="00A3501F" w:rsidRDefault="00DB340D">
            <w:pPr>
              <w:pStyle w:val="Compact"/>
            </w:pPr>
            <w:r>
              <w:t>VARCHAR</w:t>
            </w:r>
          </w:p>
        </w:tc>
        <w:tc>
          <w:tcPr>
            <w:tcW w:w="0" w:type="auto"/>
          </w:tcPr>
          <w:p w:rsidR="00A3501F" w:rsidRDefault="00DB340D">
            <w:pPr>
              <w:pStyle w:val="Compact"/>
              <w:jc w:val="right"/>
            </w:pPr>
            <w:r>
              <w:t>30</w:t>
            </w:r>
          </w:p>
        </w:tc>
      </w:tr>
      <w:tr w:rsidR="00A3501F">
        <w:tc>
          <w:tcPr>
            <w:tcW w:w="0" w:type="auto"/>
          </w:tcPr>
          <w:p w:rsidR="00A3501F" w:rsidRDefault="00DB340D">
            <w:pPr>
              <w:pStyle w:val="Compact"/>
            </w:pPr>
            <w:r>
              <w:t>AVAIL_FROM_DT</w:t>
            </w:r>
          </w:p>
        </w:tc>
        <w:tc>
          <w:tcPr>
            <w:tcW w:w="0" w:type="auto"/>
          </w:tcPr>
          <w:p w:rsidR="00A3501F" w:rsidRDefault="00DB340D">
            <w:pPr>
              <w:pStyle w:val="Compact"/>
            </w:pPr>
            <w:r>
              <w:t>DATE</w:t>
            </w:r>
          </w:p>
        </w:tc>
        <w:tc>
          <w:tcPr>
            <w:tcW w:w="0" w:type="auto"/>
          </w:tcPr>
          <w:p w:rsidR="00A3501F" w:rsidRDefault="00DB340D">
            <w:pPr>
              <w:pStyle w:val="Compact"/>
              <w:jc w:val="right"/>
            </w:pPr>
            <w:r>
              <w:t>4</w:t>
            </w:r>
          </w:p>
        </w:tc>
      </w:tr>
    </w:tbl>
    <w:p w:rsidR="00A3501F" w:rsidRDefault="00DB340D">
      <w:pPr>
        <w:pStyle w:val="BodyText"/>
      </w:pPr>
      <w:r>
        <w:t>The fields present in SAIL0911V.WRRS_REPORT are:</w:t>
      </w:r>
    </w:p>
    <w:tbl>
      <w:tblPr>
        <w:tblStyle w:val="Table"/>
        <w:tblW w:w="0" w:type="auto"/>
        <w:tblLook w:val="0020" w:firstRow="1" w:lastRow="0" w:firstColumn="0" w:lastColumn="0" w:noHBand="0" w:noVBand="0"/>
      </w:tblPr>
      <w:tblGrid>
        <w:gridCol w:w="3511"/>
        <w:gridCol w:w="1513"/>
        <w:gridCol w:w="1100"/>
      </w:tblGrid>
      <w:tr w:rsidR="00A3501F" w:rsidTr="00A3501F">
        <w:trPr>
          <w:cnfStyle w:val="100000000000" w:firstRow="1" w:lastRow="0" w:firstColumn="0" w:lastColumn="0" w:oddVBand="0" w:evenVBand="0" w:oddHBand="0" w:evenHBand="0" w:firstRowFirstColumn="0" w:firstRowLastColumn="0" w:lastRowFirstColumn="0" w:lastRowLastColumn="0"/>
          <w:tblHeader/>
        </w:trPr>
        <w:tc>
          <w:tcPr>
            <w:tcW w:w="0" w:type="auto"/>
          </w:tcPr>
          <w:p w:rsidR="00A3501F" w:rsidRDefault="00DB340D">
            <w:pPr>
              <w:pStyle w:val="Compact"/>
            </w:pPr>
            <w:r>
              <w:t>COLNAME</w:t>
            </w:r>
          </w:p>
        </w:tc>
        <w:tc>
          <w:tcPr>
            <w:tcW w:w="0" w:type="auto"/>
          </w:tcPr>
          <w:p w:rsidR="00A3501F" w:rsidRDefault="00DB340D">
            <w:pPr>
              <w:pStyle w:val="Compact"/>
            </w:pPr>
            <w:r>
              <w:t>TYPENAME</w:t>
            </w:r>
          </w:p>
        </w:tc>
        <w:tc>
          <w:tcPr>
            <w:tcW w:w="0" w:type="auto"/>
          </w:tcPr>
          <w:p w:rsidR="00A3501F" w:rsidRDefault="00DB340D">
            <w:pPr>
              <w:pStyle w:val="Compact"/>
              <w:jc w:val="right"/>
            </w:pPr>
            <w:r>
              <w:t>LENGTH</w:t>
            </w:r>
          </w:p>
        </w:tc>
      </w:tr>
      <w:tr w:rsidR="00A3501F">
        <w:tc>
          <w:tcPr>
            <w:tcW w:w="0" w:type="auto"/>
          </w:tcPr>
          <w:p w:rsidR="00A3501F" w:rsidRDefault="00DB340D">
            <w:pPr>
              <w:pStyle w:val="Compact"/>
            </w:pPr>
            <w:r>
              <w:t>ID_E</w:t>
            </w:r>
          </w:p>
        </w:tc>
        <w:tc>
          <w:tcPr>
            <w:tcW w:w="0" w:type="auto"/>
          </w:tcPr>
          <w:p w:rsidR="00A3501F" w:rsidRDefault="00DB340D">
            <w:pPr>
              <w:pStyle w:val="Compact"/>
            </w:pPr>
            <w:r>
              <w:t>BIGINT</w:t>
            </w:r>
          </w:p>
        </w:tc>
        <w:tc>
          <w:tcPr>
            <w:tcW w:w="0" w:type="auto"/>
          </w:tcPr>
          <w:p w:rsidR="00A3501F" w:rsidRDefault="00DB340D">
            <w:pPr>
              <w:pStyle w:val="Compact"/>
              <w:jc w:val="right"/>
            </w:pPr>
            <w:r>
              <w:t>8</w:t>
            </w:r>
          </w:p>
        </w:tc>
      </w:tr>
      <w:tr w:rsidR="00A3501F">
        <w:tc>
          <w:tcPr>
            <w:tcW w:w="0" w:type="auto"/>
          </w:tcPr>
          <w:p w:rsidR="00A3501F" w:rsidRDefault="00DB340D">
            <w:pPr>
              <w:pStyle w:val="Compact"/>
            </w:pPr>
            <w:r>
              <w:t>REPORT_SEQ</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MASTERREPORTID_E</w:t>
            </w:r>
          </w:p>
        </w:tc>
        <w:tc>
          <w:tcPr>
            <w:tcW w:w="0" w:type="auto"/>
          </w:tcPr>
          <w:p w:rsidR="00A3501F" w:rsidRDefault="00DB340D">
            <w:pPr>
              <w:pStyle w:val="Compact"/>
            </w:pPr>
            <w:r>
              <w:t>BIGINT</w:t>
            </w:r>
          </w:p>
        </w:tc>
        <w:tc>
          <w:tcPr>
            <w:tcW w:w="0" w:type="auto"/>
          </w:tcPr>
          <w:p w:rsidR="00A3501F" w:rsidRDefault="00DB340D">
            <w:pPr>
              <w:pStyle w:val="Compact"/>
              <w:jc w:val="right"/>
            </w:pPr>
            <w:r>
              <w:t>8</w:t>
            </w:r>
          </w:p>
        </w:tc>
      </w:tr>
      <w:tr w:rsidR="00A3501F">
        <w:tc>
          <w:tcPr>
            <w:tcW w:w="0" w:type="auto"/>
          </w:tcPr>
          <w:p w:rsidR="00A3501F" w:rsidRDefault="00DB340D">
            <w:pPr>
              <w:pStyle w:val="Compact"/>
            </w:pPr>
            <w:r>
              <w:t>REPORTVERSION</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REPORTTITLE</w:t>
            </w:r>
          </w:p>
        </w:tc>
        <w:tc>
          <w:tcPr>
            <w:tcW w:w="0" w:type="auto"/>
          </w:tcPr>
          <w:p w:rsidR="00A3501F" w:rsidRDefault="00DB340D">
            <w:pPr>
              <w:pStyle w:val="Compact"/>
            </w:pPr>
            <w:r>
              <w:t>VARCHAR</w:t>
            </w:r>
          </w:p>
        </w:tc>
        <w:tc>
          <w:tcPr>
            <w:tcW w:w="0" w:type="auto"/>
          </w:tcPr>
          <w:p w:rsidR="00A3501F" w:rsidRDefault="00DB340D">
            <w:pPr>
              <w:pStyle w:val="Compact"/>
              <w:jc w:val="right"/>
            </w:pPr>
            <w:r>
              <w:t>200</w:t>
            </w:r>
          </w:p>
        </w:tc>
      </w:tr>
      <w:tr w:rsidR="00A3501F">
        <w:tc>
          <w:tcPr>
            <w:tcW w:w="0" w:type="auto"/>
          </w:tcPr>
          <w:p w:rsidR="00A3501F" w:rsidRDefault="00DB340D">
            <w:pPr>
              <w:pStyle w:val="Compact"/>
            </w:pPr>
            <w:r>
              <w:t>PROV_TYPE_CD</w:t>
            </w:r>
          </w:p>
        </w:tc>
        <w:tc>
          <w:tcPr>
            <w:tcW w:w="0" w:type="auto"/>
          </w:tcPr>
          <w:p w:rsidR="00A3501F" w:rsidRDefault="00DB340D">
            <w:pPr>
              <w:pStyle w:val="Compact"/>
            </w:pPr>
            <w:r>
              <w:t>VARCHAR</w:t>
            </w:r>
          </w:p>
        </w:tc>
        <w:tc>
          <w:tcPr>
            <w:tcW w:w="0" w:type="auto"/>
          </w:tcPr>
          <w:p w:rsidR="00A3501F" w:rsidRDefault="00DB340D">
            <w:pPr>
              <w:pStyle w:val="Compact"/>
              <w:jc w:val="right"/>
            </w:pPr>
            <w:r>
              <w:t>10</w:t>
            </w:r>
          </w:p>
        </w:tc>
      </w:tr>
      <w:tr w:rsidR="00A3501F">
        <w:tc>
          <w:tcPr>
            <w:tcW w:w="0" w:type="auto"/>
          </w:tcPr>
          <w:p w:rsidR="00A3501F" w:rsidRDefault="00DB340D">
            <w:pPr>
              <w:pStyle w:val="Compact"/>
            </w:pPr>
            <w:r>
              <w:t>REPORTSENSITIVITY_STS_CD</w:t>
            </w:r>
          </w:p>
        </w:tc>
        <w:tc>
          <w:tcPr>
            <w:tcW w:w="0" w:type="auto"/>
          </w:tcPr>
          <w:p w:rsidR="00A3501F" w:rsidRDefault="00DB340D">
            <w:pPr>
              <w:pStyle w:val="Compact"/>
            </w:pPr>
            <w:r>
              <w:t>VARCHAR</w:t>
            </w:r>
          </w:p>
        </w:tc>
        <w:tc>
          <w:tcPr>
            <w:tcW w:w="0" w:type="auto"/>
          </w:tcPr>
          <w:p w:rsidR="00A3501F" w:rsidRDefault="00DB340D">
            <w:pPr>
              <w:pStyle w:val="Compact"/>
              <w:jc w:val="right"/>
            </w:pPr>
            <w:r>
              <w:t>10</w:t>
            </w:r>
          </w:p>
        </w:tc>
      </w:tr>
      <w:tr w:rsidR="00A3501F">
        <w:tc>
          <w:tcPr>
            <w:tcW w:w="0" w:type="auto"/>
          </w:tcPr>
          <w:p w:rsidR="00A3501F" w:rsidRDefault="00DB340D">
            <w:pPr>
              <w:pStyle w:val="Compact"/>
            </w:pPr>
            <w:r>
              <w:t>REPORTSENSITIVE</w:t>
            </w:r>
          </w:p>
        </w:tc>
        <w:tc>
          <w:tcPr>
            <w:tcW w:w="0" w:type="auto"/>
          </w:tcPr>
          <w:p w:rsidR="00A3501F" w:rsidRDefault="00DB340D">
            <w:pPr>
              <w:pStyle w:val="Compact"/>
            </w:pPr>
            <w:r>
              <w:t>VARCHAR</w:t>
            </w:r>
          </w:p>
        </w:tc>
        <w:tc>
          <w:tcPr>
            <w:tcW w:w="0" w:type="auto"/>
          </w:tcPr>
          <w:p w:rsidR="00A3501F" w:rsidRDefault="00DB340D">
            <w:pPr>
              <w:pStyle w:val="Compact"/>
              <w:jc w:val="right"/>
            </w:pPr>
            <w:r>
              <w:t>6</w:t>
            </w:r>
          </w:p>
        </w:tc>
      </w:tr>
      <w:tr w:rsidR="00A3501F">
        <w:tc>
          <w:tcPr>
            <w:tcW w:w="0" w:type="auto"/>
          </w:tcPr>
          <w:p w:rsidR="00A3501F" w:rsidRDefault="00DB340D">
            <w:pPr>
              <w:pStyle w:val="Compact"/>
            </w:pPr>
            <w:r>
              <w:t>ABNORMALRESULTS</w:t>
            </w:r>
          </w:p>
        </w:tc>
        <w:tc>
          <w:tcPr>
            <w:tcW w:w="0" w:type="auto"/>
          </w:tcPr>
          <w:p w:rsidR="00A3501F" w:rsidRDefault="00DB340D">
            <w:pPr>
              <w:pStyle w:val="Compact"/>
            </w:pPr>
            <w:r>
              <w:t>VARCHAR</w:t>
            </w:r>
          </w:p>
        </w:tc>
        <w:tc>
          <w:tcPr>
            <w:tcW w:w="0" w:type="auto"/>
          </w:tcPr>
          <w:p w:rsidR="00A3501F" w:rsidRDefault="00DB340D">
            <w:pPr>
              <w:pStyle w:val="Compact"/>
              <w:jc w:val="right"/>
            </w:pPr>
            <w:r>
              <w:t>3</w:t>
            </w:r>
          </w:p>
        </w:tc>
      </w:tr>
      <w:tr w:rsidR="00A3501F">
        <w:tc>
          <w:tcPr>
            <w:tcW w:w="0" w:type="auto"/>
          </w:tcPr>
          <w:p w:rsidR="00A3501F" w:rsidRDefault="00DB340D">
            <w:pPr>
              <w:pStyle w:val="Compact"/>
            </w:pPr>
            <w:r>
              <w:t>PLACER_REQST_NUM</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PATHWAY_ID</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PROV_SYSTEMID_E</w:t>
            </w:r>
          </w:p>
        </w:tc>
        <w:tc>
          <w:tcPr>
            <w:tcW w:w="0" w:type="auto"/>
          </w:tcPr>
          <w:p w:rsidR="00A3501F" w:rsidRDefault="00DB340D">
            <w:pPr>
              <w:pStyle w:val="Compact"/>
            </w:pPr>
            <w:r>
              <w:t>BIGINT</w:t>
            </w:r>
          </w:p>
        </w:tc>
        <w:tc>
          <w:tcPr>
            <w:tcW w:w="0" w:type="auto"/>
          </w:tcPr>
          <w:p w:rsidR="00A3501F" w:rsidRDefault="00DB340D">
            <w:pPr>
              <w:pStyle w:val="Compact"/>
              <w:jc w:val="right"/>
            </w:pPr>
            <w:r>
              <w:t>8</w:t>
            </w:r>
          </w:p>
        </w:tc>
      </w:tr>
      <w:tr w:rsidR="00A3501F">
        <w:tc>
          <w:tcPr>
            <w:tcW w:w="0" w:type="auto"/>
          </w:tcPr>
          <w:p w:rsidR="00A3501F" w:rsidRDefault="00DB340D">
            <w:pPr>
              <w:pStyle w:val="Compact"/>
            </w:pPr>
            <w:r>
              <w:t>PROV_DEPT_ID_E</w:t>
            </w:r>
          </w:p>
        </w:tc>
        <w:tc>
          <w:tcPr>
            <w:tcW w:w="0" w:type="auto"/>
          </w:tcPr>
          <w:p w:rsidR="00A3501F" w:rsidRDefault="00DB340D">
            <w:pPr>
              <w:pStyle w:val="Compact"/>
            </w:pPr>
            <w:r>
              <w:t>BIGINT</w:t>
            </w:r>
          </w:p>
        </w:tc>
        <w:tc>
          <w:tcPr>
            <w:tcW w:w="0" w:type="auto"/>
          </w:tcPr>
          <w:p w:rsidR="00A3501F" w:rsidRDefault="00DB340D">
            <w:pPr>
              <w:pStyle w:val="Compact"/>
              <w:jc w:val="right"/>
            </w:pPr>
            <w:r>
              <w:t>8</w:t>
            </w:r>
          </w:p>
        </w:tc>
      </w:tr>
      <w:tr w:rsidR="00A3501F">
        <w:tc>
          <w:tcPr>
            <w:tcW w:w="0" w:type="auto"/>
          </w:tcPr>
          <w:p w:rsidR="00A3501F" w:rsidRDefault="00DB340D">
            <w:pPr>
              <w:pStyle w:val="Compact"/>
            </w:pPr>
            <w:r>
              <w:t>PROV_DEPT_SITEID</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PROV_DEPT_ORG_ID_E</w:t>
            </w:r>
          </w:p>
        </w:tc>
        <w:tc>
          <w:tcPr>
            <w:tcW w:w="0" w:type="auto"/>
          </w:tcPr>
          <w:p w:rsidR="00A3501F" w:rsidRDefault="00DB340D">
            <w:pPr>
              <w:pStyle w:val="Compact"/>
            </w:pPr>
            <w:r>
              <w:t>BIGINT</w:t>
            </w:r>
          </w:p>
        </w:tc>
        <w:tc>
          <w:tcPr>
            <w:tcW w:w="0" w:type="auto"/>
          </w:tcPr>
          <w:p w:rsidR="00A3501F" w:rsidRDefault="00DB340D">
            <w:pPr>
              <w:pStyle w:val="Compact"/>
              <w:jc w:val="right"/>
            </w:pPr>
            <w:r>
              <w:t>8</w:t>
            </w:r>
          </w:p>
        </w:tc>
      </w:tr>
      <w:tr w:rsidR="00A3501F">
        <w:tc>
          <w:tcPr>
            <w:tcW w:w="0" w:type="auto"/>
          </w:tcPr>
          <w:p w:rsidR="00A3501F" w:rsidRDefault="00DB340D">
            <w:pPr>
              <w:pStyle w:val="Compact"/>
            </w:pPr>
            <w:r>
              <w:t>SUBJECT_LOC_ID</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SUBJECTSITEID</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SUBJECT_ORG_ID_E</w:t>
            </w:r>
          </w:p>
        </w:tc>
        <w:tc>
          <w:tcPr>
            <w:tcW w:w="0" w:type="auto"/>
          </w:tcPr>
          <w:p w:rsidR="00A3501F" w:rsidRDefault="00DB340D">
            <w:pPr>
              <w:pStyle w:val="Compact"/>
            </w:pPr>
            <w:r>
              <w:t>BIGINT</w:t>
            </w:r>
          </w:p>
        </w:tc>
        <w:tc>
          <w:tcPr>
            <w:tcW w:w="0" w:type="auto"/>
          </w:tcPr>
          <w:p w:rsidR="00A3501F" w:rsidRDefault="00DB340D">
            <w:pPr>
              <w:pStyle w:val="Compact"/>
              <w:jc w:val="right"/>
            </w:pPr>
            <w:r>
              <w:t>8</w:t>
            </w:r>
          </w:p>
        </w:tc>
      </w:tr>
      <w:tr w:rsidR="00A3501F">
        <w:tc>
          <w:tcPr>
            <w:tcW w:w="0" w:type="auto"/>
          </w:tcPr>
          <w:p w:rsidR="00A3501F" w:rsidRDefault="00DB340D">
            <w:pPr>
              <w:pStyle w:val="Compact"/>
            </w:pPr>
            <w:r>
              <w:t>REQUESTORID_E</w:t>
            </w:r>
          </w:p>
        </w:tc>
        <w:tc>
          <w:tcPr>
            <w:tcW w:w="0" w:type="auto"/>
          </w:tcPr>
          <w:p w:rsidR="00A3501F" w:rsidRDefault="00DB340D">
            <w:pPr>
              <w:pStyle w:val="Compact"/>
            </w:pPr>
            <w:r>
              <w:t>BIGINT</w:t>
            </w:r>
          </w:p>
        </w:tc>
        <w:tc>
          <w:tcPr>
            <w:tcW w:w="0" w:type="auto"/>
          </w:tcPr>
          <w:p w:rsidR="00A3501F" w:rsidRDefault="00DB340D">
            <w:pPr>
              <w:pStyle w:val="Compact"/>
              <w:jc w:val="right"/>
            </w:pPr>
            <w:r>
              <w:t>8</w:t>
            </w:r>
          </w:p>
        </w:tc>
      </w:tr>
      <w:tr w:rsidR="00A3501F">
        <w:tc>
          <w:tcPr>
            <w:tcW w:w="0" w:type="auto"/>
          </w:tcPr>
          <w:p w:rsidR="00A3501F" w:rsidRDefault="00DB340D">
            <w:pPr>
              <w:pStyle w:val="Compact"/>
            </w:pPr>
            <w:r>
              <w:t>REQUESTOR_SPEC_ID_E</w:t>
            </w:r>
          </w:p>
        </w:tc>
        <w:tc>
          <w:tcPr>
            <w:tcW w:w="0" w:type="auto"/>
          </w:tcPr>
          <w:p w:rsidR="00A3501F" w:rsidRDefault="00DB340D">
            <w:pPr>
              <w:pStyle w:val="Compact"/>
            </w:pPr>
            <w:r>
              <w:t>BIGINT</w:t>
            </w:r>
          </w:p>
        </w:tc>
        <w:tc>
          <w:tcPr>
            <w:tcW w:w="0" w:type="auto"/>
          </w:tcPr>
          <w:p w:rsidR="00A3501F" w:rsidRDefault="00DB340D">
            <w:pPr>
              <w:pStyle w:val="Compact"/>
              <w:jc w:val="right"/>
            </w:pPr>
            <w:r>
              <w:t>8</w:t>
            </w:r>
          </w:p>
        </w:tc>
      </w:tr>
      <w:tr w:rsidR="00A3501F">
        <w:tc>
          <w:tcPr>
            <w:tcW w:w="0" w:type="auto"/>
          </w:tcPr>
          <w:p w:rsidR="00A3501F" w:rsidRDefault="00DB340D">
            <w:pPr>
              <w:pStyle w:val="Compact"/>
            </w:pPr>
            <w:r>
              <w:t>PLACERID_E</w:t>
            </w:r>
          </w:p>
        </w:tc>
        <w:tc>
          <w:tcPr>
            <w:tcW w:w="0" w:type="auto"/>
          </w:tcPr>
          <w:p w:rsidR="00A3501F" w:rsidRDefault="00DB340D">
            <w:pPr>
              <w:pStyle w:val="Compact"/>
            </w:pPr>
            <w:r>
              <w:t>BIGINT</w:t>
            </w:r>
          </w:p>
        </w:tc>
        <w:tc>
          <w:tcPr>
            <w:tcW w:w="0" w:type="auto"/>
          </w:tcPr>
          <w:p w:rsidR="00A3501F" w:rsidRDefault="00DB340D">
            <w:pPr>
              <w:pStyle w:val="Compact"/>
              <w:jc w:val="right"/>
            </w:pPr>
            <w:r>
              <w:t>8</w:t>
            </w:r>
          </w:p>
        </w:tc>
      </w:tr>
      <w:tr w:rsidR="00A3501F">
        <w:tc>
          <w:tcPr>
            <w:tcW w:w="0" w:type="auto"/>
          </w:tcPr>
          <w:p w:rsidR="00A3501F" w:rsidRDefault="00DB340D">
            <w:pPr>
              <w:pStyle w:val="Compact"/>
            </w:pPr>
            <w:r>
              <w:t>PAT_TYPE_ID</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PAT_CAT_ID</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REPORT_DTTM</w:t>
            </w:r>
          </w:p>
        </w:tc>
        <w:tc>
          <w:tcPr>
            <w:tcW w:w="0" w:type="auto"/>
          </w:tcPr>
          <w:p w:rsidR="00A3501F" w:rsidRDefault="00DB340D">
            <w:pPr>
              <w:pStyle w:val="Compact"/>
            </w:pPr>
            <w:r>
              <w:t>TIMESTAMP</w:t>
            </w:r>
          </w:p>
        </w:tc>
        <w:tc>
          <w:tcPr>
            <w:tcW w:w="0" w:type="auto"/>
          </w:tcPr>
          <w:p w:rsidR="00A3501F" w:rsidRDefault="00DB340D">
            <w:pPr>
              <w:pStyle w:val="Compact"/>
              <w:jc w:val="right"/>
            </w:pPr>
            <w:r>
              <w:t>10</w:t>
            </w:r>
          </w:p>
        </w:tc>
      </w:tr>
      <w:tr w:rsidR="00A3501F">
        <w:tc>
          <w:tcPr>
            <w:tcW w:w="0" w:type="auto"/>
          </w:tcPr>
          <w:p w:rsidR="00A3501F" w:rsidRDefault="00DB340D">
            <w:pPr>
              <w:pStyle w:val="Compact"/>
            </w:pPr>
            <w:r>
              <w:lastRenderedPageBreak/>
              <w:t>SPCM_COLLECTED_DT</w:t>
            </w:r>
          </w:p>
        </w:tc>
        <w:tc>
          <w:tcPr>
            <w:tcW w:w="0" w:type="auto"/>
          </w:tcPr>
          <w:p w:rsidR="00A3501F" w:rsidRDefault="00DB340D">
            <w:pPr>
              <w:pStyle w:val="Compact"/>
            </w:pPr>
            <w:r>
              <w:t>DATE</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SPCM_COLLECTED_TM</w:t>
            </w:r>
          </w:p>
        </w:tc>
        <w:tc>
          <w:tcPr>
            <w:tcW w:w="0" w:type="auto"/>
          </w:tcPr>
          <w:p w:rsidR="00A3501F" w:rsidRDefault="00DB340D">
            <w:pPr>
              <w:pStyle w:val="Compact"/>
            </w:pPr>
            <w:r>
              <w:t>VARCHAR</w:t>
            </w:r>
          </w:p>
        </w:tc>
        <w:tc>
          <w:tcPr>
            <w:tcW w:w="0" w:type="auto"/>
          </w:tcPr>
          <w:p w:rsidR="00A3501F" w:rsidRDefault="00DB340D">
            <w:pPr>
              <w:pStyle w:val="Compact"/>
              <w:jc w:val="right"/>
            </w:pPr>
            <w:r>
              <w:t>19</w:t>
            </w:r>
          </w:p>
        </w:tc>
      </w:tr>
      <w:tr w:rsidR="00A3501F">
        <w:tc>
          <w:tcPr>
            <w:tcW w:w="0" w:type="auto"/>
          </w:tcPr>
          <w:p w:rsidR="00A3501F" w:rsidRDefault="00DB340D">
            <w:pPr>
              <w:pStyle w:val="Compact"/>
            </w:pPr>
            <w:r>
              <w:t>SPCM_RECEIVED_DT</w:t>
            </w:r>
          </w:p>
        </w:tc>
        <w:tc>
          <w:tcPr>
            <w:tcW w:w="0" w:type="auto"/>
          </w:tcPr>
          <w:p w:rsidR="00A3501F" w:rsidRDefault="00DB340D">
            <w:pPr>
              <w:pStyle w:val="Compact"/>
            </w:pPr>
            <w:r>
              <w:t>DATE</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SPCM_RECEIVED_TM</w:t>
            </w:r>
          </w:p>
        </w:tc>
        <w:tc>
          <w:tcPr>
            <w:tcW w:w="0" w:type="auto"/>
          </w:tcPr>
          <w:p w:rsidR="00A3501F" w:rsidRDefault="00DB340D">
            <w:pPr>
              <w:pStyle w:val="Compact"/>
            </w:pPr>
            <w:r>
              <w:t>VARCHAR</w:t>
            </w:r>
          </w:p>
        </w:tc>
        <w:tc>
          <w:tcPr>
            <w:tcW w:w="0" w:type="auto"/>
          </w:tcPr>
          <w:p w:rsidR="00A3501F" w:rsidRDefault="00DB340D">
            <w:pPr>
              <w:pStyle w:val="Compact"/>
              <w:jc w:val="right"/>
            </w:pPr>
            <w:r>
              <w:t>10</w:t>
            </w:r>
          </w:p>
        </w:tc>
      </w:tr>
      <w:tr w:rsidR="00A3501F">
        <w:tc>
          <w:tcPr>
            <w:tcW w:w="0" w:type="auto"/>
          </w:tcPr>
          <w:p w:rsidR="00A3501F" w:rsidRDefault="00DB340D">
            <w:pPr>
              <w:pStyle w:val="Compact"/>
            </w:pPr>
            <w:r>
              <w:t>UPDATED_DTTM</w:t>
            </w:r>
          </w:p>
        </w:tc>
        <w:tc>
          <w:tcPr>
            <w:tcW w:w="0" w:type="auto"/>
          </w:tcPr>
          <w:p w:rsidR="00A3501F" w:rsidRDefault="00DB340D">
            <w:pPr>
              <w:pStyle w:val="Compact"/>
            </w:pPr>
            <w:r>
              <w:t>TIMESTAMP</w:t>
            </w:r>
          </w:p>
        </w:tc>
        <w:tc>
          <w:tcPr>
            <w:tcW w:w="0" w:type="auto"/>
          </w:tcPr>
          <w:p w:rsidR="00A3501F" w:rsidRDefault="00DB340D">
            <w:pPr>
              <w:pStyle w:val="Compact"/>
              <w:jc w:val="right"/>
            </w:pPr>
            <w:r>
              <w:t>10</w:t>
            </w:r>
          </w:p>
        </w:tc>
      </w:tr>
      <w:tr w:rsidR="00A3501F">
        <w:tc>
          <w:tcPr>
            <w:tcW w:w="0" w:type="auto"/>
          </w:tcPr>
          <w:p w:rsidR="00A3501F" w:rsidRDefault="00DB340D">
            <w:pPr>
              <w:pStyle w:val="Compact"/>
            </w:pPr>
            <w:r>
              <w:t>ISARCHIVED</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TRANSFORMATIONPROCESSID</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ISBINARY</w:t>
            </w:r>
          </w:p>
        </w:tc>
        <w:tc>
          <w:tcPr>
            <w:tcW w:w="0" w:type="auto"/>
          </w:tcPr>
          <w:p w:rsidR="00A3501F" w:rsidRDefault="00DB340D">
            <w:pPr>
              <w:pStyle w:val="Compact"/>
            </w:pPr>
            <w:r>
              <w:t>VARCHAR</w:t>
            </w:r>
          </w:p>
        </w:tc>
        <w:tc>
          <w:tcPr>
            <w:tcW w:w="0" w:type="auto"/>
          </w:tcPr>
          <w:p w:rsidR="00A3501F" w:rsidRDefault="00DB340D">
            <w:pPr>
              <w:pStyle w:val="Compact"/>
              <w:jc w:val="right"/>
            </w:pPr>
            <w:r>
              <w:t>6</w:t>
            </w:r>
          </w:p>
        </w:tc>
      </w:tr>
      <w:tr w:rsidR="00A3501F">
        <w:tc>
          <w:tcPr>
            <w:tcW w:w="0" w:type="auto"/>
          </w:tcPr>
          <w:p w:rsidR="00A3501F" w:rsidRDefault="00DB340D">
            <w:pPr>
              <w:pStyle w:val="Compact"/>
            </w:pPr>
            <w:r>
              <w:t>ALF_E</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ALF_STS_CD</w:t>
            </w:r>
          </w:p>
        </w:tc>
        <w:tc>
          <w:tcPr>
            <w:tcW w:w="0" w:type="auto"/>
          </w:tcPr>
          <w:p w:rsidR="00A3501F" w:rsidRDefault="00DB340D">
            <w:pPr>
              <w:pStyle w:val="Compact"/>
            </w:pPr>
            <w:r>
              <w:t>INTEGER</w:t>
            </w:r>
          </w:p>
        </w:tc>
        <w:tc>
          <w:tcPr>
            <w:tcW w:w="0" w:type="auto"/>
          </w:tcPr>
          <w:p w:rsidR="00A3501F" w:rsidRDefault="00DB340D">
            <w:pPr>
              <w:pStyle w:val="Compact"/>
              <w:jc w:val="right"/>
            </w:pPr>
            <w:r>
              <w:t>4</w:t>
            </w:r>
          </w:p>
        </w:tc>
      </w:tr>
      <w:tr w:rsidR="00A3501F">
        <w:tc>
          <w:tcPr>
            <w:tcW w:w="0" w:type="auto"/>
          </w:tcPr>
          <w:p w:rsidR="00A3501F" w:rsidRDefault="00DB340D">
            <w:pPr>
              <w:pStyle w:val="Compact"/>
            </w:pPr>
            <w:r>
              <w:t>ALF_MTCH_PCT</w:t>
            </w:r>
          </w:p>
        </w:tc>
        <w:tc>
          <w:tcPr>
            <w:tcW w:w="0" w:type="auto"/>
          </w:tcPr>
          <w:p w:rsidR="00A3501F" w:rsidRDefault="00DB340D">
            <w:pPr>
              <w:pStyle w:val="Compact"/>
            </w:pPr>
            <w:r>
              <w:t>DOUBLE</w:t>
            </w:r>
          </w:p>
        </w:tc>
        <w:tc>
          <w:tcPr>
            <w:tcW w:w="0" w:type="auto"/>
          </w:tcPr>
          <w:p w:rsidR="00A3501F" w:rsidRDefault="00DB340D">
            <w:pPr>
              <w:pStyle w:val="Compact"/>
              <w:jc w:val="right"/>
            </w:pPr>
            <w:r>
              <w:t>8</w:t>
            </w:r>
          </w:p>
        </w:tc>
      </w:tr>
      <w:tr w:rsidR="00A3501F">
        <w:tc>
          <w:tcPr>
            <w:tcW w:w="0" w:type="auto"/>
          </w:tcPr>
          <w:p w:rsidR="00A3501F" w:rsidRDefault="00DB340D">
            <w:pPr>
              <w:pStyle w:val="Compact"/>
            </w:pPr>
            <w:r>
              <w:t>STATS_CURR_CENSUS_LSOA_CD</w:t>
            </w:r>
          </w:p>
        </w:tc>
        <w:tc>
          <w:tcPr>
            <w:tcW w:w="0" w:type="auto"/>
          </w:tcPr>
          <w:p w:rsidR="00A3501F" w:rsidRDefault="00DB340D">
            <w:pPr>
              <w:pStyle w:val="Compact"/>
            </w:pPr>
            <w:r>
              <w:t>VARCHAR</w:t>
            </w:r>
          </w:p>
        </w:tc>
        <w:tc>
          <w:tcPr>
            <w:tcW w:w="0" w:type="auto"/>
          </w:tcPr>
          <w:p w:rsidR="00A3501F" w:rsidRDefault="00DB340D">
            <w:pPr>
              <w:pStyle w:val="Compact"/>
              <w:jc w:val="right"/>
            </w:pPr>
            <w:r>
              <w:t>9</w:t>
            </w:r>
          </w:p>
        </w:tc>
      </w:tr>
      <w:tr w:rsidR="00A3501F">
        <w:tc>
          <w:tcPr>
            <w:tcW w:w="0" w:type="auto"/>
          </w:tcPr>
          <w:p w:rsidR="00A3501F" w:rsidRDefault="00DB340D">
            <w:pPr>
              <w:pStyle w:val="Compact"/>
            </w:pPr>
            <w:r>
              <w:t>AVAIL_FROM_DT</w:t>
            </w:r>
          </w:p>
        </w:tc>
        <w:tc>
          <w:tcPr>
            <w:tcW w:w="0" w:type="auto"/>
          </w:tcPr>
          <w:p w:rsidR="00A3501F" w:rsidRDefault="00DB340D">
            <w:pPr>
              <w:pStyle w:val="Compact"/>
            </w:pPr>
            <w:r>
              <w:t>DATE</w:t>
            </w:r>
          </w:p>
        </w:tc>
        <w:tc>
          <w:tcPr>
            <w:tcW w:w="0" w:type="auto"/>
          </w:tcPr>
          <w:p w:rsidR="00A3501F" w:rsidRDefault="00DB340D">
            <w:pPr>
              <w:pStyle w:val="Compact"/>
              <w:jc w:val="right"/>
            </w:pPr>
            <w:r>
              <w:t>4</w:t>
            </w:r>
          </w:p>
        </w:tc>
      </w:tr>
    </w:tbl>
    <w:p w:rsidR="00A3501F" w:rsidRDefault="00DB340D">
      <w:pPr>
        <w:pStyle w:val="Heading2"/>
      </w:pPr>
      <w:bookmarkStart w:id="13" w:name="person-count-coverage-unfiltered"/>
      <w:bookmarkEnd w:id="12"/>
      <w:r>
        <w:lastRenderedPageBreak/>
        <w:t>Person count coverage unfiltered</w:t>
      </w:r>
    </w:p>
    <w:p w:rsidR="00A3501F" w:rsidRDefault="00DB340D">
      <w:pPr>
        <w:pStyle w:val="FirstParagraph"/>
      </w:pPr>
      <w:r>
        <w:rPr>
          <w:noProof/>
          <w:lang w:val="en-GB" w:eastAsia="en-GB"/>
        </w:rPr>
        <w:drawing>
          <wp:inline distT="0" distB="0" distL="0" distR="0">
            <wp:extent cx="4620126" cy="369610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figures/coverage_by_person_all-1.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rPr>
          <w:noProof/>
          <w:lang w:val="en-GB" w:eastAsia="en-GB"/>
        </w:rPr>
        <w:drawing>
          <wp:inline distT="0" distB="0" distL="0" distR="0">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figures/coverage_by_person_all-2.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rsidR="00A3501F" w:rsidRDefault="00DB340D">
      <w:pPr>
        <w:pStyle w:val="Heading2"/>
      </w:pPr>
      <w:bookmarkStart w:id="14" w:name="all-test-count-coverage-unfiltered"/>
      <w:bookmarkEnd w:id="13"/>
      <w:r>
        <w:lastRenderedPageBreak/>
        <w:t>All test count coverage unfiltered</w:t>
      </w:r>
    </w:p>
    <w:p w:rsidR="00A3501F" w:rsidRDefault="00DB340D">
      <w:pPr>
        <w:pStyle w:val="FirstParagraph"/>
      </w:pPr>
      <w:r>
        <w:rPr>
          <w:noProof/>
          <w:lang w:val="en-GB" w:eastAsia="en-GB"/>
        </w:rPr>
        <w:drawing>
          <wp:inline distT="0" distB="0" distL="0" distR="0">
            <wp:extent cx="4620126"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figures/coverage_by_date_auth_all-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r>
        <w:rPr>
          <w:noProof/>
          <w:lang w:val="en-GB" w:eastAsia="en-GB"/>
        </w:rPr>
        <w:drawing>
          <wp:inline distT="0" distB="0" distL="0" distR="0">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figures/coverage_by_date_auth_all-2.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rsidR="00A3501F" w:rsidRDefault="00DB340D">
      <w:pPr>
        <w:pStyle w:val="Heading2"/>
      </w:pPr>
      <w:bookmarkStart w:id="15" w:name="person-count-coverage-post-2019"/>
      <w:bookmarkEnd w:id="14"/>
      <w:r>
        <w:lastRenderedPageBreak/>
        <w:t>Person count coverage post 2019</w:t>
      </w:r>
    </w:p>
    <w:p w:rsidR="00A3501F" w:rsidRDefault="00DB340D">
      <w:pPr>
        <w:pStyle w:val="FirstParagraph"/>
      </w:pPr>
      <w:r>
        <w:rPr>
          <w:noProof/>
          <w:lang w:val="en-GB" w:eastAsia="en-GB"/>
        </w:rPr>
        <w:drawing>
          <wp:inline distT="0" distB="0" distL="0" distR="0">
            <wp:extent cx="4620126" cy="3696101"/>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figures/coverage_by_person_20-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rsidR="00A3501F" w:rsidRDefault="00DB340D">
      <w:pPr>
        <w:pStyle w:val="Heading2"/>
      </w:pPr>
      <w:bookmarkStart w:id="16" w:name="all-test-count-coverage-post-2019"/>
      <w:bookmarkEnd w:id="15"/>
      <w:r>
        <w:t>All test count coverage post 2019</w:t>
      </w:r>
    </w:p>
    <w:p w:rsidR="00A3501F" w:rsidRDefault="00DB340D">
      <w:pPr>
        <w:pStyle w:val="FirstParagraph"/>
      </w:pPr>
      <w:r>
        <w:rPr>
          <w:noProof/>
          <w:lang w:val="en-GB" w:eastAsia="en-GB"/>
        </w:rPr>
        <w:drawing>
          <wp:inline distT="0" distB="0" distL="0" distR="0">
            <wp:extent cx="4620126" cy="3696101"/>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figures/coverage_by_date_auth_20-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rsidR="00A3501F" w:rsidRDefault="00DB340D">
      <w:pPr>
        <w:pStyle w:val="Heading3"/>
      </w:pPr>
      <w:bookmarkStart w:id="17" w:name="default-false-date-entries"/>
      <w:r>
        <w:lastRenderedPageBreak/>
        <w:t>Default (false) date entries</w:t>
      </w:r>
    </w:p>
    <w:p w:rsidR="00A3501F" w:rsidRDefault="00DB340D">
      <w:pPr>
        <w:pStyle w:val="FirstParagraph"/>
      </w:pPr>
      <w:r>
        <w:t>The &gt;‘1900’ filter is applied as some dates are set to a defaults of 1900-01-01 and 1879-01-01.</w:t>
      </w:r>
    </w:p>
    <w:p w:rsidR="00A3501F" w:rsidRDefault="00DB340D">
      <w:pPr>
        <w:pStyle w:val="BodyText"/>
      </w:pPr>
      <w:r>
        <w:t>The number of dates set to 1900-01-01 or 1879-01-01 in SAIL0911V.WRRS_OBSERVATION_REQUEST.AUTHORISED_DTTM = 338088.</w:t>
      </w:r>
    </w:p>
    <w:p w:rsidR="00A3501F" w:rsidRDefault="00DB340D">
      <w:pPr>
        <w:pStyle w:val="BodyText"/>
      </w:pPr>
      <w:r>
        <w:t>The number of dates set to 1900-01-01 or 1879-01-01 in SAIL0911V.WRRS_REPORT.REPORT_DTTM = 95.</w:t>
      </w:r>
    </w:p>
    <w:p w:rsidR="00A3501F" w:rsidRDefault="00DB340D">
      <w:pPr>
        <w:pStyle w:val="BodyText"/>
      </w:pPr>
      <w:r>
        <w:t>The number of dates set to 1900-01-01 or 1879-01-01 in SAIL0911V.WRRS_REPORT.UPDATED_DTTM = 0.</w:t>
      </w:r>
    </w:p>
    <w:p w:rsidR="00A3501F" w:rsidRDefault="00DB340D">
      <w:pPr>
        <w:pStyle w:val="Heading3"/>
      </w:pPr>
      <w:bookmarkStart w:id="18" w:name="location-lookup"/>
      <w:bookmarkEnd w:id="17"/>
      <w:r>
        <w:t>Location lookup</w:t>
      </w:r>
    </w:p>
    <w:p w:rsidR="00A3501F" w:rsidRDefault="00DB340D">
      <w:pPr>
        <w:pStyle w:val="FirstParagraph"/>
      </w:pPr>
      <w:r>
        <w:t>LSOAs were filtered into their respective health boards as defined by the LOCAL_HEALTH_BOARD_NAME_ENGLISH field in the reference table SAILW0911V.JH_REGION_LOOKUP.</w:t>
      </w:r>
    </w:p>
    <w:p w:rsidR="00A3501F" w:rsidRDefault="00DB340D">
      <w:pPr>
        <w:pStyle w:val="BodyText"/>
      </w:pPr>
      <w:r>
        <w:t>Note that some dates might pre-date health board name changes, and dates correspond to LSOAs as categorized at the time SAILW0911V.JH_REGION_LOOKUP was created (2020-04-09). Abertawe Bro Morgannwg Health Board in SAILW0911V.JH_REGION_LOOKUP has been renamed Swansea Bay University Health Board in this report, to bring the health board names up to date. Boundary changes have not been adjusted however, and categorisation into health boards is as in SAILW0911V.JH_REGION_LOOKUP.</w:t>
      </w:r>
      <w:bookmarkEnd w:id="11"/>
      <w:bookmarkEnd w:id="16"/>
      <w:bookmarkEnd w:id="18"/>
    </w:p>
    <w:sectPr w:rsidR="00A3501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0C9C" w:rsidRDefault="001E0C9C">
      <w:pPr>
        <w:spacing w:after="0"/>
      </w:pPr>
      <w:r>
        <w:separator/>
      </w:r>
    </w:p>
  </w:endnote>
  <w:endnote w:type="continuationSeparator" w:id="0">
    <w:p w:rsidR="001E0C9C" w:rsidRDefault="001E0C9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0C9C" w:rsidRDefault="001E0C9C">
      <w:r>
        <w:separator/>
      </w:r>
    </w:p>
  </w:footnote>
  <w:footnote w:type="continuationSeparator" w:id="0">
    <w:p w:rsidR="001E0C9C" w:rsidRDefault="001E0C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92A400C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A3501F"/>
    <w:rsid w:val="001E0C9C"/>
    <w:rsid w:val="00424766"/>
    <w:rsid w:val="00A3501F"/>
    <w:rsid w:val="00AB0260"/>
    <w:rsid w:val="00DB340D"/>
    <w:rsid w:val="00F07FAF"/>
    <w:rsid w:val="00F66B7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0B1BD"/>
  <w15:docId w15:val="{6957E958-9E5E-48DF-B436-37AB14822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32</Pages>
  <Words>1494</Words>
  <Characters>8517</Characters>
  <Application>Microsoft Office Word</Application>
  <DocSecurity>0</DocSecurity>
  <Lines>70</Lines>
  <Paragraphs>19</Paragraphs>
  <ScaleCrop>false</ScaleCrop>
  <Company/>
  <LinksUpToDate>false</LinksUpToDate>
  <CharactersWithSpaces>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Gareth Davies</dc:creator>
  <cp:keywords/>
  <cp:lastModifiedBy>Gareth GI. Davies</cp:lastModifiedBy>
  <cp:revision>5</cp:revision>
  <dcterms:created xsi:type="dcterms:W3CDTF">2022-02-02T10:35:00Z</dcterms:created>
  <dcterms:modified xsi:type="dcterms:W3CDTF">2022-02-11T11:42:00Z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2/2/2022</vt:lpwstr>
  </property>
  <property fmtid="{D5CDD505-2E9C-101B-9397-08002B2CF9AE}" pid="3" name="output">
    <vt:lpwstr>word_document</vt:lpwstr>
  </property>
</Properties>
</file>