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A9EB9" w14:textId="77777777" w:rsidR="00D12582" w:rsidRDefault="00D12582" w:rsidP="00D12582">
      <w:pPr>
        <w:overflowPunct w:val="0"/>
        <w:spacing w:line="560" w:lineRule="exact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附件</w:t>
      </w:r>
      <w:r>
        <w:rPr>
          <w:rFonts w:ascii="Times New Roman" w:eastAsia="方正仿宋简体" w:hAnsi="Times New Roman" w:cs="Times New Roman"/>
          <w:sz w:val="32"/>
          <w:szCs w:val="32"/>
        </w:rPr>
        <w:t>1</w:t>
      </w:r>
    </w:p>
    <w:p w14:paraId="1DB80D6E" w14:textId="77777777" w:rsidR="00D12582" w:rsidRDefault="00D12582" w:rsidP="00D12582">
      <w:pPr>
        <w:overflowPunct w:val="0"/>
        <w:rPr>
          <w:sz w:val="32"/>
          <w:szCs w:val="32"/>
        </w:rPr>
      </w:pPr>
    </w:p>
    <w:p w14:paraId="38E7EFDB" w14:textId="77777777" w:rsidR="00D12582" w:rsidRDefault="00D12582" w:rsidP="00D12582">
      <w:pPr>
        <w:overflowPunct w:val="0"/>
        <w:spacing w:line="560" w:lineRule="exact"/>
        <w:jc w:val="center"/>
        <w:rPr>
          <w:rFonts w:ascii="方正小标宋简体" w:eastAsia="方正小标宋简体" w:hAnsi="方正小标宋简体" w:cs="方正小标宋简体"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sz w:val="36"/>
          <w:szCs w:val="36"/>
        </w:rPr>
        <w:t>“双一流”建设高校名单</w:t>
      </w:r>
    </w:p>
    <w:p w14:paraId="34E9758F" w14:textId="77777777" w:rsidR="00D12582" w:rsidRDefault="00D12582" w:rsidP="00D12582">
      <w:pPr>
        <w:spacing w:line="560" w:lineRule="exact"/>
        <w:jc w:val="center"/>
        <w:rPr>
          <w:rFonts w:ascii="Times New Roman" w:eastAsia="方正仿宋简体" w:hAnsi="Times New Roman" w:cs="Times New Roman"/>
          <w:kern w:val="0"/>
          <w:sz w:val="32"/>
          <w:szCs w:val="32"/>
        </w:rPr>
      </w:pPr>
      <w:r>
        <w:rPr>
          <w:rFonts w:ascii="Times New Roman" w:eastAsia="方正仿宋简体" w:hAnsi="Times New Roman" w:cs="Times New Roman" w:hint="eastAsia"/>
          <w:kern w:val="0"/>
          <w:sz w:val="32"/>
          <w:szCs w:val="32"/>
        </w:rPr>
        <w:t>（按学校代码排序）</w:t>
      </w:r>
    </w:p>
    <w:p w14:paraId="7B4FAFFC" w14:textId="77777777" w:rsidR="00D12582" w:rsidRDefault="00D12582" w:rsidP="00D12582">
      <w:pPr>
        <w:overflowPunct w:val="0"/>
        <w:spacing w:line="560" w:lineRule="exact"/>
        <w:ind w:firstLineChars="200" w:firstLine="640"/>
        <w:rPr>
          <w:rFonts w:ascii="方正楷体简体" w:eastAsia="方正楷体简体" w:hAnsi="方正楷体简体" w:cs="方正楷体简体"/>
          <w:b/>
          <w:bCs/>
          <w:sz w:val="32"/>
          <w:szCs w:val="32"/>
        </w:rPr>
      </w:pPr>
    </w:p>
    <w:p w14:paraId="3B1F49DD" w14:textId="77777777" w:rsidR="00D12582" w:rsidRDefault="00D12582" w:rsidP="00D12582">
      <w:pPr>
        <w:overflowPunct w:val="0"/>
        <w:spacing w:line="56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一、一流大学建设高校42所</w:t>
      </w:r>
    </w:p>
    <w:p w14:paraId="3A616BBE" w14:textId="77777777" w:rsidR="00D12582" w:rsidRDefault="00D12582" w:rsidP="00D12582">
      <w:pPr>
        <w:overflowPunct w:val="0"/>
        <w:spacing w:line="560" w:lineRule="exact"/>
        <w:ind w:firstLineChars="200" w:firstLine="640"/>
        <w:rPr>
          <w:rFonts w:ascii="楷体" w:eastAsia="楷体" w:hAnsi="楷体" w:cs="楷体"/>
          <w:kern w:val="0"/>
          <w:sz w:val="32"/>
          <w:szCs w:val="32"/>
        </w:rPr>
      </w:pPr>
      <w:r>
        <w:rPr>
          <w:rFonts w:ascii="楷体" w:eastAsia="楷体" w:hAnsi="楷体" w:cs="楷体" w:hint="eastAsia"/>
          <w:kern w:val="0"/>
          <w:sz w:val="32"/>
          <w:szCs w:val="32"/>
        </w:rPr>
        <w:t>1. A类36所</w:t>
      </w:r>
    </w:p>
    <w:p w14:paraId="466F244D" w14:textId="77777777" w:rsidR="00D12582" w:rsidRDefault="00D12582" w:rsidP="00D12582">
      <w:pPr>
        <w:overflowPunct w:val="0"/>
        <w:spacing w:line="560" w:lineRule="exact"/>
        <w:ind w:firstLineChars="200" w:firstLine="640"/>
        <w:rPr>
          <w:rFonts w:ascii="Times New Roman" w:eastAsia="方正仿宋简体" w:hAnsi="Times New Roman" w:cs="Times New Roman"/>
          <w:kern w:val="0"/>
          <w:sz w:val="32"/>
          <w:szCs w:val="32"/>
        </w:rPr>
      </w:pPr>
      <w:r>
        <w:rPr>
          <w:rFonts w:ascii="Times New Roman" w:eastAsia="方正仿宋简体" w:hAnsi="Times New Roman" w:cs="Times New Roman" w:hint="eastAsia"/>
          <w:kern w:val="0"/>
          <w:sz w:val="32"/>
          <w:szCs w:val="32"/>
        </w:rPr>
        <w:t>北京大学、中国人民大学、清华大学、北京航空航天大学、北京理工大学、中国农业大学、北京师范大学、中央民族大学、南开大学、天津大学、大连理工大学、吉林大学、哈尔滨工业大学、复旦大学、同济大学、上海交通大学、华东师范大学、南京大学、东南大学、浙江大学、中国科学技术大学、厦门大学、山东大学、中国海洋大学、武汉大学、华中科技大学、中南大学、中山大学、华南理工大学、四川大学、重庆大学、电子科技大学、西安交通大学、西北工业大学、兰州大学、国防科技大学</w:t>
      </w:r>
    </w:p>
    <w:p w14:paraId="30D0745E" w14:textId="77777777" w:rsidR="00D12582" w:rsidRDefault="00D12582" w:rsidP="00D12582">
      <w:pPr>
        <w:overflowPunct w:val="0"/>
        <w:spacing w:line="560" w:lineRule="exact"/>
        <w:ind w:firstLineChars="200" w:firstLine="640"/>
        <w:rPr>
          <w:rFonts w:ascii="楷体" w:eastAsia="楷体" w:hAnsi="楷体" w:cs="楷体"/>
          <w:kern w:val="0"/>
          <w:sz w:val="32"/>
          <w:szCs w:val="32"/>
        </w:rPr>
      </w:pPr>
      <w:r>
        <w:rPr>
          <w:rFonts w:ascii="楷体" w:eastAsia="楷体" w:hAnsi="楷体" w:cs="楷体" w:hint="eastAsia"/>
          <w:kern w:val="0"/>
          <w:sz w:val="32"/>
          <w:szCs w:val="32"/>
        </w:rPr>
        <w:t>2. B类6所</w:t>
      </w:r>
    </w:p>
    <w:p w14:paraId="480CFE2F" w14:textId="77777777" w:rsidR="00D12582" w:rsidRDefault="00D12582" w:rsidP="00D12582">
      <w:pPr>
        <w:overflowPunct w:val="0"/>
        <w:spacing w:line="560" w:lineRule="exact"/>
        <w:ind w:firstLineChars="200" w:firstLine="640"/>
        <w:rPr>
          <w:rFonts w:ascii="Times New Roman" w:eastAsia="方正仿宋简体" w:hAnsi="Times New Roman" w:cs="Times New Roman"/>
          <w:kern w:val="0"/>
          <w:sz w:val="32"/>
          <w:szCs w:val="32"/>
        </w:rPr>
      </w:pPr>
      <w:r>
        <w:rPr>
          <w:rFonts w:ascii="Times New Roman" w:eastAsia="方正仿宋简体" w:hAnsi="Times New Roman" w:cs="Times New Roman" w:hint="eastAsia"/>
          <w:kern w:val="0"/>
          <w:sz w:val="32"/>
          <w:szCs w:val="32"/>
        </w:rPr>
        <w:t>东北大学、郑州大学、湖南大学、云南大学、西北农林科技大学、新疆大学</w:t>
      </w:r>
    </w:p>
    <w:p w14:paraId="35802837" w14:textId="77777777" w:rsidR="00D12582" w:rsidRDefault="00D12582" w:rsidP="00D12582">
      <w:pPr>
        <w:overflowPunct w:val="0"/>
        <w:spacing w:line="56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二、一流学科建设高校95所</w:t>
      </w:r>
    </w:p>
    <w:p w14:paraId="1093A957" w14:textId="77777777" w:rsidR="00D12582" w:rsidRDefault="00D12582" w:rsidP="00D12582">
      <w:pPr>
        <w:overflowPunct w:val="0"/>
        <w:spacing w:line="560" w:lineRule="exact"/>
        <w:ind w:firstLineChars="200" w:firstLine="640"/>
        <w:rPr>
          <w:rFonts w:ascii="方正仿宋简体" w:eastAsia="方正仿宋简体" w:hAnsi="方正仿宋简体" w:cs="方正仿宋简体"/>
          <w:sz w:val="32"/>
          <w:szCs w:val="32"/>
        </w:rPr>
      </w:pPr>
      <w:r>
        <w:rPr>
          <w:rFonts w:ascii="方正仿宋简体" w:eastAsia="方正仿宋简体" w:hAnsi="方正仿宋简体" w:cs="方正仿宋简体" w:hint="eastAsia"/>
          <w:sz w:val="32"/>
          <w:szCs w:val="32"/>
        </w:rPr>
        <w:t>北京交通大学、北京工业大学、北京科技大学、北京化工大学、北京邮电大学、北京林业大学、北京协和医学院、北京中医药大学、首都师范大学、北京外国语大学、中国传媒大学、中央财经大学、对外经济贸易大学、外交学院、中</w:t>
      </w:r>
      <w:r>
        <w:rPr>
          <w:rFonts w:ascii="方正仿宋简体" w:eastAsia="方正仿宋简体" w:hAnsi="方正仿宋简体" w:cs="方正仿宋简体" w:hint="eastAsia"/>
          <w:sz w:val="32"/>
          <w:szCs w:val="32"/>
        </w:rPr>
        <w:lastRenderedPageBreak/>
        <w:t>国人民公安大学、北京体育大学、中央音乐学院、中国音乐学院、中央美术学院、中央戏剧学院、中国政法大学、天津工业大学、天津医科大学、天津中医药大学、华北电力大学、河北工业大学、太原理工大学、内蒙古大学、辽宁大学、大连海事大学、延边大学、东北师范大学、哈尔滨工程大学、东北农业大学、东北林业大学、华东理工大学、东华大学、上海海洋大学、上海中医药大学、上海外国语大学、上海财经大学、上海体育学院、上海音乐学院、上海大学、苏州大学、南京航空航天大学、南京理工大学、中国矿业大学、南京邮电大学、河海大学、江南大学、南京林业大学、南京信息工程大学、南京农业大学、南京中医药大学、中国药科大学、南京师范大学、中国美术学院、安徽大学、合肥工业大学、福州大学、南昌大学、河南大学、中国地质大学、武汉理工大学、华中农业大学、华中师范大学、中南财经政法大学、湖南师范大学、暨南大学、广州中医药大学、华南师范大学、海南大学、广西大学、西南交通大学、西南石油大学、成都理工大学、四川农业大学、成都中医药大学、西南大学、西南财经大学、贵州大学、西藏大学、西北大学、西安电子科技大学、长安大学、陕西师范大学、青海大学、宁夏大学、石河子大学、中国石油大学、宁波大学、中国科学院大学、第二军医大学、第四军医大学</w:t>
      </w:r>
    </w:p>
    <w:p w14:paraId="4CA97424" w14:textId="77777777" w:rsidR="00F0642D" w:rsidRDefault="00F0642D" w:rsidP="00F0642D">
      <w:pPr>
        <w:pStyle w:val="2"/>
      </w:pPr>
    </w:p>
    <w:p w14:paraId="7EE55555" w14:textId="77777777" w:rsidR="00F0642D" w:rsidRDefault="00F0642D" w:rsidP="00F0642D"/>
    <w:p w14:paraId="1FFDF7C3" w14:textId="471077E3" w:rsidR="00F0642D" w:rsidRPr="00F0642D" w:rsidRDefault="00F0642D" w:rsidP="00F0642D">
      <w:pPr>
        <w:pStyle w:val="2"/>
        <w:rPr>
          <w:rFonts w:hint="eastAsia"/>
        </w:rPr>
      </w:pPr>
      <w:r w:rsidRPr="00F0642D">
        <w:lastRenderedPageBreak/>
        <w:t>http://www.moe.gov.cn/srcsite/A22/moe_843/201709/t20170921_314942.html</w:t>
      </w:r>
    </w:p>
    <w:p w14:paraId="0BD41C8A" w14:textId="77777777" w:rsidR="00413379" w:rsidRPr="00D12582" w:rsidRDefault="00413379"/>
    <w:sectPr w:rsidR="00413379" w:rsidRPr="00D12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仿宋简体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方正小标宋简体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582"/>
    <w:rsid w:val="00413379"/>
    <w:rsid w:val="00424591"/>
    <w:rsid w:val="00D12582"/>
    <w:rsid w:val="00F0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1F01"/>
  <w15:docId w15:val="{3B3C88B2-F9DA-5B46-B671-CC0ED681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2"/>
    <w:qFormat/>
    <w:rsid w:val="00D12582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25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D125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谢沂楠</dc:creator>
  <cp:lastModifiedBy>u3642449@connect.hku.hk</cp:lastModifiedBy>
  <cp:revision>2</cp:revision>
  <dcterms:created xsi:type="dcterms:W3CDTF">2017-09-21T02:13:00Z</dcterms:created>
  <dcterms:modified xsi:type="dcterms:W3CDTF">2024-12-26T01:31:00Z</dcterms:modified>
</cp:coreProperties>
</file>