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E47C6" w:rsidRPr="004977F7" w:rsidTr="00556048">
        <w:tc>
          <w:tcPr>
            <w:tcW w:w="9576" w:type="dxa"/>
          </w:tcPr>
          <w:p w:rsidR="003E47C6" w:rsidRPr="004977F7" w:rsidRDefault="003E47C6" w:rsidP="00556048">
            <w:pPr>
              <w:pStyle w:val="Title"/>
              <w:spacing w:after="120"/>
              <w:contextualSpacing/>
              <w:rPr>
                <w:sz w:val="36"/>
                <w:szCs w:val="36"/>
              </w:rPr>
            </w:pPr>
            <w:bookmarkStart w:id="0" w:name="_GoBack"/>
            <w:bookmarkEnd w:id="0"/>
            <w:r>
              <w:rPr>
                <w:sz w:val="36"/>
                <w:szCs w:val="36"/>
              </w:rPr>
              <w:t>Corrosives- Strong Acids</w:t>
            </w:r>
          </w:p>
        </w:tc>
      </w:tr>
      <w:tr w:rsidR="003E47C6" w:rsidRPr="00C82D88" w:rsidTr="00556048">
        <w:tc>
          <w:tcPr>
            <w:tcW w:w="9576" w:type="dxa"/>
            <w:vAlign w:val="center"/>
          </w:tcPr>
          <w:p w:rsidR="003E47C6" w:rsidRPr="00C82D88" w:rsidRDefault="003E47C6" w:rsidP="00556048">
            <w:pPr>
              <w:spacing w:before="120" w:after="120"/>
              <w:contextualSpacing/>
              <w:jc w:val="center"/>
              <w:rPr>
                <w:rFonts w:eastAsia="MalgunNew Roman"/>
                <w:sz w:val="24"/>
                <w:szCs w:val="24"/>
              </w:rPr>
            </w:pPr>
            <w:r>
              <w:rPr>
                <w:rStyle w:val="Emphasis"/>
                <w:sz w:val="24"/>
                <w:szCs w:val="24"/>
              </w:rPr>
              <w:t>H290   H314   H315   H316   H318   H319</w:t>
            </w:r>
            <w:r w:rsidRPr="00C82D88">
              <w:rPr>
                <w:rStyle w:val="Emphasis"/>
                <w:sz w:val="24"/>
                <w:szCs w:val="24"/>
              </w:rPr>
              <w:t xml:space="preserve"> </w:t>
            </w:r>
            <w:r>
              <w:rPr>
                <w:rStyle w:val="Emphasis"/>
                <w:sz w:val="24"/>
                <w:szCs w:val="24"/>
              </w:rPr>
              <w:t xml:space="preserve">  H320</w:t>
            </w:r>
          </w:p>
          <w:p w:rsidR="003E47C6" w:rsidRPr="00C82D88" w:rsidRDefault="003E47C6" w:rsidP="00556048">
            <w:pPr>
              <w:pStyle w:val="Title"/>
              <w:spacing w:after="120"/>
              <w:contextualSpacing/>
            </w:pPr>
            <w:r>
              <w:rPr>
                <w:noProof/>
              </w:rPr>
              <w:drawing>
                <wp:inline distT="0" distB="0" distL="0" distR="0" wp14:anchorId="5B7705F4" wp14:editId="002C59AE">
                  <wp:extent cx="510323" cy="512064"/>
                  <wp:effectExtent l="114300" t="114300" r="99695" b="116840"/>
                  <wp:docPr id="1" name="Picture 1" descr="H:\My Documents\EHS\GHS\Pictograms\GHS05_corro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y Documents\EHS\GHS\Pictograms\GHS05_corros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8927448">
                            <a:off x="0" y="0"/>
                            <a:ext cx="510323" cy="512064"/>
                          </a:xfrm>
                          <a:prstGeom prst="rect">
                            <a:avLst/>
                          </a:prstGeom>
                          <a:noFill/>
                          <a:ln>
                            <a:noFill/>
                          </a:ln>
                        </pic:spPr>
                      </pic:pic>
                    </a:graphicData>
                  </a:graphic>
                </wp:inline>
              </w:drawing>
            </w:r>
          </w:p>
        </w:tc>
      </w:tr>
    </w:tbl>
    <w:p w:rsidR="003C6A33" w:rsidRDefault="003C6A33" w:rsidP="003C6A33">
      <w:pPr>
        <w:jc w:val="center"/>
      </w:pPr>
    </w:p>
    <w:p w:rsidR="008A4247" w:rsidRPr="00016A62" w:rsidRDefault="008A4247" w:rsidP="008A4247">
      <w:pPr>
        <w:rPr>
          <w:color w:val="0070C0"/>
        </w:rPr>
      </w:pPr>
      <w:r w:rsidRPr="00016A62">
        <w:rPr>
          <w:b/>
          <w:color w:val="0070C0"/>
        </w:rPr>
        <w:t xml:space="preserve">Areas with blue text indicate that information must be provided or modified by researcher prior to the SOP approval. </w:t>
      </w:r>
    </w:p>
    <w:p w:rsidR="00556048" w:rsidRPr="00556048" w:rsidRDefault="00556048" w:rsidP="0006280F">
      <w:pPr>
        <w:rPr>
          <w:b/>
        </w:rPr>
      </w:pPr>
      <w:r w:rsidRPr="00556048">
        <w:rPr>
          <w:b/>
        </w:rPr>
        <w:t>This SOP is not a substitute for hands-on training.</w:t>
      </w:r>
    </w:p>
    <w:p w:rsidR="0006280F" w:rsidRPr="006F0F0F" w:rsidRDefault="0006280F" w:rsidP="0006280F">
      <w:r w:rsidRPr="006F0F0F">
        <w:t>Print a copy and insert into your laboratory SOP binder.</w:t>
      </w:r>
    </w:p>
    <w:tbl>
      <w:tblPr>
        <w:tblW w:w="0" w:type="auto"/>
        <w:tblBorders>
          <w:top w:val="single" w:sz="4" w:space="0" w:color="auto"/>
          <w:left w:val="single" w:sz="4" w:space="0" w:color="auto"/>
          <w:bottom w:val="single" w:sz="4" w:space="0" w:color="auto"/>
          <w:right w:val="single" w:sz="4" w:space="0" w:color="auto"/>
          <w:insideH w:val="dotted" w:sz="2" w:space="0" w:color="auto"/>
        </w:tblBorders>
        <w:tblCellMar>
          <w:left w:w="115" w:type="dxa"/>
          <w:right w:w="115" w:type="dxa"/>
        </w:tblCellMar>
        <w:tblLook w:val="00A0" w:firstRow="1" w:lastRow="0" w:firstColumn="1" w:lastColumn="0" w:noHBand="0" w:noVBand="0"/>
      </w:tblPr>
      <w:tblGrid>
        <w:gridCol w:w="4618"/>
        <w:gridCol w:w="4958"/>
      </w:tblGrid>
      <w:tr w:rsidR="00110416" w:rsidRPr="00110416" w:rsidTr="00110416">
        <w:trPr>
          <w:trHeight w:val="432"/>
        </w:trPr>
        <w:tc>
          <w:tcPr>
            <w:tcW w:w="4618" w:type="dxa"/>
            <w:tcBorders>
              <w:top w:val="single" w:sz="4" w:space="0" w:color="auto"/>
              <w:bottom w:val="dotted" w:sz="4" w:space="0" w:color="BFBFBF" w:themeColor="background1" w:themeShade="BF"/>
              <w:right w:val="dotted" w:sz="4" w:space="0" w:color="A6A6A6" w:themeColor="background1" w:themeShade="A6"/>
            </w:tcBorders>
            <w:shd w:val="clear" w:color="auto" w:fill="auto"/>
            <w:vAlign w:val="center"/>
          </w:tcPr>
          <w:p w:rsidR="007612F3" w:rsidRPr="00110416" w:rsidRDefault="007612F3" w:rsidP="00CA0962">
            <w:pPr>
              <w:rPr>
                <w:rFonts w:eastAsia="MalgunNew Roman"/>
              </w:rPr>
            </w:pPr>
            <w:bookmarkStart w:id="1" w:name="Lab_Info"/>
            <w:r w:rsidRPr="00110416">
              <w:rPr>
                <w:rFonts w:eastAsia="MalgunNew Roman"/>
              </w:rPr>
              <w:t>Department:</w:t>
            </w:r>
          </w:p>
        </w:tc>
        <w:tc>
          <w:tcPr>
            <w:tcW w:w="4958" w:type="dxa"/>
            <w:tcBorders>
              <w:top w:val="single" w:sz="4" w:space="0" w:color="auto"/>
              <w:left w:val="dotted" w:sz="4" w:space="0" w:color="A6A6A6" w:themeColor="background1" w:themeShade="A6"/>
              <w:bottom w:val="dotted" w:sz="4" w:space="0" w:color="BFBFBF" w:themeColor="background1" w:themeShade="BF"/>
            </w:tcBorders>
            <w:vAlign w:val="center"/>
          </w:tcPr>
          <w:p w:rsidR="007612F3" w:rsidRPr="00110416" w:rsidRDefault="009106DB" w:rsidP="00CA0962">
            <w:r>
              <w:t xml:space="preserve">Earth and Planetary Sciences </w:t>
            </w:r>
          </w:p>
        </w:tc>
      </w:tr>
      <w:tr w:rsidR="00110416" w:rsidRPr="00110416" w:rsidTr="00110416">
        <w:trPr>
          <w:trHeight w:val="432"/>
        </w:trPr>
        <w:tc>
          <w:tcPr>
            <w:tcW w:w="4618" w:type="dxa"/>
            <w:tcBorders>
              <w:top w:val="dotted" w:sz="4" w:space="0" w:color="BFBFBF" w:themeColor="background1" w:themeShade="BF"/>
              <w:bottom w:val="dotted" w:sz="4" w:space="0" w:color="BFBFBF" w:themeColor="background1" w:themeShade="BF"/>
              <w:right w:val="dotted" w:sz="4" w:space="0" w:color="A6A6A6" w:themeColor="background1" w:themeShade="A6"/>
            </w:tcBorders>
            <w:shd w:val="clear" w:color="auto" w:fill="auto"/>
            <w:vAlign w:val="center"/>
          </w:tcPr>
          <w:p w:rsidR="007612F3" w:rsidRPr="00110416" w:rsidRDefault="007612F3" w:rsidP="00CA0962">
            <w:pPr>
              <w:rPr>
                <w:rFonts w:eastAsia="MalgunNew Roman"/>
              </w:rPr>
            </w:pPr>
            <w:r w:rsidRPr="00110416">
              <w:rPr>
                <w:rFonts w:eastAsia="MalgunNew Roman"/>
              </w:rPr>
              <w:t>Date SOP was written:</w:t>
            </w:r>
          </w:p>
        </w:tc>
        <w:tc>
          <w:tcPr>
            <w:tcW w:w="4958" w:type="dxa"/>
            <w:tcBorders>
              <w:top w:val="dotted" w:sz="4" w:space="0" w:color="BFBFBF" w:themeColor="background1" w:themeShade="BF"/>
              <w:left w:val="dotted" w:sz="4" w:space="0" w:color="A6A6A6" w:themeColor="background1" w:themeShade="A6"/>
              <w:bottom w:val="dotted" w:sz="4" w:space="0" w:color="BFBFBF" w:themeColor="background1" w:themeShade="BF"/>
            </w:tcBorders>
            <w:vAlign w:val="center"/>
          </w:tcPr>
          <w:p w:rsidR="007612F3" w:rsidRPr="00110416" w:rsidRDefault="009106DB" w:rsidP="00CA0962">
            <w:r>
              <w:t>Thursday, July 13, 2017</w:t>
            </w:r>
          </w:p>
        </w:tc>
      </w:tr>
      <w:tr w:rsidR="00110416" w:rsidRPr="00110416" w:rsidTr="00110416">
        <w:trPr>
          <w:trHeight w:val="432"/>
        </w:trPr>
        <w:tc>
          <w:tcPr>
            <w:tcW w:w="4618" w:type="dxa"/>
            <w:tcBorders>
              <w:top w:val="dotted" w:sz="4" w:space="0" w:color="BFBFBF" w:themeColor="background1" w:themeShade="BF"/>
              <w:bottom w:val="dotted" w:sz="4" w:space="0" w:color="BFBFBF" w:themeColor="background1" w:themeShade="BF"/>
              <w:right w:val="dotted" w:sz="4" w:space="0" w:color="A6A6A6" w:themeColor="background1" w:themeShade="A6"/>
            </w:tcBorders>
            <w:shd w:val="clear" w:color="auto" w:fill="auto"/>
            <w:vAlign w:val="center"/>
          </w:tcPr>
          <w:p w:rsidR="007612F3" w:rsidRPr="00110416" w:rsidRDefault="007612F3" w:rsidP="00CA0962">
            <w:pPr>
              <w:rPr>
                <w:rFonts w:eastAsia="MalgunNew Roman"/>
              </w:rPr>
            </w:pPr>
            <w:r w:rsidRPr="00110416">
              <w:rPr>
                <w:rFonts w:eastAsia="MalgunNew Roman"/>
              </w:rPr>
              <w:t>Date SOP was approved by PI/lab supervisor:</w:t>
            </w:r>
          </w:p>
        </w:tc>
        <w:tc>
          <w:tcPr>
            <w:tcW w:w="4958" w:type="dxa"/>
            <w:tcBorders>
              <w:top w:val="dotted" w:sz="4" w:space="0" w:color="BFBFBF" w:themeColor="background1" w:themeShade="BF"/>
              <w:left w:val="dotted" w:sz="4" w:space="0" w:color="A6A6A6" w:themeColor="background1" w:themeShade="A6"/>
              <w:bottom w:val="dotted" w:sz="4" w:space="0" w:color="BFBFBF" w:themeColor="background1" w:themeShade="BF"/>
            </w:tcBorders>
            <w:vAlign w:val="center"/>
          </w:tcPr>
          <w:p w:rsidR="007612F3" w:rsidRPr="00110416" w:rsidRDefault="007612F3" w:rsidP="00CA0962">
            <w:pPr>
              <w:rPr>
                <w:rFonts w:eastAsia="MalgunNew Roman"/>
              </w:rPr>
            </w:pPr>
          </w:p>
        </w:tc>
      </w:tr>
      <w:tr w:rsidR="00110416" w:rsidRPr="00110416" w:rsidTr="00110416">
        <w:trPr>
          <w:trHeight w:val="360"/>
        </w:trPr>
        <w:tc>
          <w:tcPr>
            <w:tcW w:w="4618" w:type="dxa"/>
            <w:vMerge w:val="restart"/>
            <w:tcBorders>
              <w:top w:val="dotted" w:sz="4" w:space="0" w:color="BFBFBF" w:themeColor="background1" w:themeShade="BF"/>
              <w:bottom w:val="dotted" w:sz="4" w:space="0" w:color="BFBFBF" w:themeColor="background1" w:themeShade="BF"/>
              <w:right w:val="dotted" w:sz="4" w:space="0" w:color="A6A6A6" w:themeColor="background1" w:themeShade="A6"/>
            </w:tcBorders>
            <w:shd w:val="clear" w:color="auto" w:fill="auto"/>
            <w:vAlign w:val="center"/>
          </w:tcPr>
          <w:p w:rsidR="007612F3" w:rsidRPr="00110416" w:rsidRDefault="007612F3" w:rsidP="00CA0962">
            <w:pPr>
              <w:rPr>
                <w:rFonts w:eastAsia="MalgunNew Roman"/>
              </w:rPr>
            </w:pPr>
            <w:r w:rsidRPr="00110416">
              <w:rPr>
                <w:rFonts w:eastAsia="MalgunNew Roman"/>
              </w:rPr>
              <w:t xml:space="preserve">Principal Investigator: </w:t>
            </w:r>
          </w:p>
        </w:tc>
        <w:tc>
          <w:tcPr>
            <w:tcW w:w="4958" w:type="dxa"/>
            <w:tcBorders>
              <w:top w:val="dotted" w:sz="4" w:space="0" w:color="BFBFBF" w:themeColor="background1" w:themeShade="BF"/>
              <w:left w:val="dotted" w:sz="4" w:space="0" w:color="A6A6A6" w:themeColor="background1" w:themeShade="A6"/>
              <w:bottom w:val="nil"/>
            </w:tcBorders>
            <w:vAlign w:val="center"/>
          </w:tcPr>
          <w:p w:rsidR="007612F3" w:rsidRPr="00110416" w:rsidRDefault="009106DB" w:rsidP="00CA0962">
            <w:pPr>
              <w:spacing w:after="0"/>
              <w:rPr>
                <w:rFonts w:eastAsia="MalgunNew Roman"/>
              </w:rPr>
            </w:pPr>
            <w:r>
              <w:rPr>
                <w:rFonts w:eastAsia="MalgunNew Roman"/>
                <w:bCs/>
              </w:rPr>
              <w:t>Name: Nicholas Swanson-Hysell</w:t>
            </w:r>
          </w:p>
        </w:tc>
      </w:tr>
      <w:tr w:rsidR="00110416" w:rsidRPr="00110416" w:rsidTr="00110416">
        <w:trPr>
          <w:trHeight w:val="576"/>
        </w:trPr>
        <w:tc>
          <w:tcPr>
            <w:tcW w:w="4618" w:type="dxa"/>
            <w:vMerge/>
            <w:tcBorders>
              <w:top w:val="dotted" w:sz="4" w:space="0" w:color="BFBFBF" w:themeColor="background1" w:themeShade="BF"/>
              <w:bottom w:val="dotted" w:sz="4" w:space="0" w:color="BFBFBF" w:themeColor="background1" w:themeShade="BF"/>
              <w:right w:val="dotted" w:sz="4" w:space="0" w:color="A6A6A6" w:themeColor="background1" w:themeShade="A6"/>
            </w:tcBorders>
            <w:shd w:val="clear" w:color="auto" w:fill="auto"/>
            <w:vAlign w:val="center"/>
          </w:tcPr>
          <w:p w:rsidR="007612F3" w:rsidRPr="00110416" w:rsidRDefault="007612F3" w:rsidP="00CA0962">
            <w:pPr>
              <w:rPr>
                <w:rFonts w:eastAsia="MalgunNew Roman"/>
              </w:rPr>
            </w:pPr>
          </w:p>
        </w:tc>
        <w:tc>
          <w:tcPr>
            <w:tcW w:w="4958" w:type="dxa"/>
            <w:tcBorders>
              <w:top w:val="nil"/>
              <w:left w:val="dotted" w:sz="4" w:space="0" w:color="A6A6A6" w:themeColor="background1" w:themeShade="A6"/>
              <w:bottom w:val="dotted" w:sz="4" w:space="0" w:color="BFBFBF" w:themeColor="background1" w:themeShade="BF"/>
            </w:tcBorders>
            <w:vAlign w:val="center"/>
          </w:tcPr>
          <w:p w:rsidR="007612F3" w:rsidRPr="00110416" w:rsidRDefault="007612F3" w:rsidP="00CA0962">
            <w:pPr>
              <w:rPr>
                <w:rFonts w:eastAsia="MalgunNew Roman"/>
                <w:b/>
              </w:rPr>
            </w:pPr>
            <w:r w:rsidRPr="00110416">
              <w:rPr>
                <w:rStyle w:val="Emphasis"/>
                <w:b w:val="0"/>
              </w:rPr>
              <w:t>Signature:  ______________________________</w:t>
            </w:r>
          </w:p>
        </w:tc>
      </w:tr>
      <w:tr w:rsidR="00110416" w:rsidRPr="00110416" w:rsidTr="00110416">
        <w:trPr>
          <w:trHeight w:val="360"/>
        </w:trPr>
        <w:tc>
          <w:tcPr>
            <w:tcW w:w="4618" w:type="dxa"/>
            <w:vMerge w:val="restart"/>
            <w:tcBorders>
              <w:top w:val="dotted" w:sz="4" w:space="0" w:color="BFBFBF" w:themeColor="background1" w:themeShade="BF"/>
              <w:bottom w:val="dotted" w:sz="4" w:space="0" w:color="BFBFBF" w:themeColor="background1" w:themeShade="BF"/>
              <w:right w:val="dotted" w:sz="4" w:space="0" w:color="A6A6A6" w:themeColor="background1" w:themeShade="A6"/>
            </w:tcBorders>
            <w:shd w:val="clear" w:color="auto" w:fill="auto"/>
            <w:vAlign w:val="center"/>
          </w:tcPr>
          <w:p w:rsidR="007612F3" w:rsidRPr="00110416" w:rsidRDefault="007612F3" w:rsidP="00CA0962">
            <w:pPr>
              <w:rPr>
                <w:rFonts w:eastAsia="MalgunNew Roman"/>
              </w:rPr>
            </w:pPr>
            <w:r w:rsidRPr="00110416">
              <w:rPr>
                <w:rFonts w:eastAsia="MalgunNew Roman"/>
              </w:rPr>
              <w:t>Internal Lab Safety Coordinator or Lab Manager:</w:t>
            </w:r>
          </w:p>
        </w:tc>
        <w:tc>
          <w:tcPr>
            <w:tcW w:w="4958" w:type="dxa"/>
            <w:tcBorders>
              <w:top w:val="dotted" w:sz="4" w:space="0" w:color="BFBFBF" w:themeColor="background1" w:themeShade="BF"/>
              <w:left w:val="dotted" w:sz="4" w:space="0" w:color="A6A6A6" w:themeColor="background1" w:themeShade="A6"/>
              <w:bottom w:val="nil"/>
            </w:tcBorders>
            <w:vAlign w:val="center"/>
          </w:tcPr>
          <w:p w:rsidR="007612F3" w:rsidRPr="00110416" w:rsidRDefault="009106DB" w:rsidP="00CA0962">
            <w:pPr>
              <w:spacing w:after="0"/>
              <w:rPr>
                <w:rFonts w:eastAsia="MalgunNew Roman"/>
              </w:rPr>
            </w:pPr>
            <w:r>
              <w:rPr>
                <w:rFonts w:eastAsia="MalgunNew Roman"/>
                <w:bCs/>
              </w:rPr>
              <w:t>Name: Luke Fairchild</w:t>
            </w:r>
          </w:p>
        </w:tc>
      </w:tr>
      <w:tr w:rsidR="00110416" w:rsidRPr="00110416" w:rsidTr="00110416">
        <w:trPr>
          <w:trHeight w:val="360"/>
        </w:trPr>
        <w:tc>
          <w:tcPr>
            <w:tcW w:w="4618" w:type="dxa"/>
            <w:vMerge/>
            <w:tcBorders>
              <w:top w:val="dotted" w:sz="4" w:space="0" w:color="BFBFBF" w:themeColor="background1" w:themeShade="BF"/>
              <w:bottom w:val="dotted" w:sz="4" w:space="0" w:color="BFBFBF" w:themeColor="background1" w:themeShade="BF"/>
              <w:right w:val="dotted" w:sz="4" w:space="0" w:color="A6A6A6" w:themeColor="background1" w:themeShade="A6"/>
            </w:tcBorders>
            <w:shd w:val="clear" w:color="auto" w:fill="auto"/>
            <w:vAlign w:val="center"/>
          </w:tcPr>
          <w:p w:rsidR="007612F3" w:rsidRPr="00110416" w:rsidRDefault="007612F3" w:rsidP="00CA0962">
            <w:pPr>
              <w:rPr>
                <w:rFonts w:eastAsia="MalgunNew Roman"/>
              </w:rPr>
            </w:pPr>
          </w:p>
        </w:tc>
        <w:tc>
          <w:tcPr>
            <w:tcW w:w="4958" w:type="dxa"/>
            <w:tcBorders>
              <w:top w:val="nil"/>
              <w:left w:val="dotted" w:sz="4" w:space="0" w:color="A6A6A6" w:themeColor="background1" w:themeShade="A6"/>
              <w:bottom w:val="nil"/>
            </w:tcBorders>
            <w:vAlign w:val="center"/>
          </w:tcPr>
          <w:p w:rsidR="007612F3" w:rsidRPr="00110416" w:rsidRDefault="009106DB" w:rsidP="00CA0962">
            <w:pPr>
              <w:spacing w:after="0"/>
              <w:rPr>
                <w:rFonts w:eastAsia="MalgunNew Roman"/>
              </w:rPr>
            </w:pPr>
            <w:r>
              <w:rPr>
                <w:rFonts w:eastAsia="MalgunNew Roman"/>
                <w:bCs/>
              </w:rPr>
              <w:t>Lab Phone: 319.325.5048</w:t>
            </w:r>
          </w:p>
        </w:tc>
      </w:tr>
      <w:tr w:rsidR="00110416" w:rsidRPr="00110416" w:rsidTr="00110416">
        <w:trPr>
          <w:trHeight w:val="360"/>
        </w:trPr>
        <w:tc>
          <w:tcPr>
            <w:tcW w:w="4618" w:type="dxa"/>
            <w:vMerge/>
            <w:tcBorders>
              <w:top w:val="dotted" w:sz="4" w:space="0" w:color="BFBFBF" w:themeColor="background1" w:themeShade="BF"/>
              <w:bottom w:val="dotted" w:sz="4" w:space="0" w:color="BFBFBF" w:themeColor="background1" w:themeShade="BF"/>
              <w:right w:val="dotted" w:sz="4" w:space="0" w:color="A6A6A6" w:themeColor="background1" w:themeShade="A6"/>
            </w:tcBorders>
            <w:shd w:val="clear" w:color="auto" w:fill="auto"/>
            <w:vAlign w:val="center"/>
          </w:tcPr>
          <w:p w:rsidR="007612F3" w:rsidRPr="00110416" w:rsidRDefault="007612F3" w:rsidP="00CA0962">
            <w:pPr>
              <w:rPr>
                <w:rFonts w:eastAsia="MalgunNew Roman"/>
              </w:rPr>
            </w:pPr>
          </w:p>
        </w:tc>
        <w:tc>
          <w:tcPr>
            <w:tcW w:w="4958" w:type="dxa"/>
            <w:tcBorders>
              <w:top w:val="nil"/>
              <w:left w:val="dotted" w:sz="4" w:space="0" w:color="A6A6A6" w:themeColor="background1" w:themeShade="A6"/>
              <w:bottom w:val="dotted" w:sz="4" w:space="0" w:color="BFBFBF" w:themeColor="background1" w:themeShade="BF"/>
            </w:tcBorders>
            <w:vAlign w:val="center"/>
          </w:tcPr>
          <w:p w:rsidR="007612F3" w:rsidRPr="00110416" w:rsidRDefault="009106DB" w:rsidP="00CA0962">
            <w:pPr>
              <w:spacing w:after="0"/>
              <w:rPr>
                <w:rFonts w:eastAsia="MalgunNew Roman"/>
              </w:rPr>
            </w:pPr>
            <w:r>
              <w:rPr>
                <w:rFonts w:eastAsia="MalgunNew Roman"/>
                <w:bCs/>
              </w:rPr>
              <w:t xml:space="preserve">Office Phone: </w:t>
            </w:r>
          </w:p>
        </w:tc>
      </w:tr>
      <w:tr w:rsidR="00110416" w:rsidRPr="00110416" w:rsidTr="00110416">
        <w:trPr>
          <w:trHeight w:val="360"/>
        </w:trPr>
        <w:tc>
          <w:tcPr>
            <w:tcW w:w="4618" w:type="dxa"/>
            <w:vMerge w:val="restart"/>
            <w:tcBorders>
              <w:top w:val="dotted" w:sz="4" w:space="0" w:color="BFBFBF" w:themeColor="background1" w:themeShade="BF"/>
              <w:bottom w:val="dotted" w:sz="4" w:space="0" w:color="BFBFBF" w:themeColor="background1" w:themeShade="BF"/>
              <w:right w:val="dotted" w:sz="4" w:space="0" w:color="A6A6A6" w:themeColor="background1" w:themeShade="A6"/>
            </w:tcBorders>
            <w:shd w:val="clear" w:color="auto" w:fill="auto"/>
            <w:vAlign w:val="center"/>
          </w:tcPr>
          <w:p w:rsidR="007612F3" w:rsidRPr="00110416" w:rsidRDefault="007612F3" w:rsidP="00CA0962">
            <w:pPr>
              <w:rPr>
                <w:rFonts w:eastAsia="MalgunNew Roman"/>
              </w:rPr>
            </w:pPr>
            <w:r w:rsidRPr="00110416">
              <w:rPr>
                <w:rFonts w:eastAsia="MalgunNew Roman"/>
              </w:rPr>
              <w:t>Emergency Contact:</w:t>
            </w:r>
          </w:p>
        </w:tc>
        <w:tc>
          <w:tcPr>
            <w:tcW w:w="4958" w:type="dxa"/>
            <w:tcBorders>
              <w:top w:val="dotted" w:sz="4" w:space="0" w:color="BFBFBF" w:themeColor="background1" w:themeShade="BF"/>
              <w:left w:val="dotted" w:sz="4" w:space="0" w:color="A6A6A6" w:themeColor="background1" w:themeShade="A6"/>
              <w:bottom w:val="nil"/>
            </w:tcBorders>
            <w:vAlign w:val="center"/>
          </w:tcPr>
          <w:p w:rsidR="007612F3" w:rsidRPr="00110416" w:rsidRDefault="009106DB" w:rsidP="00CA0962">
            <w:pPr>
              <w:spacing w:after="0"/>
              <w:rPr>
                <w:rFonts w:eastAsia="MalgunNew Roman"/>
              </w:rPr>
            </w:pPr>
            <w:r>
              <w:rPr>
                <w:rFonts w:eastAsia="MalgunNew Roman"/>
                <w:bCs/>
              </w:rPr>
              <w:t>Name: Luke Fairchild</w:t>
            </w:r>
          </w:p>
        </w:tc>
      </w:tr>
      <w:tr w:rsidR="00110416" w:rsidRPr="00110416" w:rsidTr="00110416">
        <w:trPr>
          <w:trHeight w:val="360"/>
        </w:trPr>
        <w:tc>
          <w:tcPr>
            <w:tcW w:w="4618" w:type="dxa"/>
            <w:vMerge/>
            <w:tcBorders>
              <w:top w:val="dotted" w:sz="4" w:space="0" w:color="BFBFBF" w:themeColor="background1" w:themeShade="BF"/>
              <w:bottom w:val="dotted" w:sz="4" w:space="0" w:color="BFBFBF" w:themeColor="background1" w:themeShade="BF"/>
              <w:right w:val="dotted" w:sz="4" w:space="0" w:color="A6A6A6" w:themeColor="background1" w:themeShade="A6"/>
            </w:tcBorders>
            <w:shd w:val="clear" w:color="auto" w:fill="auto"/>
            <w:vAlign w:val="center"/>
          </w:tcPr>
          <w:p w:rsidR="007612F3" w:rsidRPr="00110416" w:rsidRDefault="007612F3" w:rsidP="00CA0962">
            <w:pPr>
              <w:rPr>
                <w:rFonts w:eastAsia="MalgunNew Roman"/>
              </w:rPr>
            </w:pPr>
          </w:p>
        </w:tc>
        <w:tc>
          <w:tcPr>
            <w:tcW w:w="4958" w:type="dxa"/>
            <w:tcBorders>
              <w:top w:val="nil"/>
              <w:left w:val="dotted" w:sz="4" w:space="0" w:color="A6A6A6" w:themeColor="background1" w:themeShade="A6"/>
              <w:bottom w:val="dotted" w:sz="4" w:space="0" w:color="BFBFBF" w:themeColor="background1" w:themeShade="BF"/>
            </w:tcBorders>
            <w:vAlign w:val="center"/>
          </w:tcPr>
          <w:p w:rsidR="007612F3" w:rsidRPr="00110416" w:rsidRDefault="009106DB" w:rsidP="00CA0962">
            <w:pPr>
              <w:spacing w:after="0"/>
              <w:rPr>
                <w:rFonts w:eastAsia="MalgunNew Roman"/>
              </w:rPr>
            </w:pPr>
            <w:r>
              <w:rPr>
                <w:rFonts w:eastAsia="MalgunNew Roman"/>
                <w:bCs/>
              </w:rPr>
              <w:t>Phone Number: 319.325.5048</w:t>
            </w:r>
          </w:p>
        </w:tc>
      </w:tr>
      <w:tr w:rsidR="00110416" w:rsidRPr="00110416" w:rsidTr="00110416">
        <w:trPr>
          <w:trHeight w:val="422"/>
        </w:trPr>
        <w:tc>
          <w:tcPr>
            <w:tcW w:w="4618" w:type="dxa"/>
            <w:tcBorders>
              <w:top w:val="dotted" w:sz="4" w:space="0" w:color="BFBFBF" w:themeColor="background1" w:themeShade="BF"/>
              <w:bottom w:val="single" w:sz="4" w:space="0" w:color="auto"/>
              <w:right w:val="dotted" w:sz="4" w:space="0" w:color="A6A6A6" w:themeColor="background1" w:themeShade="A6"/>
            </w:tcBorders>
            <w:shd w:val="clear" w:color="auto" w:fill="auto"/>
            <w:vAlign w:val="center"/>
          </w:tcPr>
          <w:p w:rsidR="0006280F" w:rsidRPr="00110416" w:rsidRDefault="0006280F" w:rsidP="00CA0962">
            <w:pPr>
              <w:rPr>
                <w:rFonts w:eastAsia="MalgunNew Roman"/>
                <w:i/>
                <w:iCs/>
              </w:rPr>
            </w:pPr>
            <w:r w:rsidRPr="00110416">
              <w:rPr>
                <w:rFonts w:eastAsia="MalgunNew Roman"/>
              </w:rPr>
              <w:t>Location(s) covered by this SOP:</w:t>
            </w:r>
          </w:p>
        </w:tc>
        <w:tc>
          <w:tcPr>
            <w:tcW w:w="4958" w:type="dxa"/>
            <w:tcBorders>
              <w:top w:val="dotted" w:sz="4" w:space="0" w:color="BFBFBF" w:themeColor="background1" w:themeShade="BF"/>
              <w:left w:val="dotted" w:sz="4" w:space="0" w:color="A6A6A6" w:themeColor="background1" w:themeShade="A6"/>
              <w:bottom w:val="single" w:sz="4" w:space="0" w:color="auto"/>
            </w:tcBorders>
            <w:vAlign w:val="center"/>
          </w:tcPr>
          <w:p w:rsidR="0006280F" w:rsidRPr="00110416" w:rsidRDefault="009106DB" w:rsidP="00CA0962">
            <w:pPr>
              <w:rPr>
                <w:rFonts w:eastAsia="MalgunNew Roman"/>
                <w:iCs/>
              </w:rPr>
            </w:pPr>
            <w:r>
              <w:rPr>
                <w:rFonts w:eastAsia="MalgunNew Roman"/>
                <w:iCs/>
              </w:rPr>
              <w:t xml:space="preserve">McCone Hall 351 </w:t>
            </w:r>
          </w:p>
        </w:tc>
      </w:tr>
    </w:tbl>
    <w:bookmarkEnd w:id="1"/>
    <w:p w:rsidR="0006280F" w:rsidRPr="006F0F0F" w:rsidRDefault="0006280F" w:rsidP="0006280F">
      <w:pPr>
        <w:pStyle w:val="Subtitle"/>
        <w:spacing w:before="240" w:after="120"/>
      </w:pPr>
      <w:r>
        <w:t xml:space="preserve">1.   </w:t>
      </w:r>
      <w:r w:rsidRPr="006F0F0F">
        <w:t>Purpose</w:t>
      </w:r>
    </w:p>
    <w:p w:rsidR="00F33CE8" w:rsidRDefault="00F33CE8" w:rsidP="00B571E5">
      <w:r w:rsidRPr="006F0F0F">
        <w:t xml:space="preserve">This SOP covers the precautions and safe handling procedures for the use of </w:t>
      </w:r>
      <w:r w:rsidR="00B40630">
        <w:t xml:space="preserve">Corrosives - </w:t>
      </w:r>
      <w:r w:rsidR="00E13386">
        <w:t>Strong Acids</w:t>
      </w:r>
      <w:r w:rsidR="00B40630">
        <w:t>.</w:t>
      </w:r>
    </w:p>
    <w:p w:rsidR="00336C83" w:rsidRPr="00945369" w:rsidRDefault="00B40630" w:rsidP="00336C83">
      <w:r>
        <w:t xml:space="preserve">For a list of Corrosives - Strong Acids covered by this SOP and their use(s), see the </w:t>
      </w:r>
      <w:r w:rsidR="00922913">
        <w:t>“List</w:t>
      </w:r>
      <w:r w:rsidR="00336C83">
        <w:t xml:space="preserve"> of Chemicals</w:t>
      </w:r>
      <w:r w:rsidR="00922913">
        <w:t>”</w:t>
      </w:r>
      <w:r>
        <w:t>.</w:t>
      </w:r>
      <w:r w:rsidR="00336C83">
        <w:t xml:space="preserve"> </w:t>
      </w:r>
      <w:r w:rsidR="00336C83" w:rsidRPr="00945369">
        <w:rPr>
          <w:rFonts w:cs="Arial"/>
          <w:color w:val="222222"/>
          <w:shd w:val="clear" w:color="auto" w:fill="FFFFFF"/>
        </w:rPr>
        <w:t xml:space="preserve">Procedures </w:t>
      </w:r>
      <w:r w:rsidR="00336C83">
        <w:rPr>
          <w:rFonts w:cs="Arial"/>
          <w:color w:val="222222"/>
          <w:shd w:val="clear" w:color="auto" w:fill="FFFFFF"/>
        </w:rPr>
        <w:t xml:space="preserve">described </w:t>
      </w:r>
      <w:r w:rsidR="00336C83" w:rsidRPr="00945369">
        <w:rPr>
          <w:rFonts w:cs="Arial"/>
          <w:color w:val="222222"/>
          <w:shd w:val="clear" w:color="auto" w:fill="FFFFFF"/>
        </w:rPr>
        <w:t>in Section 12 apply to all materials covered in this SOP.</w:t>
      </w:r>
    </w:p>
    <w:p w:rsidR="003E47C6" w:rsidRDefault="003E47C6" w:rsidP="003E47C6">
      <w:pPr>
        <w:pStyle w:val="Subtitle"/>
        <w:spacing w:before="0" w:after="120"/>
        <w:rPr>
          <w:i/>
          <w:sz w:val="22"/>
          <w:szCs w:val="22"/>
        </w:rPr>
      </w:pPr>
      <w:r w:rsidRPr="00970BAF">
        <w:rPr>
          <w:i/>
          <w:sz w:val="22"/>
          <w:szCs w:val="22"/>
        </w:rPr>
        <w:t xml:space="preserve">If you have questions concerning the applicability of any recommendation or requirement listed in this </w:t>
      </w:r>
      <w:r w:rsidRPr="00B72DFF">
        <w:rPr>
          <w:i/>
          <w:sz w:val="22"/>
          <w:szCs w:val="22"/>
        </w:rPr>
        <w:t xml:space="preserve">procedure, contact the Principal Investigator/Laboratory Supervisor or the campus Chemical Hygiene Officer at </w:t>
      </w:r>
      <w:hyperlink r:id="rId10" w:history="1">
        <w:r w:rsidRPr="00D405C2">
          <w:rPr>
            <w:rStyle w:val="Hyperlink"/>
            <w:i/>
            <w:sz w:val="22"/>
            <w:szCs w:val="22"/>
          </w:rPr>
          <w:t>ucbcho@berkeley.edu</w:t>
        </w:r>
      </w:hyperlink>
      <w:r w:rsidRPr="00B72DFF">
        <w:rPr>
          <w:i/>
          <w:sz w:val="22"/>
          <w:szCs w:val="22"/>
        </w:rPr>
        <w:t>.</w:t>
      </w:r>
    </w:p>
    <w:p w:rsidR="006A234E" w:rsidRPr="0006280F" w:rsidRDefault="0006280F" w:rsidP="00110416">
      <w:pPr>
        <w:pStyle w:val="Subtitle"/>
        <w:spacing w:before="240" w:after="120"/>
      </w:pPr>
      <w:r w:rsidRPr="0006280F">
        <w:t xml:space="preserve">2.   </w:t>
      </w:r>
      <w:r w:rsidR="004207E9" w:rsidRPr="0006280F">
        <w:t>Physical &amp; Chemical Properties/Definition of Chemical Group</w:t>
      </w:r>
    </w:p>
    <w:p w:rsidR="003E47C6" w:rsidRDefault="003E47C6" w:rsidP="003E47C6">
      <w:pPr>
        <w:spacing w:after="120"/>
        <w:rPr>
          <w:rFonts w:eastAsia="Calibri" w:cs="Arial"/>
          <w:w w:val="102"/>
        </w:rPr>
      </w:pPr>
      <w:r w:rsidRPr="00C81BF8">
        <w:rPr>
          <w:rFonts w:eastAsia="Calibri" w:cs="Arial"/>
          <w:w w:val="102"/>
        </w:rPr>
        <w:t>A strong acid is one that completely ionizes (dissociates) in a solution.</w:t>
      </w:r>
      <w:r>
        <w:rPr>
          <w:rFonts w:eastAsia="Calibri" w:cs="Arial"/>
          <w:w w:val="102"/>
        </w:rPr>
        <w:t xml:space="preserve"> (See Appendix for a complete list of Strong Acids.)</w:t>
      </w:r>
    </w:p>
    <w:p w:rsidR="00B40630" w:rsidRDefault="00B40630" w:rsidP="003E47C6">
      <w:pPr>
        <w:spacing w:after="120"/>
        <w:rPr>
          <w:rFonts w:eastAsia="Calibri" w:cs="Arial"/>
          <w:w w:val="102"/>
        </w:rPr>
      </w:pPr>
    </w:p>
    <w:p w:rsidR="00305828" w:rsidRPr="0006280F" w:rsidRDefault="004207E9" w:rsidP="00110416">
      <w:pPr>
        <w:pStyle w:val="Subtitle"/>
        <w:spacing w:before="240" w:after="120"/>
      </w:pPr>
      <w:r w:rsidRPr="0006280F">
        <w:lastRenderedPageBreak/>
        <w:t>3</w:t>
      </w:r>
      <w:r w:rsidR="0006280F" w:rsidRPr="0006280F">
        <w:t>.</w:t>
      </w:r>
      <w:r w:rsidRPr="0006280F">
        <w:t xml:space="preserve"> </w:t>
      </w:r>
      <w:r w:rsidR="0006280F" w:rsidRPr="0006280F">
        <w:t xml:space="preserve">  </w:t>
      </w:r>
      <w:r w:rsidR="003979FD" w:rsidRPr="0006280F">
        <w:t>Potential Hazards/Toxicity</w:t>
      </w:r>
    </w:p>
    <w:p w:rsidR="003979FD" w:rsidRDefault="003979FD" w:rsidP="0006280F">
      <w:pPr>
        <w:spacing w:after="120"/>
        <w:rPr>
          <w:rFonts w:eastAsia="Calibri" w:cs="Arial"/>
        </w:rPr>
      </w:pPr>
      <w:r w:rsidRPr="003979FD">
        <w:rPr>
          <w:rFonts w:eastAsia="Calibri" w:cs="Arial"/>
        </w:rPr>
        <w:t>All acids in this class are highly corrosive chemicals.</w:t>
      </w:r>
      <w:r>
        <w:rPr>
          <w:rFonts w:eastAsia="Calibri" w:cs="Arial"/>
        </w:rPr>
        <w:t xml:space="preserve"> </w:t>
      </w:r>
      <w:r w:rsidRPr="003979FD">
        <w:rPr>
          <w:rFonts w:eastAsia="Calibri" w:cs="Arial"/>
        </w:rPr>
        <w:t xml:space="preserve"> Inhalation may cause irritation to the respiratory tract with burning pain in the nose and throat, coughing, wheezing, shortness of breath, and pulmonary edema.  Contact with skin causes burns and irritation.</w:t>
      </w:r>
      <w:r>
        <w:rPr>
          <w:rFonts w:eastAsia="Calibri" w:cs="Arial"/>
        </w:rPr>
        <w:t xml:space="preserve"> </w:t>
      </w:r>
      <w:r w:rsidRPr="003979FD">
        <w:rPr>
          <w:rFonts w:eastAsia="Calibri" w:cs="Arial"/>
        </w:rPr>
        <w:t xml:space="preserve"> Eye contact causes burns, irritation, and may cause blindness. </w:t>
      </w:r>
      <w:r>
        <w:rPr>
          <w:rFonts w:eastAsia="Calibri" w:cs="Arial"/>
        </w:rPr>
        <w:t xml:space="preserve"> </w:t>
      </w:r>
      <w:r w:rsidRPr="003979FD">
        <w:rPr>
          <w:rFonts w:eastAsia="Calibri" w:cs="Arial"/>
        </w:rPr>
        <w:t>Ingestion may cause permanent damage to the digestive tract.</w:t>
      </w:r>
    </w:p>
    <w:p w:rsidR="003E47C6" w:rsidRPr="006160D2" w:rsidRDefault="003E47C6" w:rsidP="002B53B1">
      <w:pPr>
        <w:rPr>
          <w:rFonts w:eastAsia="Calibri" w:cs="Arial"/>
        </w:rPr>
      </w:pPr>
      <w:r w:rsidRPr="006160D2">
        <w:rPr>
          <w:rFonts w:eastAsia="Calibri" w:cs="Arial"/>
        </w:rPr>
        <w:t xml:space="preserve">The Globally Harmonized System of Classification and Labeling of Chemicals (GHS) designates corrosives by one or more of the </w:t>
      </w:r>
      <w:r w:rsidRPr="006160D2">
        <w:rPr>
          <w:color w:val="000000" w:themeColor="text1"/>
        </w:rPr>
        <w:t>following H codes:</w:t>
      </w:r>
    </w:p>
    <w:p w:rsidR="003E47C6" w:rsidRDefault="003E47C6" w:rsidP="002B53B1">
      <w:pPr>
        <w:ind w:left="720"/>
        <w:rPr>
          <w:rStyle w:val="Emphasis"/>
          <w:b w:val="0"/>
        </w:rPr>
      </w:pPr>
      <w:r w:rsidRPr="002F1BDA">
        <w:rPr>
          <w:rStyle w:val="Emphasis"/>
        </w:rPr>
        <w:t>H</w:t>
      </w:r>
      <w:r>
        <w:rPr>
          <w:rStyle w:val="Emphasis"/>
        </w:rPr>
        <w:t>290</w:t>
      </w:r>
      <w:r>
        <w:rPr>
          <w:rStyle w:val="Emphasis"/>
          <w:b w:val="0"/>
        </w:rPr>
        <w:t xml:space="preserve"> May be corrosive to metals</w:t>
      </w:r>
    </w:p>
    <w:p w:rsidR="003E47C6" w:rsidRDefault="003E47C6" w:rsidP="003E47C6">
      <w:pPr>
        <w:ind w:left="720"/>
        <w:rPr>
          <w:rStyle w:val="Emphasis"/>
          <w:b w:val="0"/>
        </w:rPr>
      </w:pPr>
      <w:r>
        <w:rPr>
          <w:rStyle w:val="Emphasis"/>
        </w:rPr>
        <w:t xml:space="preserve">H314 </w:t>
      </w:r>
      <w:r>
        <w:rPr>
          <w:rStyle w:val="Emphasis"/>
          <w:b w:val="0"/>
        </w:rPr>
        <w:t>Causes severe skin burns and eye damage</w:t>
      </w:r>
    </w:p>
    <w:p w:rsidR="003E47C6" w:rsidRDefault="003E47C6" w:rsidP="003E47C6">
      <w:pPr>
        <w:ind w:left="720"/>
        <w:rPr>
          <w:rStyle w:val="Emphasis"/>
          <w:b w:val="0"/>
        </w:rPr>
      </w:pPr>
      <w:r>
        <w:rPr>
          <w:rStyle w:val="Emphasis"/>
        </w:rPr>
        <w:t>H315</w:t>
      </w:r>
      <w:r>
        <w:rPr>
          <w:rStyle w:val="Emphasis"/>
          <w:b w:val="0"/>
        </w:rPr>
        <w:t xml:space="preserve"> Causes skin irritation</w:t>
      </w:r>
    </w:p>
    <w:p w:rsidR="003E47C6" w:rsidRDefault="003E47C6" w:rsidP="003E47C6">
      <w:pPr>
        <w:ind w:left="720"/>
        <w:rPr>
          <w:rStyle w:val="Emphasis"/>
          <w:b w:val="0"/>
        </w:rPr>
      </w:pPr>
      <w:r>
        <w:rPr>
          <w:rStyle w:val="Emphasis"/>
        </w:rPr>
        <w:t xml:space="preserve">H316 </w:t>
      </w:r>
      <w:r>
        <w:rPr>
          <w:rStyle w:val="Emphasis"/>
          <w:b w:val="0"/>
        </w:rPr>
        <w:t>C</w:t>
      </w:r>
      <w:r w:rsidRPr="00F8105B">
        <w:rPr>
          <w:rStyle w:val="Emphasis"/>
          <w:b w:val="0"/>
        </w:rPr>
        <w:t>auses mild skin irritation</w:t>
      </w:r>
    </w:p>
    <w:p w:rsidR="003E47C6" w:rsidRPr="004B5EE5" w:rsidRDefault="003E47C6" w:rsidP="003E47C6">
      <w:pPr>
        <w:ind w:left="720"/>
        <w:rPr>
          <w:rStyle w:val="Emphasis"/>
          <w:b w:val="0"/>
        </w:rPr>
      </w:pPr>
      <w:r>
        <w:rPr>
          <w:rStyle w:val="Emphasis"/>
        </w:rPr>
        <w:t xml:space="preserve">H318 </w:t>
      </w:r>
      <w:r w:rsidRPr="00F8105B">
        <w:rPr>
          <w:rStyle w:val="Emphasis"/>
          <w:b w:val="0"/>
        </w:rPr>
        <w:t>C</w:t>
      </w:r>
      <w:r w:rsidRPr="00F02429">
        <w:rPr>
          <w:rStyle w:val="Emphasis"/>
          <w:b w:val="0"/>
        </w:rPr>
        <w:t>auses serious eye damage</w:t>
      </w:r>
    </w:p>
    <w:p w:rsidR="003E47C6" w:rsidRDefault="003E47C6" w:rsidP="003E47C6">
      <w:pPr>
        <w:ind w:left="720"/>
        <w:rPr>
          <w:rStyle w:val="Emphasis"/>
          <w:b w:val="0"/>
        </w:rPr>
      </w:pPr>
      <w:r w:rsidRPr="00F8105B">
        <w:rPr>
          <w:rStyle w:val="Emphasis"/>
        </w:rPr>
        <w:t>H319</w:t>
      </w:r>
      <w:r>
        <w:rPr>
          <w:rStyle w:val="Emphasis"/>
          <w:b w:val="0"/>
        </w:rPr>
        <w:t xml:space="preserve"> Causes serious eye irritation</w:t>
      </w:r>
    </w:p>
    <w:p w:rsidR="003E47C6" w:rsidRDefault="003E47C6" w:rsidP="003E47C6">
      <w:pPr>
        <w:ind w:left="720"/>
        <w:rPr>
          <w:rStyle w:val="Emphasis"/>
          <w:b w:val="0"/>
        </w:rPr>
      </w:pPr>
      <w:r w:rsidRPr="00F8105B">
        <w:rPr>
          <w:rStyle w:val="Emphasis"/>
        </w:rPr>
        <w:t>H320</w:t>
      </w:r>
      <w:r>
        <w:rPr>
          <w:rStyle w:val="Emphasis"/>
          <w:b w:val="0"/>
        </w:rPr>
        <w:t xml:space="preserve"> Causes eye irritation</w:t>
      </w:r>
    </w:p>
    <w:p w:rsidR="0006280F" w:rsidRDefault="0006280F" w:rsidP="0006280F">
      <w:pPr>
        <w:spacing w:after="0"/>
        <w:ind w:right="4"/>
        <w:rPr>
          <w:rFonts w:eastAsia="Calibri" w:cs="Arial"/>
          <w:w w:val="102"/>
        </w:rPr>
      </w:pPr>
      <w:r>
        <w:rPr>
          <w:rFonts w:eastAsia="Calibri" w:cs="Arial"/>
        </w:rPr>
        <w:t xml:space="preserve">Strong Acids </w:t>
      </w:r>
      <w:r w:rsidRPr="006F0F0F">
        <w:rPr>
          <w:rFonts w:eastAsia="Calibri" w:cs="Arial"/>
        </w:rPr>
        <w:t>may</w:t>
      </w:r>
      <w:r w:rsidRPr="006F0F0F">
        <w:rPr>
          <w:rFonts w:eastAsia="Calibri" w:cs="Arial"/>
          <w:spacing w:val="10"/>
        </w:rPr>
        <w:t xml:space="preserve"> </w:t>
      </w:r>
      <w:r w:rsidRPr="006F0F0F">
        <w:rPr>
          <w:rFonts w:eastAsia="Calibri" w:cs="Arial"/>
        </w:rPr>
        <w:t>also</w:t>
      </w:r>
      <w:r w:rsidRPr="006F0F0F">
        <w:rPr>
          <w:rFonts w:eastAsia="Calibri" w:cs="Arial"/>
          <w:spacing w:val="10"/>
        </w:rPr>
        <w:t xml:space="preserve"> </w:t>
      </w:r>
      <w:r w:rsidRPr="006F0F0F">
        <w:rPr>
          <w:rFonts w:eastAsia="Calibri" w:cs="Arial"/>
        </w:rPr>
        <w:t>have</w:t>
      </w:r>
      <w:r w:rsidRPr="006F0F0F">
        <w:rPr>
          <w:rFonts w:eastAsia="Calibri" w:cs="Arial"/>
          <w:spacing w:val="11"/>
        </w:rPr>
        <w:t xml:space="preserve"> </w:t>
      </w:r>
      <w:r w:rsidRPr="006F0F0F">
        <w:rPr>
          <w:rFonts w:eastAsia="Calibri" w:cs="Arial"/>
        </w:rPr>
        <w:t xml:space="preserve">other hazardous properties in addition to </w:t>
      </w:r>
      <w:r>
        <w:rPr>
          <w:rFonts w:eastAsia="Calibri" w:cs="Arial"/>
        </w:rPr>
        <w:t>corrosivity</w:t>
      </w:r>
      <w:r w:rsidRPr="006F0F0F">
        <w:rPr>
          <w:rFonts w:eastAsia="Calibri" w:cs="Arial"/>
          <w:w w:val="102"/>
        </w:rPr>
        <w:t>.  Safe use requires assessing all potential hazards.</w:t>
      </w:r>
    </w:p>
    <w:p w:rsidR="00860879" w:rsidRPr="006F0F0F" w:rsidRDefault="00860879" w:rsidP="002A4F64">
      <w:pPr>
        <w:spacing w:after="0"/>
        <w:rPr>
          <w:rFonts w:eastAsia="Calibri"/>
          <w:w w:val="102"/>
        </w:rPr>
      </w:pPr>
      <w:r w:rsidRPr="007E220A">
        <w:rPr>
          <w:rFonts w:eastAsia="Calibri"/>
        </w:rPr>
        <w:t>It</w:t>
      </w:r>
      <w:r w:rsidRPr="007E220A">
        <w:rPr>
          <w:rFonts w:eastAsia="Calibri"/>
          <w:spacing w:val="4"/>
        </w:rPr>
        <w:t xml:space="preserve"> </w:t>
      </w:r>
      <w:r w:rsidRPr="007E220A">
        <w:rPr>
          <w:rFonts w:eastAsia="Calibri"/>
        </w:rPr>
        <w:t>is</w:t>
      </w:r>
      <w:r w:rsidRPr="007E220A">
        <w:rPr>
          <w:rFonts w:eastAsia="Calibri"/>
          <w:spacing w:val="5"/>
        </w:rPr>
        <w:t xml:space="preserve"> </w:t>
      </w:r>
      <w:r w:rsidRPr="007E220A">
        <w:rPr>
          <w:rFonts w:eastAsia="Calibri"/>
        </w:rPr>
        <w:t>the</w:t>
      </w:r>
      <w:r w:rsidRPr="007E220A">
        <w:rPr>
          <w:rFonts w:eastAsia="Calibri"/>
          <w:spacing w:val="8"/>
        </w:rPr>
        <w:t xml:space="preserve"> </w:t>
      </w:r>
      <w:r w:rsidRPr="007E220A">
        <w:rPr>
          <w:rFonts w:eastAsia="Calibri"/>
        </w:rPr>
        <w:t>Principal</w:t>
      </w:r>
      <w:r w:rsidRPr="007E220A">
        <w:rPr>
          <w:rFonts w:eastAsia="Calibri"/>
          <w:spacing w:val="18"/>
        </w:rPr>
        <w:t xml:space="preserve"> </w:t>
      </w:r>
      <w:r w:rsidRPr="007E220A">
        <w:rPr>
          <w:rFonts w:eastAsia="Calibri"/>
        </w:rPr>
        <w:t>Investigator’s</w:t>
      </w:r>
      <w:r w:rsidRPr="007E220A">
        <w:rPr>
          <w:rFonts w:eastAsia="Calibri"/>
          <w:spacing w:val="27"/>
        </w:rPr>
        <w:t xml:space="preserve"> </w:t>
      </w:r>
      <w:r w:rsidRPr="007E220A">
        <w:rPr>
          <w:rFonts w:eastAsia="Calibri"/>
        </w:rPr>
        <w:t>responsibility</w:t>
      </w:r>
      <w:r w:rsidRPr="007E220A">
        <w:rPr>
          <w:rFonts w:eastAsia="Calibri"/>
          <w:spacing w:val="26"/>
        </w:rPr>
        <w:t xml:space="preserve"> </w:t>
      </w:r>
      <w:r w:rsidRPr="007E220A">
        <w:rPr>
          <w:rFonts w:eastAsia="Calibri"/>
        </w:rPr>
        <w:t>to</w:t>
      </w:r>
      <w:r w:rsidRPr="007E220A">
        <w:rPr>
          <w:rFonts w:eastAsia="Calibri"/>
          <w:spacing w:val="5"/>
        </w:rPr>
        <w:t xml:space="preserve"> </w:t>
      </w:r>
      <w:r w:rsidRPr="007E220A">
        <w:rPr>
          <w:rFonts w:eastAsia="Calibri"/>
        </w:rPr>
        <w:t>ensure</w:t>
      </w:r>
      <w:r w:rsidRPr="007E220A">
        <w:rPr>
          <w:rFonts w:eastAsia="Calibri"/>
          <w:spacing w:val="15"/>
        </w:rPr>
        <w:t xml:space="preserve"> </w:t>
      </w:r>
      <w:r w:rsidRPr="007E220A">
        <w:rPr>
          <w:rFonts w:eastAsia="Calibri"/>
        </w:rPr>
        <w:t>activity-specific</w:t>
      </w:r>
      <w:r w:rsidRPr="007E220A">
        <w:rPr>
          <w:rFonts w:eastAsia="Calibri"/>
          <w:spacing w:val="16"/>
        </w:rPr>
        <w:t xml:space="preserve"> </w:t>
      </w:r>
      <w:r w:rsidRPr="007E220A">
        <w:rPr>
          <w:rFonts w:eastAsia="Calibri"/>
        </w:rPr>
        <w:t>laboratory</w:t>
      </w:r>
      <w:r w:rsidRPr="007E220A">
        <w:rPr>
          <w:rFonts w:eastAsia="Calibri"/>
          <w:spacing w:val="21"/>
        </w:rPr>
        <w:t xml:space="preserve"> </w:t>
      </w:r>
      <w:r w:rsidRPr="007E220A">
        <w:rPr>
          <w:rFonts w:eastAsia="Calibri"/>
        </w:rPr>
        <w:t>procedures</w:t>
      </w:r>
      <w:r w:rsidRPr="007E220A">
        <w:rPr>
          <w:rFonts w:eastAsia="Calibri"/>
          <w:spacing w:val="23"/>
        </w:rPr>
        <w:t xml:space="preserve"> </w:t>
      </w:r>
      <w:r w:rsidRPr="007E220A">
        <w:rPr>
          <w:rFonts w:eastAsia="Calibri"/>
        </w:rPr>
        <w:t>and/or</w:t>
      </w:r>
      <w:r w:rsidRPr="007E220A">
        <w:rPr>
          <w:rFonts w:eastAsia="Calibri"/>
          <w:spacing w:val="14"/>
        </w:rPr>
        <w:t xml:space="preserve"> </w:t>
      </w:r>
      <w:r w:rsidRPr="007E220A">
        <w:rPr>
          <w:rFonts w:eastAsia="Calibri"/>
        </w:rPr>
        <w:t>processes</w:t>
      </w:r>
      <w:r w:rsidRPr="007E220A">
        <w:rPr>
          <w:rFonts w:eastAsia="Calibri"/>
          <w:spacing w:val="21"/>
        </w:rPr>
        <w:t xml:space="preserve"> </w:t>
      </w:r>
      <w:r w:rsidRPr="007E220A">
        <w:rPr>
          <w:rFonts w:eastAsia="Calibri"/>
          <w:w w:val="102"/>
        </w:rPr>
        <w:t xml:space="preserve">are </w:t>
      </w:r>
      <w:r w:rsidRPr="007E220A">
        <w:rPr>
          <w:rFonts w:eastAsia="Calibri"/>
        </w:rPr>
        <w:t>taken</w:t>
      </w:r>
      <w:r w:rsidRPr="007E220A">
        <w:rPr>
          <w:rFonts w:eastAsia="Calibri"/>
          <w:spacing w:val="12"/>
        </w:rPr>
        <w:t xml:space="preserve"> </w:t>
      </w:r>
      <w:r w:rsidRPr="007E220A">
        <w:rPr>
          <w:rFonts w:eastAsia="Calibri"/>
        </w:rPr>
        <w:t>into</w:t>
      </w:r>
      <w:r w:rsidRPr="007E220A">
        <w:rPr>
          <w:rFonts w:eastAsia="Calibri"/>
          <w:spacing w:val="9"/>
        </w:rPr>
        <w:t xml:space="preserve"> </w:t>
      </w:r>
      <w:r w:rsidRPr="007E220A">
        <w:rPr>
          <w:rFonts w:eastAsia="Calibri"/>
        </w:rPr>
        <w:t>account</w:t>
      </w:r>
      <w:r w:rsidRPr="007E220A">
        <w:rPr>
          <w:rFonts w:eastAsia="Calibri"/>
          <w:spacing w:val="17"/>
        </w:rPr>
        <w:t xml:space="preserve"> </w:t>
      </w:r>
      <w:r w:rsidRPr="007E220A">
        <w:rPr>
          <w:rFonts w:eastAsia="Calibri"/>
        </w:rPr>
        <w:t>when</w:t>
      </w:r>
      <w:r w:rsidRPr="007E220A">
        <w:rPr>
          <w:rFonts w:eastAsia="Calibri"/>
          <w:spacing w:val="12"/>
        </w:rPr>
        <w:t xml:space="preserve"> </w:t>
      </w:r>
      <w:r w:rsidRPr="007E220A">
        <w:rPr>
          <w:rFonts w:eastAsia="Calibri"/>
        </w:rPr>
        <w:t>using</w:t>
      </w:r>
      <w:r w:rsidRPr="007E220A">
        <w:rPr>
          <w:rFonts w:eastAsia="Calibri"/>
          <w:spacing w:val="12"/>
        </w:rPr>
        <w:t xml:space="preserve"> </w:t>
      </w:r>
      <w:r w:rsidRPr="007E220A">
        <w:rPr>
          <w:rFonts w:eastAsia="Calibri"/>
        </w:rPr>
        <w:t>this</w:t>
      </w:r>
      <w:r w:rsidRPr="007E220A">
        <w:rPr>
          <w:rFonts w:eastAsia="Calibri"/>
          <w:spacing w:val="9"/>
        </w:rPr>
        <w:t xml:space="preserve"> </w:t>
      </w:r>
      <w:r w:rsidRPr="007E220A">
        <w:rPr>
          <w:rFonts w:eastAsia="Calibri"/>
        </w:rPr>
        <w:t>Chemical Class SOP</w:t>
      </w:r>
      <w:r w:rsidRPr="007E220A">
        <w:rPr>
          <w:rFonts w:eastAsia="Calibri"/>
          <w:w w:val="102"/>
        </w:rPr>
        <w:t xml:space="preserve">. </w:t>
      </w:r>
    </w:p>
    <w:p w:rsidR="003F24C2" w:rsidRDefault="003F24C2" w:rsidP="002A4F64">
      <w:pPr>
        <w:spacing w:after="0"/>
      </w:pPr>
      <w:r>
        <w:t>Please, review the SDS of any chemical before use (see Section 11 – SDS Location)</w:t>
      </w:r>
    </w:p>
    <w:p w:rsidR="003979FD" w:rsidRPr="003979FD" w:rsidRDefault="003979FD" w:rsidP="00F7072D">
      <w:pPr>
        <w:spacing w:before="240" w:after="120"/>
        <w:rPr>
          <w:rFonts w:eastAsia="Calibri" w:cs="Arial"/>
        </w:rPr>
      </w:pPr>
      <w:r w:rsidRPr="003979FD">
        <w:rPr>
          <w:rFonts w:eastAsia="Calibri" w:cs="Arial"/>
        </w:rPr>
        <w:t>Additional notes on chemical-specific hazards:</w:t>
      </w:r>
    </w:p>
    <w:p w:rsidR="003979FD" w:rsidRPr="00E95B6E" w:rsidRDefault="003979FD" w:rsidP="0006280F">
      <w:pPr>
        <w:pStyle w:val="ListParagraph"/>
        <w:numPr>
          <w:ilvl w:val="0"/>
          <w:numId w:val="33"/>
        </w:numPr>
        <w:spacing w:after="120"/>
        <w:contextualSpacing w:val="0"/>
        <w:rPr>
          <w:rFonts w:eastAsia="Calibri" w:cs="Arial"/>
          <w:b/>
        </w:rPr>
      </w:pPr>
      <w:r w:rsidRPr="00E95B6E">
        <w:rPr>
          <w:rFonts w:eastAsia="Calibri" w:cs="Arial"/>
        </w:rPr>
        <w:t>Hydrofluoric acid:  Causes severe burns that may not be</w:t>
      </w:r>
      <w:r w:rsidR="00E95B6E" w:rsidRPr="00E95B6E">
        <w:rPr>
          <w:rFonts w:eastAsia="Calibri" w:cs="Arial"/>
        </w:rPr>
        <w:t xml:space="preserve"> immediately painful or visible.  Symptoms of skin exposure may be delayed 8 hours or longer.  Requires treatment with calcium gluconate </w:t>
      </w:r>
      <w:r w:rsidRPr="00E95B6E">
        <w:rPr>
          <w:rFonts w:eastAsia="Calibri" w:cs="Arial"/>
        </w:rPr>
        <w:t xml:space="preserve">– </w:t>
      </w:r>
      <w:r w:rsidR="00E86597" w:rsidRPr="00E95B6E">
        <w:rPr>
          <w:rFonts w:eastAsia="Calibri" w:cs="Arial"/>
          <w:b/>
        </w:rPr>
        <w:t>C</w:t>
      </w:r>
      <w:r w:rsidRPr="00E95B6E">
        <w:rPr>
          <w:rFonts w:eastAsia="Calibri" w:cs="Arial"/>
          <w:b/>
        </w:rPr>
        <w:t>hemical-specific SOP required</w:t>
      </w:r>
      <w:r w:rsidR="00826E26">
        <w:rPr>
          <w:rFonts w:eastAsia="Calibri" w:cs="Arial"/>
          <w:b/>
        </w:rPr>
        <w:t>.</w:t>
      </w:r>
    </w:p>
    <w:p w:rsidR="003979FD" w:rsidRPr="00E95B6E" w:rsidRDefault="003979FD" w:rsidP="0006280F">
      <w:pPr>
        <w:pStyle w:val="ListParagraph"/>
        <w:numPr>
          <w:ilvl w:val="0"/>
          <w:numId w:val="33"/>
        </w:numPr>
        <w:spacing w:after="120"/>
        <w:contextualSpacing w:val="0"/>
        <w:rPr>
          <w:rFonts w:eastAsia="Calibri" w:cs="Arial"/>
        </w:rPr>
      </w:pPr>
      <w:r w:rsidRPr="00E95B6E">
        <w:rPr>
          <w:rFonts w:eastAsia="Calibri" w:cs="Arial"/>
        </w:rPr>
        <w:t>Nitric acid – Strong oxidizer</w:t>
      </w:r>
      <w:r w:rsidR="00E55201">
        <w:rPr>
          <w:rFonts w:eastAsia="Calibri" w:cs="Arial"/>
        </w:rPr>
        <w:t>; may ignite or explode on contact with organic compounds.</w:t>
      </w:r>
    </w:p>
    <w:p w:rsidR="003979FD" w:rsidRPr="00E95B6E" w:rsidRDefault="003979FD" w:rsidP="0006280F">
      <w:pPr>
        <w:pStyle w:val="ListParagraph"/>
        <w:numPr>
          <w:ilvl w:val="0"/>
          <w:numId w:val="33"/>
        </w:numPr>
        <w:spacing w:after="120"/>
        <w:contextualSpacing w:val="0"/>
        <w:rPr>
          <w:rFonts w:eastAsia="Calibri" w:cs="Arial"/>
        </w:rPr>
      </w:pPr>
      <w:r w:rsidRPr="00E95B6E">
        <w:rPr>
          <w:rFonts w:eastAsia="Calibri" w:cs="Arial"/>
        </w:rPr>
        <w:t>Perchloric acid – Strong oxidizer</w:t>
      </w:r>
      <w:r w:rsidR="00BA238B">
        <w:rPr>
          <w:rFonts w:eastAsia="Calibri" w:cs="Arial"/>
        </w:rPr>
        <w:t xml:space="preserve">; may </w:t>
      </w:r>
      <w:r w:rsidR="00E55201">
        <w:rPr>
          <w:rFonts w:eastAsia="Calibri" w:cs="Arial"/>
        </w:rPr>
        <w:t>form explosive compounds</w:t>
      </w:r>
      <w:r w:rsidRPr="00E95B6E">
        <w:rPr>
          <w:rFonts w:eastAsia="Calibri" w:cs="Arial"/>
        </w:rPr>
        <w:t xml:space="preserve"> – </w:t>
      </w:r>
      <w:r w:rsidR="00E86597" w:rsidRPr="00E95B6E">
        <w:rPr>
          <w:rFonts w:eastAsia="Calibri" w:cs="Arial"/>
          <w:b/>
        </w:rPr>
        <w:t>C</w:t>
      </w:r>
      <w:r w:rsidRPr="00E95B6E">
        <w:rPr>
          <w:rFonts w:eastAsia="Calibri" w:cs="Arial"/>
          <w:b/>
        </w:rPr>
        <w:t>hemical-specific SOP required</w:t>
      </w:r>
      <w:r w:rsidR="00826E26">
        <w:rPr>
          <w:rFonts w:eastAsia="Calibri" w:cs="Arial"/>
          <w:b/>
        </w:rPr>
        <w:t>.</w:t>
      </w:r>
    </w:p>
    <w:p w:rsidR="003979FD" w:rsidRPr="00E95B6E" w:rsidRDefault="003979FD" w:rsidP="0006280F">
      <w:pPr>
        <w:pStyle w:val="ListParagraph"/>
        <w:numPr>
          <w:ilvl w:val="0"/>
          <w:numId w:val="33"/>
        </w:numPr>
        <w:spacing w:after="120"/>
        <w:contextualSpacing w:val="0"/>
        <w:rPr>
          <w:rFonts w:eastAsia="Calibri" w:cs="Arial"/>
        </w:rPr>
      </w:pPr>
      <w:r w:rsidRPr="00E95B6E">
        <w:rPr>
          <w:rFonts w:eastAsia="Calibri" w:cs="Arial"/>
        </w:rPr>
        <w:t>Sulfuric acid</w:t>
      </w:r>
      <w:r w:rsidR="00E86597" w:rsidRPr="00E95B6E">
        <w:rPr>
          <w:rFonts w:eastAsia="Calibri" w:cs="Arial"/>
        </w:rPr>
        <w:t xml:space="preserve"> </w:t>
      </w:r>
      <w:r w:rsidR="00F7072D">
        <w:rPr>
          <w:rFonts w:eastAsia="Calibri" w:cs="Arial"/>
        </w:rPr>
        <w:t>can act as an</w:t>
      </w:r>
      <w:r w:rsidR="00E86597" w:rsidRPr="00E95B6E">
        <w:rPr>
          <w:rFonts w:eastAsia="Calibri" w:cs="Arial"/>
        </w:rPr>
        <w:t xml:space="preserve"> </w:t>
      </w:r>
      <w:r w:rsidR="00BA238B">
        <w:rPr>
          <w:rFonts w:eastAsia="Calibri" w:cs="Arial"/>
        </w:rPr>
        <w:t>oxidizer</w:t>
      </w:r>
      <w:r w:rsidR="00F7072D">
        <w:rPr>
          <w:rFonts w:eastAsia="Calibri" w:cs="Arial"/>
        </w:rPr>
        <w:t xml:space="preserve"> resulting in charring and decomposition of organic materials</w:t>
      </w:r>
      <w:r w:rsidR="00BA238B">
        <w:rPr>
          <w:rFonts w:eastAsia="Calibri" w:cs="Arial"/>
        </w:rPr>
        <w:t xml:space="preserve">; </w:t>
      </w:r>
      <w:r w:rsidR="00F7072D">
        <w:rPr>
          <w:rFonts w:eastAsia="Calibri" w:cs="Arial"/>
        </w:rPr>
        <w:t xml:space="preserve">it may act as a chemical de-hydrating agent, abstracting the elements of water from a molecule, sometimes forming flammable gases; sulfuric acid has a </w:t>
      </w:r>
      <w:r w:rsidR="00BA238B">
        <w:rPr>
          <w:rFonts w:eastAsia="Calibri" w:cs="Arial"/>
        </w:rPr>
        <w:t>high heat of dilution</w:t>
      </w:r>
      <w:r w:rsidR="00826E26">
        <w:rPr>
          <w:rFonts w:eastAsia="Calibri" w:cs="Arial"/>
        </w:rPr>
        <w:t>.</w:t>
      </w:r>
    </w:p>
    <w:p w:rsidR="008222EB" w:rsidRPr="006F0F0F" w:rsidRDefault="0006280F" w:rsidP="0006280F">
      <w:pPr>
        <w:pStyle w:val="Subtitle"/>
        <w:spacing w:before="240" w:after="120"/>
      </w:pPr>
      <w:r>
        <w:t xml:space="preserve">4.   </w:t>
      </w:r>
      <w:r w:rsidR="008222EB" w:rsidRPr="006F0F0F">
        <w:t>Engineering Controls</w:t>
      </w:r>
    </w:p>
    <w:p w:rsidR="008222EB" w:rsidRDefault="008222EB" w:rsidP="00BA238B">
      <w:pPr>
        <w:spacing w:after="120"/>
      </w:pPr>
      <w:r w:rsidRPr="006F0F0F">
        <w:t>Use the engineering controls listed below unless other lab-specific information is included in the Protocol/Procedure section.</w:t>
      </w:r>
    </w:p>
    <w:p w:rsidR="00C42D8A" w:rsidRDefault="00DF0D92" w:rsidP="00445F2A">
      <w:pPr>
        <w:pStyle w:val="ListParagraph"/>
        <w:numPr>
          <w:ilvl w:val="0"/>
          <w:numId w:val="49"/>
        </w:numPr>
      </w:pPr>
      <w:r w:rsidRPr="00DF0D92">
        <w:t>Work with</w:t>
      </w:r>
      <w:r>
        <w:t xml:space="preserve"> Corrosives – Strong Acids</w:t>
      </w:r>
      <w:r w:rsidRPr="00DF0D92">
        <w:t xml:space="preserve"> </w:t>
      </w:r>
      <w:r w:rsidR="00556048">
        <w:t xml:space="preserve">must </w:t>
      </w:r>
      <w:r w:rsidRPr="00DF0D92">
        <w:t xml:space="preserve">be conducted in a fume hood unless other controls are designated in the lab-specific Protocol/Procedure section.  </w:t>
      </w:r>
      <w:r w:rsidR="00C42D8A" w:rsidRPr="00941C09">
        <w:t xml:space="preserve">Sash height </w:t>
      </w:r>
      <w:r w:rsidR="00C42D8A">
        <w:t>must</w:t>
      </w:r>
      <w:r w:rsidR="00C42D8A" w:rsidRPr="00941C09">
        <w:t xml:space="preserve"> be kept </w:t>
      </w:r>
      <w:r w:rsidR="00C42D8A">
        <w:t xml:space="preserve">as </w:t>
      </w:r>
      <w:r w:rsidR="00C42D8A" w:rsidRPr="00941C09">
        <w:t>low</w:t>
      </w:r>
      <w:r w:rsidR="00C42D8A">
        <w:t xml:space="preserve"> as possible</w:t>
      </w:r>
      <w:r w:rsidR="00C42D8A" w:rsidRPr="00941C09">
        <w:t xml:space="preserve"> to avoid escaping fumes and provide a physical barrier.</w:t>
      </w:r>
    </w:p>
    <w:p w:rsidR="00DF0D92" w:rsidRPr="00DF0D92" w:rsidRDefault="00C42D8A" w:rsidP="00C42D8A">
      <w:pPr>
        <w:pStyle w:val="ListParagraph"/>
        <w:numPr>
          <w:ilvl w:val="0"/>
          <w:numId w:val="42"/>
        </w:numPr>
        <w:spacing w:after="120"/>
      </w:pPr>
      <w:r w:rsidRPr="00941C09">
        <w:t xml:space="preserve">Laboratories and rooms where </w:t>
      </w:r>
      <w:r>
        <w:t>strong acids</w:t>
      </w:r>
      <w:r w:rsidRPr="00941C09">
        <w:t xml:space="preserve"> are used </w:t>
      </w:r>
      <w:r>
        <w:t xml:space="preserve">must </w:t>
      </w:r>
      <w:r w:rsidRPr="00941C09">
        <w:t>have general room ventilation that is negative pressure with respect to the corridors and external environment. The laboratory/room door must be kept closed at all times.</w:t>
      </w:r>
    </w:p>
    <w:p w:rsidR="003F24C2" w:rsidRPr="008222EB" w:rsidRDefault="003F24C2" w:rsidP="003F24C2">
      <w:pPr>
        <w:pStyle w:val="Subtitle"/>
      </w:pPr>
      <w:r>
        <w:lastRenderedPageBreak/>
        <w:t xml:space="preserve">5 - </w:t>
      </w:r>
      <w:r w:rsidRPr="008222EB">
        <w:t>Personal Protective Equipment</w:t>
      </w:r>
    </w:p>
    <w:p w:rsidR="003F24C2" w:rsidRPr="008222EB" w:rsidRDefault="003F24C2" w:rsidP="003F24C2">
      <w:pPr>
        <w:rPr>
          <w:rFonts w:cs="Arial"/>
        </w:rPr>
      </w:pPr>
      <w:r>
        <w:t>At a minimum, the following PPE must be worn at all times.</w:t>
      </w:r>
    </w:p>
    <w:p w:rsidR="003F24C2" w:rsidRPr="00493A38" w:rsidRDefault="003F24C2" w:rsidP="003F24C2">
      <w:pPr>
        <w:pStyle w:val="MediumGrid21"/>
        <w:spacing w:after="120"/>
        <w:rPr>
          <w:rStyle w:val="Emphasis"/>
        </w:rPr>
      </w:pPr>
      <w:r w:rsidRPr="00493A38">
        <w:rPr>
          <w:rStyle w:val="Emphasis"/>
        </w:rPr>
        <w:t>Eye and Face Protection</w:t>
      </w:r>
    </w:p>
    <w:p w:rsidR="003F24C2" w:rsidRPr="004E2B2E" w:rsidRDefault="003F24C2" w:rsidP="003F24C2">
      <w:pPr>
        <w:numPr>
          <w:ilvl w:val="0"/>
          <w:numId w:val="38"/>
        </w:numPr>
        <w:tabs>
          <w:tab w:val="left" w:pos="-1440"/>
          <w:tab w:val="left" w:pos="-720"/>
          <w:tab w:val="left" w:pos="0"/>
          <w:tab w:val="left" w:pos="408"/>
          <w:tab w:val="left" w:pos="720"/>
          <w:tab w:val="left" w:pos="1440"/>
          <w:tab w:val="left" w:pos="1530"/>
          <w:tab w:val="left" w:pos="2160"/>
        </w:tabs>
        <w:suppressAutoHyphens/>
        <w:spacing w:after="120"/>
        <w:contextualSpacing/>
        <w:jc w:val="both"/>
      </w:pPr>
      <w:r w:rsidRPr="004E2B2E">
        <w:t>ANSI Z87.1-compliant safety glasses with side shields</w:t>
      </w:r>
      <w:r>
        <w:t>,</w:t>
      </w:r>
      <w:r w:rsidRPr="004E2B2E">
        <w:t xml:space="preserve"> or chemical splash goggles.</w:t>
      </w:r>
    </w:p>
    <w:p w:rsidR="003F24C2" w:rsidRPr="004E2B2E" w:rsidRDefault="003F24C2" w:rsidP="003F24C2">
      <w:pPr>
        <w:numPr>
          <w:ilvl w:val="1"/>
          <w:numId w:val="38"/>
        </w:numPr>
        <w:tabs>
          <w:tab w:val="left" w:pos="-1440"/>
          <w:tab w:val="left" w:pos="-720"/>
          <w:tab w:val="left" w:pos="0"/>
          <w:tab w:val="left" w:pos="360"/>
          <w:tab w:val="left" w:pos="720"/>
        </w:tabs>
        <w:suppressAutoHyphens/>
        <w:spacing w:after="120"/>
        <w:contextualSpacing/>
        <w:jc w:val="both"/>
      </w:pPr>
      <w:r w:rsidRPr="004E2B2E">
        <w:t>Ordinary prescription glasses will NOT provide adequate protec</w:t>
      </w:r>
      <w:r>
        <w:t xml:space="preserve">tion unless they also meet ANSI </w:t>
      </w:r>
      <w:r w:rsidRPr="004E2B2E">
        <w:t>standard and have compliant side shields.</w:t>
      </w:r>
    </w:p>
    <w:p w:rsidR="003F24C2" w:rsidRPr="004E2B2E" w:rsidRDefault="003F24C2" w:rsidP="003F24C2">
      <w:pPr>
        <w:numPr>
          <w:ilvl w:val="0"/>
          <w:numId w:val="38"/>
        </w:numPr>
        <w:tabs>
          <w:tab w:val="left" w:pos="-1440"/>
          <w:tab w:val="left" w:pos="-720"/>
          <w:tab w:val="left" w:pos="0"/>
          <w:tab w:val="left" w:pos="360"/>
          <w:tab w:val="left" w:pos="720"/>
        </w:tabs>
        <w:suppressAutoHyphens/>
        <w:spacing w:after="120"/>
        <w:contextualSpacing/>
      </w:pPr>
      <w:r w:rsidRPr="004E2B2E">
        <w:t xml:space="preserve">If the potential for explosion/splashing exists, and adequate coverage is not provided by the hood sash, a face shield </w:t>
      </w:r>
      <w:r w:rsidR="00556048">
        <w:t xml:space="preserve">must </w:t>
      </w:r>
      <w:r w:rsidRPr="004E2B2E">
        <w:t>be worn.</w:t>
      </w:r>
    </w:p>
    <w:p w:rsidR="003F24C2" w:rsidRPr="00493A38" w:rsidRDefault="003F24C2" w:rsidP="003F24C2">
      <w:pPr>
        <w:pStyle w:val="MediumGrid21"/>
        <w:spacing w:after="120"/>
        <w:rPr>
          <w:rStyle w:val="Emphasis"/>
        </w:rPr>
      </w:pPr>
      <w:r w:rsidRPr="00493A38">
        <w:rPr>
          <w:rStyle w:val="Emphasis"/>
        </w:rPr>
        <w:t>Skin and Body Protection</w:t>
      </w:r>
    </w:p>
    <w:p w:rsidR="003F24C2" w:rsidRPr="008222EB" w:rsidRDefault="003F24C2" w:rsidP="003F24C2">
      <w:pPr>
        <w:pStyle w:val="ListParagraph"/>
        <w:numPr>
          <w:ilvl w:val="0"/>
          <w:numId w:val="18"/>
        </w:numPr>
      </w:pPr>
      <w:r w:rsidRPr="008222EB">
        <w:t xml:space="preserve">Gloves </w:t>
      </w:r>
      <w:r>
        <w:t xml:space="preserve">are required </w:t>
      </w:r>
      <w:r w:rsidRPr="008222EB">
        <w:t xml:space="preserve">when handling </w:t>
      </w:r>
      <w:r>
        <w:t xml:space="preserve">hazardous </w:t>
      </w:r>
      <w:r w:rsidRPr="008222EB">
        <w:t>chemicals</w:t>
      </w:r>
      <w:r>
        <w:t>.</w:t>
      </w:r>
    </w:p>
    <w:p w:rsidR="003F24C2" w:rsidRPr="00A12086" w:rsidRDefault="003F24C2" w:rsidP="003F24C2">
      <w:pPr>
        <w:pStyle w:val="ListParagraph"/>
        <w:numPr>
          <w:ilvl w:val="1"/>
          <w:numId w:val="18"/>
        </w:numPr>
        <w:rPr>
          <w:color w:val="000000" w:themeColor="text1"/>
        </w:rPr>
      </w:pPr>
      <w:r>
        <w:rPr>
          <w:rStyle w:val="Hyperlink"/>
          <w:rFonts w:cs="Arial"/>
          <w:color w:val="000000" w:themeColor="text1"/>
          <w:u w:val="none"/>
        </w:rPr>
        <w:t>Refer to specific chemical SDS for information on glove selection</w:t>
      </w:r>
      <w:r w:rsidRPr="00A12086">
        <w:rPr>
          <w:rStyle w:val="Hyperlink"/>
          <w:rFonts w:cs="Arial"/>
          <w:color w:val="000000" w:themeColor="text1"/>
          <w:u w:val="none"/>
        </w:rPr>
        <w:t>.</w:t>
      </w:r>
    </w:p>
    <w:p w:rsidR="003F24C2" w:rsidRPr="00E060D9" w:rsidRDefault="003F24C2" w:rsidP="003F24C2">
      <w:pPr>
        <w:pStyle w:val="ListParagraph"/>
        <w:numPr>
          <w:ilvl w:val="1"/>
          <w:numId w:val="18"/>
        </w:numPr>
        <w:rPr>
          <w:rFonts w:cs="Arial"/>
          <w:b/>
          <w:color w:val="0000FF"/>
          <w:u w:val="single"/>
        </w:rPr>
      </w:pPr>
      <w:r w:rsidRPr="008222EB">
        <w:t xml:space="preserve">For additional information on glove selection, go to: </w:t>
      </w:r>
    </w:p>
    <w:p w:rsidR="003F24C2" w:rsidRPr="008222EB" w:rsidRDefault="009106DB" w:rsidP="003F24C2">
      <w:pPr>
        <w:pStyle w:val="ListParagraph"/>
        <w:ind w:left="1488"/>
        <w:rPr>
          <w:rStyle w:val="Hyperlink"/>
          <w:rFonts w:cs="Arial"/>
          <w:b/>
        </w:rPr>
      </w:pPr>
      <w:hyperlink r:id="rId11" w:history="1">
        <w:r w:rsidR="003F24C2" w:rsidRPr="008222EB">
          <w:rPr>
            <w:rStyle w:val="Hyperlink"/>
            <w:rFonts w:cs="Arial"/>
          </w:rPr>
          <w:t>http://ehs.berkeley.edu/hs/63-laboratory-safety/94-glove-selection-and-usage.html</w:t>
        </w:r>
      </w:hyperlink>
    </w:p>
    <w:p w:rsidR="003F24C2" w:rsidRDefault="003F24C2" w:rsidP="003F24C2">
      <w:pPr>
        <w:pStyle w:val="ListParagraph"/>
        <w:numPr>
          <w:ilvl w:val="0"/>
          <w:numId w:val="18"/>
        </w:numPr>
        <w:tabs>
          <w:tab w:val="left" w:pos="-1440"/>
          <w:tab w:val="left" w:pos="-720"/>
          <w:tab w:val="left" w:pos="0"/>
          <w:tab w:val="left" w:pos="360"/>
          <w:tab w:val="left" w:pos="720"/>
        </w:tabs>
        <w:suppressAutoHyphens/>
        <w:spacing w:after="0"/>
      </w:pPr>
      <w:r>
        <w:t>L</w:t>
      </w:r>
      <w:r w:rsidRPr="008222EB">
        <w:t xml:space="preserve">ab coats </w:t>
      </w:r>
      <w:r>
        <w:t xml:space="preserve">are required </w:t>
      </w:r>
      <w:r w:rsidRPr="008222EB">
        <w:t xml:space="preserve">when </w:t>
      </w:r>
      <w:r>
        <w:t xml:space="preserve">handling hazardous chemicals in the lab. </w:t>
      </w:r>
      <w:r w:rsidRPr="005072AD">
        <w:rPr>
          <w:rStyle w:val="Emphasis"/>
          <w:b w:val="0"/>
        </w:rPr>
        <w:t xml:space="preserve">Select the type of lab coat according to the substances at the specific workplace. </w:t>
      </w:r>
    </w:p>
    <w:p w:rsidR="003F24C2" w:rsidRDefault="003F24C2" w:rsidP="003F24C2">
      <w:pPr>
        <w:numPr>
          <w:ilvl w:val="0"/>
          <w:numId w:val="18"/>
        </w:numPr>
        <w:tabs>
          <w:tab w:val="left" w:pos="-1440"/>
          <w:tab w:val="left" w:pos="-720"/>
          <w:tab w:val="left" w:pos="0"/>
          <w:tab w:val="left" w:pos="360"/>
          <w:tab w:val="left" w:pos="720"/>
        </w:tabs>
        <w:suppressAutoHyphens/>
        <w:spacing w:after="120"/>
        <w:ind w:left="408" w:firstLine="42"/>
        <w:contextualSpacing/>
        <w:jc w:val="both"/>
      </w:pPr>
      <w:r w:rsidRPr="004E2B2E">
        <w:t>Long pants, closed-toe</w:t>
      </w:r>
      <w:r>
        <w:t>/</w:t>
      </w:r>
      <w:r w:rsidRPr="004E2B2E">
        <w:t xml:space="preserve">closed-heel shoes, covered legs, and ankles.  </w:t>
      </w:r>
    </w:p>
    <w:p w:rsidR="003F24C2" w:rsidRDefault="003F24C2" w:rsidP="003F24C2">
      <w:pPr>
        <w:tabs>
          <w:tab w:val="left" w:pos="-1440"/>
          <w:tab w:val="left" w:pos="-720"/>
          <w:tab w:val="left" w:pos="0"/>
          <w:tab w:val="left" w:pos="360"/>
          <w:tab w:val="left" w:pos="720"/>
        </w:tabs>
        <w:suppressAutoHyphens/>
        <w:spacing w:after="120"/>
        <w:ind w:left="408"/>
        <w:contextualSpacing/>
        <w:jc w:val="both"/>
      </w:pPr>
    </w:p>
    <w:p w:rsidR="003F24C2" w:rsidRPr="00493A38" w:rsidRDefault="003F24C2" w:rsidP="003F24C2">
      <w:pPr>
        <w:rPr>
          <w:rStyle w:val="Emphasis"/>
        </w:rPr>
      </w:pPr>
      <w:r w:rsidRPr="00493A38">
        <w:rPr>
          <w:rStyle w:val="Emphasis"/>
        </w:rPr>
        <w:t>Respiratory Protection</w:t>
      </w:r>
    </w:p>
    <w:p w:rsidR="003F24C2" w:rsidRPr="008222EB" w:rsidRDefault="003F24C2" w:rsidP="003F24C2">
      <w:pPr>
        <w:pStyle w:val="MediumGrid21"/>
        <w:spacing w:after="120"/>
        <w:rPr>
          <w:rFonts w:asciiTheme="minorHAnsi" w:hAnsiTheme="minorHAnsi" w:cs="Arial"/>
        </w:rPr>
      </w:pPr>
      <w:r w:rsidRPr="008222EB">
        <w:rPr>
          <w:rFonts w:asciiTheme="minorHAnsi" w:hAnsiTheme="minorHAnsi" w:cs="Arial"/>
        </w:rPr>
        <w:t xml:space="preserve">Respiratory protection is normally not required for UC Berkeley laboratory activities.  Any lab personnel considering the use of a respirator </w:t>
      </w:r>
      <w:r w:rsidR="008C5FC3">
        <w:rPr>
          <w:rFonts w:asciiTheme="minorHAnsi" w:hAnsiTheme="minorHAnsi" w:cs="Arial"/>
        </w:rPr>
        <w:t>(e.g</w:t>
      </w:r>
      <w:r w:rsidR="0083016C">
        <w:rPr>
          <w:rFonts w:asciiTheme="minorHAnsi" w:hAnsiTheme="minorHAnsi" w:cs="Arial"/>
        </w:rPr>
        <w:t>.</w:t>
      </w:r>
      <w:r w:rsidR="008C5FC3">
        <w:rPr>
          <w:rFonts w:asciiTheme="minorHAnsi" w:hAnsiTheme="minorHAnsi" w:cs="Arial"/>
        </w:rPr>
        <w:t xml:space="preserve"> N</w:t>
      </w:r>
      <w:r w:rsidR="0083016C">
        <w:rPr>
          <w:rFonts w:asciiTheme="minorHAnsi" w:hAnsiTheme="minorHAnsi" w:cs="Arial"/>
        </w:rPr>
        <w:t>-</w:t>
      </w:r>
      <w:r w:rsidR="008C5FC3">
        <w:rPr>
          <w:rFonts w:asciiTheme="minorHAnsi" w:hAnsiTheme="minorHAnsi" w:cs="Arial"/>
        </w:rPr>
        <w:t xml:space="preserve">95 respirator, dust mask) </w:t>
      </w:r>
      <w:r w:rsidRPr="008222EB">
        <w:rPr>
          <w:rFonts w:asciiTheme="minorHAnsi" w:hAnsiTheme="minorHAnsi" w:cs="Arial"/>
        </w:rPr>
        <w:t xml:space="preserve">must contact EH&amp;S for a workplace assessment.  </w:t>
      </w:r>
    </w:p>
    <w:p w:rsidR="006B5ED0" w:rsidRDefault="0006280F" w:rsidP="0006280F">
      <w:pPr>
        <w:pStyle w:val="Subtitle"/>
        <w:spacing w:before="240" w:after="120"/>
      </w:pPr>
      <w:r>
        <w:t xml:space="preserve">6.   </w:t>
      </w:r>
      <w:r w:rsidR="008222EB" w:rsidRPr="006F0F0F">
        <w:t>First Aid Procedures and Medical Emergencies</w:t>
      </w:r>
    </w:p>
    <w:p w:rsidR="008A4247" w:rsidRPr="004E2B2E" w:rsidRDefault="008A4247" w:rsidP="008A4247">
      <w:pPr>
        <w:tabs>
          <w:tab w:val="left" w:pos="-1440"/>
          <w:tab w:val="left" w:pos="-720"/>
          <w:tab w:val="left" w:pos="0"/>
          <w:tab w:val="left" w:pos="360"/>
          <w:tab w:val="left" w:pos="720"/>
        </w:tabs>
        <w:suppressAutoHyphens/>
        <w:spacing w:after="120"/>
        <w:contextualSpacing/>
        <w:jc w:val="both"/>
        <w:rPr>
          <w:b/>
          <w:i/>
        </w:rPr>
      </w:pPr>
      <w:r w:rsidRPr="004E2B2E">
        <w:rPr>
          <w:b/>
          <w:i/>
        </w:rPr>
        <w:t xml:space="preserve">In the event of an injury, notify your supervisor immediately and EH&amp;S within 8 hours. </w:t>
      </w:r>
    </w:p>
    <w:p w:rsidR="008A4247" w:rsidRDefault="008A4247" w:rsidP="008A4247">
      <w:pPr>
        <w:tabs>
          <w:tab w:val="left" w:pos="-1440"/>
          <w:tab w:val="left" w:pos="-720"/>
          <w:tab w:val="left" w:pos="0"/>
        </w:tabs>
        <w:suppressAutoHyphens/>
        <w:spacing w:after="120"/>
        <w:ind w:left="720" w:hanging="720"/>
        <w:contextualSpacing/>
        <w:jc w:val="both"/>
        <w:rPr>
          <w:b/>
          <w:i/>
        </w:rPr>
      </w:pPr>
      <w:r w:rsidRPr="004E2B2E">
        <w:rPr>
          <w:noProof/>
        </w:rPr>
        <w:drawing>
          <wp:anchor distT="0" distB="0" distL="114300" distR="114300" simplePos="0" relativeHeight="251659264" behindDoc="1" locked="0" layoutInCell="1" allowOverlap="1" wp14:anchorId="22F1AEE6" wp14:editId="2CCF79E8">
            <wp:simplePos x="0" y="0"/>
            <wp:positionH relativeFrom="column">
              <wp:posOffset>0</wp:posOffset>
            </wp:positionH>
            <wp:positionV relativeFrom="paragraph">
              <wp:posOffset>-3479</wp:posOffset>
            </wp:positionV>
            <wp:extent cx="301752" cy="265176"/>
            <wp:effectExtent l="0" t="0" r="3175" b="1905"/>
            <wp:wrapNone/>
            <wp:docPr id="4" name="Picture 4" descr="http://upload.wikimedia.org/wikipedia/commons/thumb/d/dd/Achtung.svg/500px-Achtu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d/Achtung.svg/500px-Achtung.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752" cy="2651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2B2E">
        <w:rPr>
          <w:b/>
          <w:i/>
        </w:rPr>
        <w:tab/>
        <w:t>Go to the Occupational Health Facility (Tang Health Center, on campus)</w:t>
      </w:r>
      <w:r>
        <w:rPr>
          <w:b/>
          <w:i/>
        </w:rPr>
        <w:t>; if</w:t>
      </w:r>
      <w:r w:rsidRPr="004E2B2E">
        <w:rPr>
          <w:b/>
          <w:i/>
        </w:rPr>
        <w:t xml:space="preserve"> after hours, go to the nearest emergency room (Alta Bates, 2450 Ashby Ave in Berkeley)</w:t>
      </w:r>
      <w:r>
        <w:rPr>
          <w:b/>
          <w:i/>
        </w:rPr>
        <w:t>; or</w:t>
      </w:r>
    </w:p>
    <w:p w:rsidR="008A4247" w:rsidRPr="004E2B2E" w:rsidRDefault="008A4247" w:rsidP="008A4247">
      <w:pPr>
        <w:tabs>
          <w:tab w:val="left" w:pos="-1440"/>
          <w:tab w:val="left" w:pos="-720"/>
          <w:tab w:val="left" w:pos="0"/>
          <w:tab w:val="left" w:pos="360"/>
          <w:tab w:val="left" w:pos="720"/>
        </w:tabs>
        <w:suppressAutoHyphens/>
        <w:spacing w:after="120"/>
        <w:ind w:left="720" w:hanging="720"/>
        <w:contextualSpacing/>
        <w:jc w:val="both"/>
        <w:rPr>
          <w:b/>
          <w:i/>
        </w:rPr>
      </w:pPr>
      <w:r w:rsidRPr="004E2B2E">
        <w:rPr>
          <w:noProof/>
        </w:rPr>
        <w:drawing>
          <wp:inline distT="0" distB="0" distL="0" distR="0" wp14:anchorId="2F93F7DB" wp14:editId="5A986413">
            <wp:extent cx="302150" cy="264809"/>
            <wp:effectExtent l="0" t="0" r="3175" b="1905"/>
            <wp:docPr id="3" name="Picture 3" descr="http://upload.wikimedia.org/wikipedia/commons/thumb/d/dd/Achtung.svg/500px-Achtu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d/Achtung.svg/500px-Achtung.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169" cy="264826"/>
                    </a:xfrm>
                    <a:prstGeom prst="rect">
                      <a:avLst/>
                    </a:prstGeom>
                    <a:noFill/>
                    <a:ln>
                      <a:noFill/>
                    </a:ln>
                  </pic:spPr>
                </pic:pic>
              </a:graphicData>
            </a:graphic>
          </wp:inline>
        </w:drawing>
      </w:r>
      <w:r w:rsidRPr="004E2B2E">
        <w:rPr>
          <w:b/>
          <w:i/>
        </w:rPr>
        <w:tab/>
        <w:t>Call 911 (from a cell phone: 510-642-3333) if:</w:t>
      </w:r>
    </w:p>
    <w:p w:rsidR="008A4247" w:rsidRPr="004E2B2E" w:rsidRDefault="008A4247" w:rsidP="008A4247">
      <w:pPr>
        <w:pStyle w:val="ListParagraph"/>
        <w:numPr>
          <w:ilvl w:val="0"/>
          <w:numId w:val="37"/>
        </w:numPr>
        <w:suppressAutoHyphens/>
        <w:spacing w:after="120"/>
        <w:jc w:val="both"/>
        <w:rPr>
          <w:b/>
          <w:i/>
        </w:rPr>
      </w:pPr>
      <w:r w:rsidRPr="004E2B2E">
        <w:rPr>
          <w:b/>
          <w:i/>
        </w:rPr>
        <w:t>it is a life threatening emergency</w:t>
      </w:r>
      <w:r>
        <w:rPr>
          <w:b/>
          <w:i/>
        </w:rPr>
        <w:t>; or</w:t>
      </w:r>
    </w:p>
    <w:p w:rsidR="008A4247" w:rsidRPr="004E2B2E" w:rsidRDefault="008A4247" w:rsidP="008A4247">
      <w:pPr>
        <w:pStyle w:val="ListParagraph"/>
        <w:numPr>
          <w:ilvl w:val="0"/>
          <w:numId w:val="37"/>
        </w:numPr>
        <w:suppressAutoHyphens/>
        <w:spacing w:after="120"/>
        <w:jc w:val="both"/>
        <w:rPr>
          <w:b/>
          <w:i/>
        </w:rPr>
      </w:pPr>
      <w:r w:rsidRPr="004E2B2E">
        <w:rPr>
          <w:b/>
          <w:i/>
        </w:rPr>
        <w:t xml:space="preserve">you </w:t>
      </w:r>
      <w:r>
        <w:rPr>
          <w:b/>
          <w:i/>
        </w:rPr>
        <w:t xml:space="preserve">not </w:t>
      </w:r>
      <w:r w:rsidRPr="004E2B2E">
        <w:rPr>
          <w:b/>
          <w:i/>
        </w:rPr>
        <w:t xml:space="preserve">are confident in your ability to </w:t>
      </w:r>
      <w:r>
        <w:rPr>
          <w:b/>
          <w:i/>
        </w:rPr>
        <w:t xml:space="preserve">fully </w:t>
      </w:r>
      <w:r w:rsidRPr="004E2B2E">
        <w:rPr>
          <w:b/>
          <w:i/>
        </w:rPr>
        <w:t>assess the conditions</w:t>
      </w:r>
      <w:r>
        <w:rPr>
          <w:b/>
          <w:i/>
        </w:rPr>
        <w:t xml:space="preserve"> of the environment and/or the condition of the </w:t>
      </w:r>
      <w:r w:rsidRPr="004E2B2E">
        <w:rPr>
          <w:b/>
          <w:i/>
        </w:rPr>
        <w:t>contaminated</w:t>
      </w:r>
      <w:r>
        <w:rPr>
          <w:b/>
          <w:i/>
        </w:rPr>
        <w:t>/</w:t>
      </w:r>
      <w:r w:rsidRPr="004E2B2E">
        <w:rPr>
          <w:b/>
          <w:i/>
        </w:rPr>
        <w:t>injured person</w:t>
      </w:r>
      <w:r>
        <w:rPr>
          <w:b/>
          <w:i/>
        </w:rPr>
        <w:t xml:space="preserve">, or you cannot be </w:t>
      </w:r>
      <w:r w:rsidRPr="004E2B2E">
        <w:rPr>
          <w:b/>
          <w:i/>
        </w:rPr>
        <w:t>assure</w:t>
      </w:r>
      <w:r>
        <w:rPr>
          <w:b/>
          <w:i/>
        </w:rPr>
        <w:t>d</w:t>
      </w:r>
      <w:r w:rsidRPr="004E2B2E">
        <w:rPr>
          <w:b/>
          <w:i/>
        </w:rPr>
        <w:t xml:space="preserve"> </w:t>
      </w:r>
      <w:r>
        <w:rPr>
          <w:b/>
          <w:i/>
        </w:rPr>
        <w:t xml:space="preserve">of </w:t>
      </w:r>
      <w:r w:rsidRPr="004E2B2E">
        <w:rPr>
          <w:b/>
          <w:i/>
        </w:rPr>
        <w:t>your own safety</w:t>
      </w:r>
      <w:r>
        <w:rPr>
          <w:b/>
          <w:i/>
        </w:rPr>
        <w:t>; or</w:t>
      </w:r>
    </w:p>
    <w:p w:rsidR="008A4247" w:rsidRDefault="008A4247" w:rsidP="008A4247">
      <w:pPr>
        <w:pStyle w:val="ListParagraph"/>
        <w:numPr>
          <w:ilvl w:val="0"/>
          <w:numId w:val="37"/>
        </w:numPr>
        <w:suppressAutoHyphens/>
        <w:spacing w:after="120"/>
        <w:jc w:val="both"/>
      </w:pPr>
      <w:r>
        <w:rPr>
          <w:b/>
          <w:i/>
        </w:rPr>
        <w:t>the</w:t>
      </w:r>
      <w:r w:rsidRPr="004E2B2E">
        <w:rPr>
          <w:b/>
          <w:i/>
        </w:rPr>
        <w:t xml:space="preserve"> contaminated</w:t>
      </w:r>
      <w:r>
        <w:rPr>
          <w:b/>
          <w:i/>
        </w:rPr>
        <w:t>/injured</w:t>
      </w:r>
      <w:r w:rsidRPr="004E2B2E">
        <w:rPr>
          <w:b/>
          <w:i/>
        </w:rPr>
        <w:t xml:space="preserve"> person</w:t>
      </w:r>
      <w:r>
        <w:rPr>
          <w:b/>
          <w:i/>
        </w:rPr>
        <w:t xml:space="preserve"> </w:t>
      </w:r>
      <w:r w:rsidRPr="004E2B2E">
        <w:rPr>
          <w:b/>
          <w:i/>
        </w:rPr>
        <w:t>i</w:t>
      </w:r>
      <w:r>
        <w:rPr>
          <w:b/>
          <w:i/>
        </w:rPr>
        <w:t>s not breathing or is unconscious.</w:t>
      </w:r>
    </w:p>
    <w:p w:rsidR="008A4247" w:rsidRDefault="008A4247" w:rsidP="008A4247">
      <w:pPr>
        <w:pStyle w:val="MediumGrid21"/>
        <w:spacing w:after="120"/>
        <w:contextualSpacing/>
        <w:jc w:val="both"/>
        <w:rPr>
          <w:b/>
          <w:i/>
        </w:rPr>
      </w:pPr>
      <w:r>
        <w:rPr>
          <w:b/>
          <w:i/>
        </w:rPr>
        <w:t xml:space="preserve">Please remember to provide </w:t>
      </w:r>
      <w:r w:rsidRPr="004E2B2E">
        <w:rPr>
          <w:b/>
          <w:i/>
        </w:rPr>
        <w:t xml:space="preserve">a copy of the appropriate </w:t>
      </w:r>
      <w:r>
        <w:rPr>
          <w:b/>
          <w:i/>
        </w:rPr>
        <w:t xml:space="preserve">manufacturer </w:t>
      </w:r>
      <w:r w:rsidRPr="004E2B2E">
        <w:rPr>
          <w:b/>
          <w:i/>
        </w:rPr>
        <w:t xml:space="preserve">SDS </w:t>
      </w:r>
      <w:r>
        <w:rPr>
          <w:b/>
          <w:i/>
        </w:rPr>
        <w:t xml:space="preserve">(if available) </w:t>
      </w:r>
      <w:r w:rsidRPr="004E2B2E">
        <w:rPr>
          <w:b/>
          <w:i/>
        </w:rPr>
        <w:t>to the emergency responders or physician.</w:t>
      </w:r>
      <w:r>
        <w:rPr>
          <w:b/>
          <w:i/>
        </w:rPr>
        <w:t xml:space="preserve"> At a minimum, be ready to provide the identity/name of any hazardous materials involved.</w:t>
      </w:r>
    </w:p>
    <w:p w:rsidR="00BA238B" w:rsidRDefault="00BA238B" w:rsidP="00BA238B">
      <w:pPr>
        <w:spacing w:after="120"/>
        <w:rPr>
          <w:b/>
        </w:rPr>
      </w:pPr>
      <w:r w:rsidRPr="00956331">
        <w:rPr>
          <w:b/>
        </w:rPr>
        <w:t xml:space="preserve">Note: </w:t>
      </w:r>
      <w:r>
        <w:rPr>
          <w:b/>
        </w:rPr>
        <w:t xml:space="preserve">Hydrofluoric Acid (HF) </w:t>
      </w:r>
      <w:r w:rsidRPr="00B73D03">
        <w:rPr>
          <w:b/>
        </w:rPr>
        <w:t>burns require</w:t>
      </w:r>
      <w:r>
        <w:rPr>
          <w:b/>
        </w:rPr>
        <w:t xml:space="preserve"> </w:t>
      </w:r>
      <w:r w:rsidRPr="00B73D03">
        <w:rPr>
          <w:b/>
        </w:rPr>
        <w:t>immediate and specialized first aid and medical treatment. Symptoms may be delayed up to 24 hours depending on the</w:t>
      </w:r>
      <w:r>
        <w:rPr>
          <w:b/>
        </w:rPr>
        <w:t xml:space="preserve"> </w:t>
      </w:r>
      <w:r w:rsidRPr="00B73D03">
        <w:rPr>
          <w:b/>
        </w:rPr>
        <w:t>concentration of HF.</w:t>
      </w:r>
      <w:r>
        <w:rPr>
          <w:b/>
        </w:rPr>
        <w:t xml:space="preserve">  First aid r</w:t>
      </w:r>
      <w:r w:rsidRPr="00EC00AD">
        <w:rPr>
          <w:b/>
        </w:rPr>
        <w:t>equires treatment with calcium gluconate</w:t>
      </w:r>
      <w:r>
        <w:rPr>
          <w:b/>
        </w:rPr>
        <w:t>.</w:t>
      </w:r>
      <w:r w:rsidR="005818E2">
        <w:rPr>
          <w:b/>
        </w:rPr>
        <w:t xml:space="preserve"> See Chemical Specific HF SOP for more details.</w:t>
      </w:r>
    </w:p>
    <w:p w:rsidR="008222EB" w:rsidRPr="006F0F0F" w:rsidRDefault="008222EB" w:rsidP="00DB28BD">
      <w:pPr>
        <w:pStyle w:val="NoSpacing"/>
        <w:contextualSpacing/>
        <w:rPr>
          <w:rFonts w:cs="Arial"/>
          <w:b/>
        </w:rPr>
      </w:pPr>
      <w:r w:rsidRPr="006F0F0F">
        <w:rPr>
          <w:rFonts w:cs="Arial"/>
          <w:b/>
        </w:rPr>
        <w:t>In case of skin contact</w:t>
      </w:r>
    </w:p>
    <w:p w:rsidR="008222EB" w:rsidRPr="006F0F0F" w:rsidRDefault="008A4247" w:rsidP="00DB28BD">
      <w:pPr>
        <w:spacing w:after="0"/>
        <w:contextualSpacing/>
        <w:rPr>
          <w:bCs/>
        </w:rPr>
      </w:pPr>
      <w:r>
        <w:lastRenderedPageBreak/>
        <w:t>I</w:t>
      </w:r>
      <w:r w:rsidRPr="00D72E4D">
        <w:t>mmedi</w:t>
      </w:r>
      <w:r w:rsidRPr="00D72E4D">
        <w:rPr>
          <w:spacing w:val="1"/>
        </w:rPr>
        <w:t>a</w:t>
      </w:r>
      <w:r w:rsidRPr="00D72E4D">
        <w:t>tely</w:t>
      </w:r>
      <w:r w:rsidRPr="00D72E4D">
        <w:rPr>
          <w:spacing w:val="-8"/>
        </w:rPr>
        <w:t xml:space="preserve"> </w:t>
      </w:r>
      <w:r w:rsidRPr="00D72E4D">
        <w:t>drench in the safety shower with copious amounts of water for</w:t>
      </w:r>
      <w:r w:rsidRPr="00D72E4D">
        <w:rPr>
          <w:spacing w:val="-8"/>
        </w:rPr>
        <w:t xml:space="preserve"> </w:t>
      </w:r>
      <w:r w:rsidRPr="00D72E4D">
        <w:t>no</w:t>
      </w:r>
      <w:r w:rsidRPr="00D72E4D">
        <w:rPr>
          <w:spacing w:val="-8"/>
        </w:rPr>
        <w:t xml:space="preserve"> </w:t>
      </w:r>
      <w:r w:rsidRPr="00D72E4D">
        <w:t>less than</w:t>
      </w:r>
      <w:r w:rsidRPr="00D72E4D">
        <w:rPr>
          <w:spacing w:val="-2"/>
        </w:rPr>
        <w:t xml:space="preserve"> </w:t>
      </w:r>
      <w:r w:rsidRPr="00D72E4D">
        <w:t>15</w:t>
      </w:r>
      <w:r w:rsidRPr="00D72E4D">
        <w:rPr>
          <w:spacing w:val="-2"/>
        </w:rPr>
        <w:t xml:space="preserve"> </w:t>
      </w:r>
      <w:r w:rsidRPr="00D72E4D">
        <w:t>minutes to re</w:t>
      </w:r>
      <w:r w:rsidR="00C1705E">
        <w:t>move any remaining contaminants</w:t>
      </w:r>
      <w:r w:rsidR="008222EB" w:rsidRPr="006F0F0F">
        <w:t>;</w:t>
      </w:r>
      <w:r w:rsidR="008222EB" w:rsidRPr="006F0F0F">
        <w:rPr>
          <w:spacing w:val="-2"/>
        </w:rPr>
        <w:t xml:space="preserve"> </w:t>
      </w:r>
      <w:r w:rsidR="008222EB" w:rsidRPr="006F0F0F">
        <w:rPr>
          <w:spacing w:val="-3"/>
        </w:rPr>
        <w:t>r</w:t>
      </w:r>
      <w:r w:rsidR="008222EB" w:rsidRPr="006F0F0F">
        <w:t>emove</w:t>
      </w:r>
      <w:r w:rsidR="008222EB" w:rsidRPr="006F0F0F">
        <w:rPr>
          <w:spacing w:val="-2"/>
        </w:rPr>
        <w:t xml:space="preserve"> </w:t>
      </w:r>
      <w:r w:rsidR="008222EB" w:rsidRPr="006F0F0F">
        <w:t>any</w:t>
      </w:r>
      <w:r w:rsidR="008222EB" w:rsidRPr="006F0F0F">
        <w:rPr>
          <w:spacing w:val="-2"/>
        </w:rPr>
        <w:t xml:space="preserve"> </w:t>
      </w:r>
      <w:r w:rsidR="008222EB" w:rsidRPr="006F0F0F">
        <w:t>jewelry</w:t>
      </w:r>
      <w:r w:rsidR="008222EB" w:rsidRPr="006F0F0F">
        <w:rPr>
          <w:spacing w:val="-2"/>
        </w:rPr>
        <w:t xml:space="preserve"> </w:t>
      </w:r>
      <w:r w:rsidR="008222EB" w:rsidRPr="006F0F0F">
        <w:t xml:space="preserve">or clothing as necessary to facilitate clearing of any residual materials. Wash off with soap and plenty of water for 15 minutes. </w:t>
      </w:r>
    </w:p>
    <w:p w:rsidR="008222EB" w:rsidRPr="006F0F0F" w:rsidRDefault="008222EB" w:rsidP="00DB28BD">
      <w:pPr>
        <w:pStyle w:val="NoSpacing"/>
        <w:contextualSpacing/>
        <w:rPr>
          <w:rFonts w:cs="Arial"/>
          <w:b/>
        </w:rPr>
      </w:pPr>
      <w:r w:rsidRPr="006F0F0F">
        <w:rPr>
          <w:rFonts w:cs="Arial"/>
          <w:b/>
        </w:rPr>
        <w:t>In case of eye contact</w:t>
      </w:r>
    </w:p>
    <w:p w:rsidR="008222EB" w:rsidRPr="006F0F0F" w:rsidRDefault="008222EB" w:rsidP="00DB28BD">
      <w:pPr>
        <w:spacing w:after="0"/>
        <w:contextualSpacing/>
        <w:rPr>
          <w:i/>
        </w:rPr>
      </w:pPr>
      <w:r w:rsidRPr="006F0F0F">
        <w:t xml:space="preserve">Rinse thoroughly with plenty of water using an eyewash station for at least 15 minutes, occasionally lifting the upper and lower eyelids. Remove contact lenses if possible. </w:t>
      </w:r>
    </w:p>
    <w:p w:rsidR="008222EB" w:rsidRPr="00BA238B" w:rsidRDefault="008222EB" w:rsidP="00DB28BD">
      <w:pPr>
        <w:pStyle w:val="NoSpacing"/>
        <w:contextualSpacing/>
        <w:rPr>
          <w:rFonts w:cs="Arial"/>
          <w:b/>
        </w:rPr>
      </w:pPr>
      <w:r w:rsidRPr="00BA238B">
        <w:rPr>
          <w:rFonts w:cs="Arial"/>
          <w:b/>
        </w:rPr>
        <w:t>If swallowed</w:t>
      </w:r>
    </w:p>
    <w:p w:rsidR="008222EB" w:rsidRPr="006F0F0F" w:rsidRDefault="008222EB" w:rsidP="00DB28BD">
      <w:pPr>
        <w:spacing w:after="0"/>
        <w:contextualSpacing/>
      </w:pPr>
      <w:r w:rsidRPr="006F0F0F">
        <w:t xml:space="preserve">Do </w:t>
      </w:r>
      <w:r w:rsidR="008A4247">
        <w:t>NOT</w:t>
      </w:r>
      <w:r w:rsidRPr="006F0F0F">
        <w:t xml:space="preserve"> induce vomiting unless directed otherwise by the SDS.  Never give anything by mouth to an unconscious person. Rinse mouth with water. </w:t>
      </w:r>
    </w:p>
    <w:p w:rsidR="008222EB" w:rsidRPr="00BA238B" w:rsidRDefault="008222EB" w:rsidP="00DB28BD">
      <w:pPr>
        <w:pStyle w:val="NoSpacing"/>
        <w:contextualSpacing/>
        <w:rPr>
          <w:rFonts w:cs="Arial"/>
          <w:b/>
        </w:rPr>
      </w:pPr>
      <w:r w:rsidRPr="00BA238B">
        <w:rPr>
          <w:rFonts w:cs="Arial"/>
          <w:b/>
        </w:rPr>
        <w:t>Needle stick/puncture exposure</w:t>
      </w:r>
    </w:p>
    <w:p w:rsidR="008222EB" w:rsidRPr="006F0F0F" w:rsidRDefault="008222EB" w:rsidP="00DB28BD">
      <w:pPr>
        <w:spacing w:after="0"/>
        <w:contextualSpacing/>
        <w:rPr>
          <w:i/>
        </w:rPr>
      </w:pPr>
      <w:r w:rsidRPr="006F0F0F">
        <w:t xml:space="preserve">Wash the affected area with antiseptic soap and warm water for 15 minutes. </w:t>
      </w:r>
    </w:p>
    <w:p w:rsidR="008A4247" w:rsidRPr="006F0F0F" w:rsidRDefault="008A4247" w:rsidP="00DB28BD">
      <w:pPr>
        <w:pStyle w:val="NoSpacing"/>
        <w:contextualSpacing/>
        <w:rPr>
          <w:rFonts w:cs="Arial"/>
          <w:b/>
        </w:rPr>
      </w:pPr>
      <w:r w:rsidRPr="006F0F0F">
        <w:rPr>
          <w:rFonts w:cs="Arial"/>
          <w:b/>
        </w:rPr>
        <w:t>If inhaled</w:t>
      </w:r>
    </w:p>
    <w:p w:rsidR="008A4247" w:rsidRPr="006F0F0F" w:rsidRDefault="008A4247" w:rsidP="00DB28BD">
      <w:pPr>
        <w:spacing w:after="0"/>
        <w:contextualSpacing/>
        <w:rPr>
          <w:b/>
          <w:bCs/>
        </w:rPr>
      </w:pPr>
      <w:r w:rsidRPr="006F0F0F">
        <w:rPr>
          <w:bCs/>
        </w:rPr>
        <w:t xml:space="preserve">Move into fresh air. </w:t>
      </w:r>
    </w:p>
    <w:p w:rsidR="008222EB" w:rsidRPr="006F0F0F" w:rsidRDefault="0006280F" w:rsidP="0006280F">
      <w:pPr>
        <w:pStyle w:val="Subtitle"/>
        <w:spacing w:before="240" w:after="120"/>
      </w:pPr>
      <w:r>
        <w:t xml:space="preserve">7.   </w:t>
      </w:r>
      <w:r w:rsidR="00011415">
        <w:t>Special Handling,</w:t>
      </w:r>
      <w:r w:rsidR="008222EB" w:rsidRPr="006F0F0F">
        <w:t xml:space="preserve"> Storage</w:t>
      </w:r>
      <w:r w:rsidR="00011415">
        <w:t>, and Disposal</w:t>
      </w:r>
      <w:r w:rsidR="008222EB" w:rsidRPr="006F0F0F">
        <w:t xml:space="preserve"> Requirements</w:t>
      </w:r>
    </w:p>
    <w:p w:rsidR="008222EB" w:rsidRPr="006F0F0F" w:rsidRDefault="008222EB" w:rsidP="00110416">
      <w:pPr>
        <w:spacing w:afterLines="60" w:after="144" w:line="276" w:lineRule="auto"/>
      </w:pPr>
      <w:r w:rsidRPr="006F0F0F">
        <w:t xml:space="preserve">Lab-specific information on handling and storage may be included in the Protocol/Procedure section. </w:t>
      </w:r>
    </w:p>
    <w:p w:rsidR="00761E20" w:rsidRPr="00BA238B" w:rsidRDefault="006E7758" w:rsidP="00184886">
      <w:pPr>
        <w:spacing w:after="0"/>
        <w:rPr>
          <w:rFonts w:cs="Arial"/>
          <w:b/>
        </w:rPr>
      </w:pPr>
      <w:r w:rsidRPr="00BA238B">
        <w:rPr>
          <w:rFonts w:cs="Arial"/>
          <w:b/>
        </w:rPr>
        <w:t>Precautions for Safe H</w:t>
      </w:r>
      <w:r w:rsidR="00761E20" w:rsidRPr="00BA238B">
        <w:rPr>
          <w:rFonts w:cs="Arial"/>
          <w:b/>
        </w:rPr>
        <w:t xml:space="preserve">andling </w:t>
      </w:r>
    </w:p>
    <w:p w:rsidR="00C42D8A" w:rsidRDefault="00C42D8A" w:rsidP="00C42D8A">
      <w:pPr>
        <w:pStyle w:val="ListParagraph"/>
        <w:numPr>
          <w:ilvl w:val="0"/>
          <w:numId w:val="31"/>
        </w:numPr>
        <w:spacing w:after="0"/>
      </w:pPr>
      <w:r w:rsidRPr="00761E20">
        <w:t>Do not allow water to get into the container</w:t>
      </w:r>
      <w:r>
        <w:t>s</w:t>
      </w:r>
      <w:r w:rsidRPr="00761E20">
        <w:t xml:space="preserve"> because of </w:t>
      </w:r>
      <w:r>
        <w:t xml:space="preserve">potentially </w:t>
      </w:r>
      <w:r w:rsidRPr="00761E20">
        <w:t>violent reaction</w:t>
      </w:r>
      <w:r>
        <w:t>s</w:t>
      </w:r>
      <w:r w:rsidRPr="00761E20">
        <w:t>. Do not get in eyes, on skin, or on clothing.</w:t>
      </w:r>
    </w:p>
    <w:p w:rsidR="00C42D8A" w:rsidRDefault="00C42D8A" w:rsidP="00C42D8A">
      <w:pPr>
        <w:pStyle w:val="ListParagraph"/>
        <w:numPr>
          <w:ilvl w:val="0"/>
          <w:numId w:val="31"/>
        </w:numPr>
        <w:spacing w:after="0"/>
      </w:pPr>
      <w:r w:rsidRPr="005632E9">
        <w:t xml:space="preserve">When mixing with water, always add </w:t>
      </w:r>
      <w:r>
        <w:t>acids</w:t>
      </w:r>
      <w:r w:rsidRPr="005632E9">
        <w:t xml:space="preserve"> slowly to the water and stir continuously.</w:t>
      </w:r>
      <w:r>
        <w:t xml:space="preserve"> </w:t>
      </w:r>
      <w:r w:rsidRPr="00761E20">
        <w:t>Never add water to acid.</w:t>
      </w:r>
    </w:p>
    <w:p w:rsidR="00C42D8A" w:rsidRDefault="00C42D8A" w:rsidP="00C42D8A">
      <w:pPr>
        <w:numPr>
          <w:ilvl w:val="0"/>
          <w:numId w:val="26"/>
        </w:numPr>
        <w:spacing w:after="0" w:line="276" w:lineRule="auto"/>
        <w:contextualSpacing/>
        <w:rPr>
          <w:rFonts w:eastAsia="MS Mincho" w:cs="Arial"/>
          <w:lang w:eastAsia="ja-JP"/>
        </w:rPr>
      </w:pPr>
      <w:r w:rsidRPr="00761E20">
        <w:t>Strong acids that are also oxidizers may react violently with organic compounds.</w:t>
      </w:r>
      <w:r w:rsidRPr="00AC62CA">
        <w:rPr>
          <w:rFonts w:eastAsia="MS Mincho" w:cs="Arial"/>
          <w:lang w:eastAsia="ja-JP"/>
        </w:rPr>
        <w:t xml:space="preserve"> </w:t>
      </w:r>
    </w:p>
    <w:p w:rsidR="00C42D8A" w:rsidRPr="006F0F0F" w:rsidRDefault="00C42D8A" w:rsidP="00C42D8A">
      <w:pPr>
        <w:numPr>
          <w:ilvl w:val="0"/>
          <w:numId w:val="26"/>
        </w:numPr>
        <w:spacing w:after="0"/>
        <w:contextualSpacing/>
        <w:rPr>
          <w:rFonts w:eastAsia="MS Mincho" w:cs="Arial"/>
          <w:lang w:eastAsia="ja-JP"/>
        </w:rPr>
      </w:pPr>
      <w:r w:rsidRPr="006F0F0F">
        <w:rPr>
          <w:rFonts w:eastAsia="MS Mincho" w:cs="Arial"/>
          <w:lang w:eastAsia="ja-JP"/>
        </w:rPr>
        <w:t>Eliminate or substitute for a less hazardous material when possible.</w:t>
      </w:r>
    </w:p>
    <w:p w:rsidR="00C42D8A" w:rsidRPr="006F0F0F" w:rsidRDefault="00C42D8A" w:rsidP="00C42D8A">
      <w:pPr>
        <w:numPr>
          <w:ilvl w:val="0"/>
          <w:numId w:val="26"/>
        </w:numPr>
        <w:spacing w:after="0"/>
        <w:contextualSpacing/>
        <w:rPr>
          <w:rFonts w:eastAsia="MS Mincho" w:cs="Arial"/>
          <w:lang w:eastAsia="ja-JP"/>
        </w:rPr>
      </w:pPr>
      <w:r w:rsidRPr="006F0F0F">
        <w:rPr>
          <w:rFonts w:eastAsia="MS Mincho" w:cs="Arial"/>
          <w:lang w:eastAsia="ja-JP"/>
        </w:rPr>
        <w:t>Design your experiment to use the least amount of material possible to achieve the desired result.</w:t>
      </w:r>
    </w:p>
    <w:p w:rsidR="00C42D8A" w:rsidRPr="006F0F0F" w:rsidRDefault="00C42D8A" w:rsidP="00C42D8A">
      <w:pPr>
        <w:numPr>
          <w:ilvl w:val="0"/>
          <w:numId w:val="26"/>
        </w:numPr>
        <w:spacing w:after="0"/>
        <w:contextualSpacing/>
        <w:rPr>
          <w:rFonts w:eastAsia="MS Mincho" w:cs="Arial"/>
          <w:lang w:eastAsia="ja-JP"/>
        </w:rPr>
      </w:pPr>
      <w:r w:rsidRPr="006F0F0F">
        <w:rPr>
          <w:rFonts w:eastAsia="MS Mincho" w:cs="Arial"/>
          <w:lang w:eastAsia="ja-JP"/>
        </w:rPr>
        <w:t xml:space="preserve">Do not exceed the scale of procedures specified in </w:t>
      </w:r>
      <w:r>
        <w:rPr>
          <w:rFonts w:eastAsia="MS Mincho" w:cs="Arial"/>
          <w:lang w:eastAsia="ja-JP"/>
        </w:rPr>
        <w:t xml:space="preserve">Protocol/Procedure section </w:t>
      </w:r>
      <w:r w:rsidRPr="006F0F0F">
        <w:rPr>
          <w:rFonts w:eastAsia="MS Mincho" w:cs="Arial"/>
          <w:lang w:eastAsia="ja-JP"/>
        </w:rPr>
        <w:t>without approval of the PI.</w:t>
      </w:r>
    </w:p>
    <w:p w:rsidR="00C42D8A" w:rsidRPr="006F0F0F" w:rsidRDefault="00C42D8A" w:rsidP="00C42D8A">
      <w:pPr>
        <w:numPr>
          <w:ilvl w:val="0"/>
          <w:numId w:val="26"/>
        </w:numPr>
        <w:spacing w:after="0"/>
        <w:contextualSpacing/>
        <w:rPr>
          <w:rFonts w:eastAsia="MS Mincho" w:cs="Arial"/>
          <w:lang w:eastAsia="ja-JP"/>
        </w:rPr>
      </w:pPr>
      <w:r w:rsidRPr="006F0F0F">
        <w:rPr>
          <w:rFonts w:eastAsia="MS Mincho" w:cs="Arial"/>
          <w:lang w:eastAsia="ja-JP"/>
        </w:rPr>
        <w:t>Verify your experimental set-up and procedure prior to use.</w:t>
      </w:r>
    </w:p>
    <w:p w:rsidR="00C42D8A" w:rsidRPr="006F0F0F" w:rsidRDefault="00C42D8A" w:rsidP="00C42D8A">
      <w:pPr>
        <w:numPr>
          <w:ilvl w:val="0"/>
          <w:numId w:val="26"/>
        </w:numPr>
        <w:spacing w:after="0"/>
        <w:contextualSpacing/>
        <w:rPr>
          <w:rFonts w:eastAsia="MS Mincho" w:cs="Arial"/>
          <w:lang w:eastAsia="ja-JP"/>
        </w:rPr>
      </w:pPr>
      <w:r w:rsidRPr="006F0F0F">
        <w:rPr>
          <w:rFonts w:eastAsia="MS Mincho" w:cs="Arial"/>
          <w:lang w:eastAsia="ja-JP"/>
        </w:rPr>
        <w:t>Know the location of the nearest eyewash, safety shower and fire extinguisher before beginning work.</w:t>
      </w:r>
    </w:p>
    <w:p w:rsidR="00C42D8A" w:rsidRPr="00DE590C" w:rsidRDefault="00C42D8A" w:rsidP="00C42D8A">
      <w:pPr>
        <w:numPr>
          <w:ilvl w:val="0"/>
          <w:numId w:val="26"/>
        </w:numPr>
        <w:spacing w:after="0"/>
        <w:contextualSpacing/>
        <w:rPr>
          <w:rFonts w:eastAsia="MS Mincho" w:cs="Arial"/>
          <w:lang w:eastAsia="ja-JP"/>
        </w:rPr>
      </w:pPr>
      <w:r w:rsidRPr="00DE590C">
        <w:rPr>
          <w:rFonts w:eastAsia="MS Mincho" w:cs="Arial"/>
          <w:lang w:eastAsia="ja-JP"/>
        </w:rPr>
        <w:t xml:space="preserve">Upon leaving </w:t>
      </w:r>
      <w:r>
        <w:rPr>
          <w:rFonts w:eastAsia="MS Mincho" w:cs="Arial"/>
          <w:lang w:eastAsia="ja-JP"/>
        </w:rPr>
        <w:t>the work</w:t>
      </w:r>
      <w:r w:rsidRPr="00DE590C">
        <w:rPr>
          <w:rFonts w:eastAsia="MS Mincho" w:cs="Arial"/>
          <w:lang w:eastAsia="ja-JP"/>
        </w:rPr>
        <w:t xml:space="preserve"> area, remove any personal protective equipment worn and wash hands.</w:t>
      </w:r>
    </w:p>
    <w:p w:rsidR="00C42D8A" w:rsidRPr="00966E64" w:rsidRDefault="00C42D8A" w:rsidP="00C42D8A">
      <w:pPr>
        <w:numPr>
          <w:ilvl w:val="0"/>
          <w:numId w:val="26"/>
        </w:numPr>
        <w:spacing w:afterLines="60" w:after="144" w:line="276" w:lineRule="auto"/>
        <w:contextualSpacing/>
        <w:rPr>
          <w:rFonts w:eastAsia="MS Mincho" w:cs="Arial"/>
          <w:lang w:eastAsia="ja-JP"/>
        </w:rPr>
      </w:pPr>
      <w:r w:rsidRPr="006F0F0F">
        <w:rPr>
          <w:rFonts w:eastAsia="MS Mincho" w:cs="Arial"/>
          <w:lang w:eastAsia="ja-JP"/>
        </w:rPr>
        <w:t xml:space="preserve">At the end of each project, thoroughly decontaminate the </w:t>
      </w:r>
      <w:r>
        <w:rPr>
          <w:rFonts w:eastAsia="MS Mincho" w:cs="Arial"/>
          <w:lang w:eastAsia="ja-JP"/>
        </w:rPr>
        <w:t>work</w:t>
      </w:r>
      <w:r w:rsidRPr="006F0F0F">
        <w:rPr>
          <w:rFonts w:eastAsia="MS Mincho" w:cs="Arial"/>
          <w:lang w:eastAsia="ja-JP"/>
        </w:rPr>
        <w:t xml:space="preserve"> area </w:t>
      </w:r>
      <w:r>
        <w:rPr>
          <w:rFonts w:eastAsia="MS Mincho" w:cs="Arial"/>
          <w:lang w:eastAsia="ja-JP"/>
        </w:rPr>
        <w:t>according to the material being handled.</w:t>
      </w:r>
    </w:p>
    <w:p w:rsidR="00761E20" w:rsidRPr="00BA238B" w:rsidRDefault="006E7758" w:rsidP="00BA238B">
      <w:pPr>
        <w:pStyle w:val="NoSpacing"/>
        <w:spacing w:before="180" w:after="60"/>
        <w:rPr>
          <w:rFonts w:cs="Arial"/>
          <w:b/>
        </w:rPr>
      </w:pPr>
      <w:r w:rsidRPr="00BA238B">
        <w:rPr>
          <w:rFonts w:cs="Arial"/>
          <w:b/>
        </w:rPr>
        <w:t>Conditions for Safe S</w:t>
      </w:r>
      <w:r w:rsidR="00761E20" w:rsidRPr="00BA238B">
        <w:rPr>
          <w:rFonts w:cs="Arial"/>
          <w:b/>
        </w:rPr>
        <w:t xml:space="preserve">torage  </w:t>
      </w:r>
    </w:p>
    <w:p w:rsidR="00C42D8A" w:rsidRDefault="00C42D8A" w:rsidP="00C42D8A">
      <w:pPr>
        <w:pStyle w:val="ListParagraph"/>
        <w:numPr>
          <w:ilvl w:val="0"/>
          <w:numId w:val="32"/>
        </w:numPr>
      </w:pPr>
      <w:r w:rsidRPr="005632E9">
        <w:t xml:space="preserve">Store in a cool, dry, well-ventilated area away from incompatible substances. </w:t>
      </w:r>
    </w:p>
    <w:p w:rsidR="00C42D8A" w:rsidRDefault="00C42D8A" w:rsidP="00110416">
      <w:pPr>
        <w:pStyle w:val="ListParagraph"/>
        <w:numPr>
          <w:ilvl w:val="0"/>
          <w:numId w:val="32"/>
        </w:numPr>
        <w:spacing w:afterLines="60" w:after="144" w:line="276" w:lineRule="auto"/>
      </w:pPr>
      <w:r>
        <w:t>S</w:t>
      </w:r>
      <w:r w:rsidRPr="00761E20">
        <w:t xml:space="preserve">trong </w:t>
      </w:r>
      <w:r>
        <w:t>acid</w:t>
      </w:r>
      <w:r w:rsidRPr="00761E20">
        <w:t xml:space="preserve">s </w:t>
      </w:r>
      <w:r>
        <w:t xml:space="preserve">must </w:t>
      </w:r>
      <w:r w:rsidRPr="00761E20">
        <w:t xml:space="preserve">be stored in isolation from all other chemicals in an approved </w:t>
      </w:r>
      <w:r>
        <w:t xml:space="preserve">acid or corrosives safety cabinet. If no corrosive cabinet available, use secondary container to store </w:t>
      </w:r>
      <w:r w:rsidR="00D34AE7">
        <w:t>acids</w:t>
      </w:r>
      <w:r>
        <w:t xml:space="preserve">. </w:t>
      </w:r>
    </w:p>
    <w:p w:rsidR="00DB28BD" w:rsidRPr="00535C05" w:rsidRDefault="00DB28BD" w:rsidP="00DB28BD">
      <w:pPr>
        <w:spacing w:after="0"/>
        <w:rPr>
          <w:rStyle w:val="Emphasis"/>
          <w:rFonts w:cs="Arial"/>
          <w:bCs/>
        </w:rPr>
      </w:pPr>
      <w:r w:rsidRPr="00535C05">
        <w:rPr>
          <w:rStyle w:val="Emphasis"/>
          <w:rFonts w:cs="Arial"/>
          <w:bCs/>
        </w:rPr>
        <w:t xml:space="preserve">Disposal </w:t>
      </w:r>
    </w:p>
    <w:p w:rsidR="004733EF" w:rsidRDefault="004733EF" w:rsidP="004733EF">
      <w:pPr>
        <w:numPr>
          <w:ilvl w:val="0"/>
          <w:numId w:val="43"/>
        </w:numPr>
        <w:spacing w:after="0"/>
        <w:ind w:hanging="360"/>
      </w:pPr>
      <w:r>
        <w:rPr>
          <w:rFonts w:ascii="Calibri" w:eastAsia="Calibri" w:hAnsi="Calibri" w:cs="Calibri"/>
        </w:rPr>
        <w:t>Waste materials generated must be treated as a hazardous waste.</w:t>
      </w:r>
    </w:p>
    <w:p w:rsidR="004733EF" w:rsidRDefault="004733EF" w:rsidP="004733EF">
      <w:pPr>
        <w:numPr>
          <w:ilvl w:val="0"/>
          <w:numId w:val="43"/>
        </w:numPr>
        <w:spacing w:after="0"/>
        <w:ind w:hanging="360"/>
      </w:pPr>
      <w:r>
        <w:t>The empty container must be rinsed three times with a COMPATIBLE solvent; leave it open in the back of the hood overnight.</w:t>
      </w:r>
      <w:r w:rsidRPr="00B759A0">
        <w:t xml:space="preserve"> </w:t>
      </w:r>
      <w:r>
        <w:t>Solvent rinses and water rinse must be disposed of as hazardous waste.</w:t>
      </w:r>
    </w:p>
    <w:p w:rsidR="004733EF" w:rsidRPr="00536BA2" w:rsidRDefault="004733EF" w:rsidP="004733EF">
      <w:pPr>
        <w:numPr>
          <w:ilvl w:val="0"/>
          <w:numId w:val="43"/>
        </w:numPr>
        <w:spacing w:after="0"/>
        <w:ind w:hanging="360"/>
      </w:pPr>
      <w:r w:rsidRPr="00536BA2">
        <w:lastRenderedPageBreak/>
        <w:t>As an alternative, unrinsed empty containers can be disposed of through EH&amp;S as hazardous waste. The unrinsed empty containers must be capped.</w:t>
      </w:r>
    </w:p>
    <w:p w:rsidR="004733EF" w:rsidRDefault="004733EF" w:rsidP="004733EF">
      <w:pPr>
        <w:numPr>
          <w:ilvl w:val="0"/>
          <w:numId w:val="43"/>
        </w:numPr>
        <w:spacing w:after="0"/>
        <w:ind w:hanging="360"/>
      </w:pPr>
      <w:r>
        <w:t>Do not mix with incompatible waste streams.</w:t>
      </w:r>
    </w:p>
    <w:p w:rsidR="0043160A" w:rsidRDefault="0043160A" w:rsidP="0043160A">
      <w:pPr>
        <w:numPr>
          <w:ilvl w:val="0"/>
          <w:numId w:val="43"/>
        </w:numPr>
        <w:spacing w:after="0"/>
        <w:ind w:hanging="360"/>
      </w:pPr>
      <w:r w:rsidRPr="00EE53F3">
        <w:t xml:space="preserve">Decontamination of </w:t>
      </w:r>
      <w:r>
        <w:t>the empty container</w:t>
      </w:r>
      <w:r w:rsidRPr="00EE53F3">
        <w:t xml:space="preserve"> in order to use </w:t>
      </w:r>
      <w:r>
        <w:t xml:space="preserve">it </w:t>
      </w:r>
      <w:r w:rsidRPr="00EE53F3">
        <w:t>for other purposes is not permitted.</w:t>
      </w:r>
    </w:p>
    <w:p w:rsidR="008222EB" w:rsidRPr="006F0F0F" w:rsidRDefault="0006280F" w:rsidP="0006280F">
      <w:pPr>
        <w:pStyle w:val="Subtitle"/>
        <w:spacing w:before="240" w:after="120"/>
      </w:pPr>
      <w:r>
        <w:t xml:space="preserve">8.   </w:t>
      </w:r>
      <w:r w:rsidR="008222EB" w:rsidRPr="006F0F0F">
        <w:t xml:space="preserve">Chemical Spill </w:t>
      </w:r>
    </w:p>
    <w:p w:rsidR="008222EB" w:rsidRPr="006F0F0F" w:rsidRDefault="008222EB" w:rsidP="00110537">
      <w:pPr>
        <w:rPr>
          <w:b/>
        </w:rPr>
      </w:pPr>
      <w:r w:rsidRPr="006F0F0F">
        <w:rPr>
          <w:b/>
        </w:rPr>
        <w:t xml:space="preserve">Spill </w:t>
      </w:r>
      <w:r w:rsidRPr="006F0F0F">
        <w:t xml:space="preserve">– Assess the extent of danger; if necessary request help by calling </w:t>
      </w:r>
      <w:r w:rsidRPr="005F1BC0">
        <w:rPr>
          <w:b/>
          <w:color w:val="FF0000"/>
        </w:rPr>
        <w:t>911</w:t>
      </w:r>
      <w:r w:rsidR="005F1BC0">
        <w:rPr>
          <w:b/>
        </w:rPr>
        <w:t xml:space="preserve"> </w:t>
      </w:r>
      <w:r w:rsidR="005F1BC0" w:rsidRPr="005F1BC0">
        <w:t>(from a cell phone:</w:t>
      </w:r>
      <w:r w:rsidR="005F1BC0">
        <w:rPr>
          <w:b/>
        </w:rPr>
        <w:t xml:space="preserve"> </w:t>
      </w:r>
      <w:r w:rsidR="005F1BC0" w:rsidRPr="005F1BC0">
        <w:rPr>
          <w:b/>
          <w:color w:val="FF0000"/>
        </w:rPr>
        <w:t>510-642-3333</w:t>
      </w:r>
      <w:r w:rsidR="005F1BC0" w:rsidRPr="005F1BC0">
        <w:t>)</w:t>
      </w:r>
      <w:r w:rsidR="00E106C4">
        <w:t xml:space="preserve"> </w:t>
      </w:r>
      <w:r w:rsidR="00E106C4" w:rsidRPr="00941C09">
        <w:t xml:space="preserve">for emergency assistance or 510-642-3073 for </w:t>
      </w:r>
      <w:r w:rsidR="00E106C4">
        <w:t>non-life threatening situations</w:t>
      </w:r>
      <w:r w:rsidRPr="006F0F0F">
        <w:t>. If you cannot assess the</w:t>
      </w:r>
      <w:r w:rsidRPr="006F0F0F">
        <w:rPr>
          <w:spacing w:val="-2"/>
        </w:rPr>
        <w:t xml:space="preserve"> </w:t>
      </w:r>
      <w:r w:rsidRPr="006F0F0F">
        <w:t>conditions</w:t>
      </w:r>
      <w:r w:rsidRPr="006F0F0F">
        <w:rPr>
          <w:spacing w:val="-2"/>
        </w:rPr>
        <w:t xml:space="preserve"> </w:t>
      </w:r>
      <w:r w:rsidRPr="006F0F0F">
        <w:t>of</w:t>
      </w:r>
      <w:r w:rsidRPr="006F0F0F">
        <w:rPr>
          <w:spacing w:val="-2"/>
        </w:rPr>
        <w:t xml:space="preserve"> </w:t>
      </w:r>
      <w:r w:rsidRPr="006F0F0F">
        <w:t>the</w:t>
      </w:r>
      <w:r w:rsidRPr="006F0F0F">
        <w:rPr>
          <w:spacing w:val="-2"/>
        </w:rPr>
        <w:t xml:space="preserve"> </w:t>
      </w:r>
      <w:r w:rsidRPr="006F0F0F">
        <w:t>environment</w:t>
      </w:r>
      <w:r w:rsidRPr="006F0F0F">
        <w:rPr>
          <w:spacing w:val="-2"/>
        </w:rPr>
        <w:t xml:space="preserve"> </w:t>
      </w:r>
      <w:r w:rsidRPr="006F0F0F">
        <w:t>well</w:t>
      </w:r>
      <w:r w:rsidRPr="006F0F0F">
        <w:rPr>
          <w:spacing w:val="-2"/>
        </w:rPr>
        <w:t xml:space="preserve"> </w:t>
      </w:r>
      <w:r w:rsidRPr="006F0F0F">
        <w:t>enough</w:t>
      </w:r>
      <w:r w:rsidRPr="006F0F0F">
        <w:rPr>
          <w:spacing w:val="-2"/>
        </w:rPr>
        <w:t xml:space="preserve"> </w:t>
      </w:r>
      <w:r w:rsidRPr="006F0F0F">
        <w:t>to</w:t>
      </w:r>
      <w:r w:rsidRPr="006F0F0F">
        <w:rPr>
          <w:spacing w:val="-2"/>
        </w:rPr>
        <w:t xml:space="preserve"> </w:t>
      </w:r>
      <w:r w:rsidRPr="006F0F0F">
        <w:t>be sure of your own safet</w:t>
      </w:r>
      <w:r w:rsidRPr="006F0F0F">
        <w:rPr>
          <w:spacing w:val="-18"/>
        </w:rPr>
        <w:t>y</w:t>
      </w:r>
      <w:r w:rsidRPr="006F0F0F">
        <w:t>, do not enter the area.  If possible help contaminated or injured persons.  Evacuate the spill area.  Avoid breathing vapors from spill.  If possible, confine the spill to a small area using a spill kit or absorbent material. Keep others from entering contaminated area (e.g., use caution tape, barriers, etc.).</w:t>
      </w:r>
    </w:p>
    <w:p w:rsidR="008222EB" w:rsidRPr="006F0F0F" w:rsidRDefault="008222EB" w:rsidP="00E106C4">
      <w:pPr>
        <w:pStyle w:val="ListParagraph"/>
        <w:numPr>
          <w:ilvl w:val="0"/>
          <w:numId w:val="41"/>
        </w:numPr>
        <w:tabs>
          <w:tab w:val="left" w:pos="720"/>
        </w:tabs>
        <w:ind w:left="720"/>
      </w:pPr>
      <w:r w:rsidRPr="00DB28BD">
        <w:rPr>
          <w:b/>
        </w:rPr>
        <w:t xml:space="preserve">Minor Spill – </w:t>
      </w:r>
      <w:r w:rsidRPr="006F0F0F">
        <w:t xml:space="preserve">In the event of a minor spill, if there is no potential for hazardous chemical exposure, </w:t>
      </w:r>
      <w:r w:rsidR="00B14295">
        <w:t xml:space="preserve">report the spill to 510-642-3073 </w:t>
      </w:r>
      <w:r w:rsidR="00F736D5">
        <w:t xml:space="preserve">and if you are trained, </w:t>
      </w:r>
      <w:r w:rsidRPr="006F0F0F">
        <w:t>proceed</w:t>
      </w:r>
      <w:r w:rsidR="00F736D5">
        <w:t xml:space="preserve"> to clean it</w:t>
      </w:r>
      <w:r w:rsidRPr="006F0F0F">
        <w:t xml:space="preserve">. Use appropriate personal protective equipment and clean-up material for chemical spilled.  Double bag spill waste in clear plastic bags, label </w:t>
      </w:r>
      <w:r w:rsidR="004733EF">
        <w:t>and request</w:t>
      </w:r>
      <w:r w:rsidRPr="006F0F0F">
        <w:t xml:space="preserve"> pick-up.  </w:t>
      </w:r>
    </w:p>
    <w:p w:rsidR="00F736D5" w:rsidRDefault="008222EB" w:rsidP="00E106C4">
      <w:pPr>
        <w:pStyle w:val="ListParagraph"/>
        <w:numPr>
          <w:ilvl w:val="0"/>
          <w:numId w:val="41"/>
        </w:numPr>
        <w:ind w:left="720"/>
      </w:pPr>
      <w:r w:rsidRPr="00DB28BD">
        <w:rPr>
          <w:b/>
        </w:rPr>
        <w:t xml:space="preserve">Major Spill – </w:t>
      </w:r>
      <w:r w:rsidRPr="006F0F0F">
        <w:t xml:space="preserve">Any hazardous chemical spill that involves chemical exposure, any chemical spill that due to size and/or hazard requires capabilities beyond your training, or any chemical spill that gives the perception (because of odor, for example) that there has been a hazardous release. </w:t>
      </w:r>
      <w:r w:rsidR="00B14295">
        <w:t xml:space="preserve">Call </w:t>
      </w:r>
      <w:r w:rsidR="00B14295" w:rsidRPr="00B14295">
        <w:rPr>
          <w:b/>
          <w:color w:val="FF0000"/>
        </w:rPr>
        <w:t>911</w:t>
      </w:r>
      <w:r w:rsidR="00B14295">
        <w:t xml:space="preserve"> or 510-642-3073 for assistance. </w:t>
      </w:r>
    </w:p>
    <w:p w:rsidR="0051584B" w:rsidRDefault="0051584B" w:rsidP="0051584B">
      <w:pPr>
        <w:pStyle w:val="ListParagraph"/>
        <w:ind w:left="810"/>
      </w:pPr>
    </w:p>
    <w:p w:rsidR="00CC7B8A" w:rsidRPr="00110416" w:rsidRDefault="00CC7B8A" w:rsidP="00CC7B8A">
      <w:pPr>
        <w:pStyle w:val="Subtitle"/>
        <w:spacing w:before="0" w:after="120"/>
        <w:ind w:left="360" w:hanging="360"/>
      </w:pPr>
      <w:r w:rsidRPr="00110416">
        <w:t>9.   Cleaning and Decontamination</w:t>
      </w:r>
    </w:p>
    <w:p w:rsidR="00CC7B8A" w:rsidRPr="00941C09" w:rsidRDefault="00CC7B8A" w:rsidP="00CC7B8A">
      <w:r w:rsidRPr="00941C09">
        <w:t>Lab-specific information on decontamination may be included in Section 12 - Protocol/Procedure.</w:t>
      </w:r>
    </w:p>
    <w:p w:rsidR="00CC7B8A" w:rsidRPr="00941C09" w:rsidRDefault="00CC7B8A" w:rsidP="00CC7B8A">
      <w:pPr>
        <w:pStyle w:val="ColorfulList-Accent111"/>
        <w:numPr>
          <w:ilvl w:val="0"/>
          <w:numId w:val="23"/>
        </w:numPr>
        <w:spacing w:after="0" w:line="240" w:lineRule="auto"/>
        <w:rPr>
          <w:rFonts w:asciiTheme="minorHAnsi" w:hAnsiTheme="minorHAnsi"/>
        </w:rPr>
      </w:pPr>
      <w:r w:rsidRPr="00941C09">
        <w:rPr>
          <w:rFonts w:asciiTheme="minorHAnsi" w:hAnsiTheme="minorHAnsi"/>
        </w:rPr>
        <w:t xml:space="preserve">Wearing proper PPE, laboratory work surfaces </w:t>
      </w:r>
      <w:r>
        <w:rPr>
          <w:rFonts w:asciiTheme="minorHAnsi" w:hAnsiTheme="minorHAnsi"/>
        </w:rPr>
        <w:t>must</w:t>
      </w:r>
      <w:r w:rsidRPr="00941C09">
        <w:rPr>
          <w:rFonts w:asciiTheme="minorHAnsi" w:hAnsiTheme="minorHAnsi"/>
        </w:rPr>
        <w:t xml:space="preserve"> be cleaned at the conclusion of each procedure and at the end of each work day. </w:t>
      </w:r>
    </w:p>
    <w:p w:rsidR="00CC7B8A" w:rsidRPr="00941C09" w:rsidRDefault="00CC7B8A" w:rsidP="00CC7B8A">
      <w:pPr>
        <w:pStyle w:val="ColorfulList-Accent111"/>
        <w:numPr>
          <w:ilvl w:val="0"/>
          <w:numId w:val="23"/>
        </w:numPr>
        <w:spacing w:after="0" w:line="240" w:lineRule="auto"/>
        <w:rPr>
          <w:rFonts w:asciiTheme="minorHAnsi" w:hAnsiTheme="minorHAnsi"/>
        </w:rPr>
      </w:pPr>
      <w:r w:rsidRPr="00941C09">
        <w:rPr>
          <w:rFonts w:asciiTheme="minorHAnsi" w:hAnsiTheme="minorHAnsi"/>
        </w:rPr>
        <w:t>Decontaminate all equipment before removing from a designated area.</w:t>
      </w:r>
    </w:p>
    <w:p w:rsidR="00CC7B8A" w:rsidRPr="00110416" w:rsidRDefault="00CC7B8A" w:rsidP="00CC7B8A">
      <w:pPr>
        <w:pStyle w:val="Subtitle"/>
        <w:spacing w:before="240" w:after="120"/>
        <w:ind w:left="360" w:hanging="360"/>
      </w:pPr>
      <w:r w:rsidRPr="00110416">
        <w:t>10.   Hazardous Waste Disposal</w:t>
      </w:r>
    </w:p>
    <w:p w:rsidR="00CC7B8A" w:rsidRPr="00941C09" w:rsidRDefault="00CC7B8A" w:rsidP="00CC7B8A">
      <w:pPr>
        <w:spacing w:after="120"/>
        <w:contextualSpacing/>
      </w:pPr>
      <w:r w:rsidRPr="00941C09">
        <w:t>Label Waste</w:t>
      </w:r>
    </w:p>
    <w:p w:rsidR="00CC7B8A" w:rsidRPr="00941C09" w:rsidRDefault="00CC7B8A" w:rsidP="00CC7B8A">
      <w:pPr>
        <w:pStyle w:val="ListParagraph"/>
        <w:numPr>
          <w:ilvl w:val="0"/>
          <w:numId w:val="46"/>
        </w:numPr>
        <w:spacing w:after="120"/>
        <w:ind w:left="720"/>
      </w:pPr>
      <w:r w:rsidRPr="00941C09">
        <w:t>Label all waste containers. See the EH&amp;S Fact Sheet, “Hazardous Waste Management” for general instructions on procedures for disposing of hazardous waste.</w:t>
      </w:r>
    </w:p>
    <w:p w:rsidR="00CC7B8A" w:rsidRPr="00941C09" w:rsidRDefault="00CC7B8A" w:rsidP="00CC7B8A">
      <w:pPr>
        <w:spacing w:after="120"/>
        <w:contextualSpacing/>
      </w:pPr>
      <w:r w:rsidRPr="00941C09">
        <w:t>Dispose of Waste</w:t>
      </w:r>
    </w:p>
    <w:p w:rsidR="00CC7B8A" w:rsidRPr="00941C09" w:rsidRDefault="00CC7B8A" w:rsidP="00CC7B8A">
      <w:pPr>
        <w:pStyle w:val="ListParagraph"/>
        <w:numPr>
          <w:ilvl w:val="0"/>
          <w:numId w:val="46"/>
        </w:numPr>
        <w:spacing w:after="120"/>
        <w:ind w:left="720"/>
      </w:pPr>
      <w:r w:rsidRPr="00941C09">
        <w:t>Dispose of regularly generated chemical waste within 6 months.</w:t>
      </w:r>
    </w:p>
    <w:p w:rsidR="00CC7B8A" w:rsidRPr="00941C09" w:rsidRDefault="00CC7B8A" w:rsidP="00CC7B8A">
      <w:pPr>
        <w:pStyle w:val="ListParagraph"/>
        <w:numPr>
          <w:ilvl w:val="0"/>
          <w:numId w:val="46"/>
        </w:numPr>
        <w:spacing w:after="120"/>
        <w:ind w:left="720"/>
      </w:pPr>
      <w:r w:rsidRPr="00941C09">
        <w:t>C</w:t>
      </w:r>
      <w:r w:rsidR="004733EF">
        <w:t>ontact</w:t>
      </w:r>
      <w:r w:rsidRPr="00941C09">
        <w:t xml:space="preserve"> EH&amp;S </w:t>
      </w:r>
      <w:r w:rsidR="004733EF" w:rsidRPr="00AA0F7D">
        <w:t xml:space="preserve">at 642-3073 </w:t>
      </w:r>
      <w:r w:rsidR="004733EF" w:rsidRPr="001A3206">
        <w:t>if you need assistance</w:t>
      </w:r>
      <w:r w:rsidRPr="00941C09">
        <w:t>.</w:t>
      </w:r>
    </w:p>
    <w:p w:rsidR="00CC7B8A" w:rsidRPr="00110416" w:rsidRDefault="00CC7B8A" w:rsidP="00CC7B8A">
      <w:pPr>
        <w:pStyle w:val="Subtitle"/>
        <w:spacing w:before="240" w:after="120"/>
        <w:ind w:left="360" w:hanging="360"/>
      </w:pPr>
      <w:r w:rsidRPr="00110416">
        <w:t>11.   Safety Data Sheet (SDS) Location</w:t>
      </w:r>
    </w:p>
    <w:p w:rsidR="00CC7B8A" w:rsidRPr="00941C09" w:rsidRDefault="00CC7B8A" w:rsidP="00CC7B8A">
      <w:pPr>
        <w:rPr>
          <w:u w:val="single"/>
        </w:rPr>
        <w:sectPr w:rsidR="00CC7B8A" w:rsidRPr="00941C09" w:rsidSect="002D290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432" w:gutter="0"/>
          <w:cols w:space="720"/>
          <w:docGrid w:linePitch="360"/>
        </w:sectPr>
      </w:pPr>
      <w:r w:rsidRPr="00941C09">
        <w:t xml:space="preserve">SDS can be accessed online at </w:t>
      </w:r>
      <w:hyperlink r:id="rId19" w:history="1">
        <w:r w:rsidRPr="008000E1">
          <w:rPr>
            <w:rStyle w:val="Hyperlink"/>
            <w:rFonts w:cs="Arial"/>
          </w:rPr>
          <w:t>http://ucsds.com</w:t>
        </w:r>
      </w:hyperlink>
    </w:p>
    <w:p w:rsidR="00B22E80" w:rsidRDefault="00B22E80" w:rsidP="00B22E80"/>
    <w:p w:rsidR="00B22E80" w:rsidRDefault="00B22E80" w:rsidP="00B22E80"/>
    <w:p w:rsidR="00B22E80" w:rsidRDefault="00B22E80" w:rsidP="00B22E80">
      <w:pPr>
        <w:jc w:val="center"/>
      </w:pPr>
    </w:p>
    <w:p w:rsidR="00B22E80" w:rsidRDefault="002910FB" w:rsidP="00B22E80">
      <w:r>
        <w:rPr>
          <w:rFonts w:eastAsia="Calibri" w:cs="Arial"/>
          <w:b/>
          <w:noProof/>
          <w:sz w:val="24"/>
          <w:szCs w:val="24"/>
        </w:rPr>
        <w:drawing>
          <wp:inline distT="0" distB="0" distL="0" distR="0" wp14:anchorId="6A09705B" wp14:editId="072850DE">
            <wp:extent cx="8150860" cy="859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50860" cy="859790"/>
                    </a:xfrm>
                    <a:prstGeom prst="rect">
                      <a:avLst/>
                    </a:prstGeom>
                    <a:noFill/>
                  </pic:spPr>
                </pic:pic>
              </a:graphicData>
            </a:graphic>
          </wp:inline>
        </w:drawing>
      </w:r>
    </w:p>
    <w:p w:rsidR="002910FB" w:rsidRDefault="002910FB" w:rsidP="00B22E80"/>
    <w:p w:rsidR="002910FB" w:rsidRDefault="002910FB" w:rsidP="00B22E80">
      <w:r>
        <w:rPr>
          <w:rFonts w:eastAsia="Calibri" w:cs="Arial"/>
          <w:b/>
          <w:noProof/>
          <w:sz w:val="24"/>
          <w:szCs w:val="24"/>
        </w:rPr>
        <w:drawing>
          <wp:inline distT="0" distB="0" distL="0" distR="0" wp14:anchorId="2F855197" wp14:editId="2897E107">
            <wp:extent cx="8211820" cy="2804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11820" cy="2804160"/>
                    </a:xfrm>
                    <a:prstGeom prst="rect">
                      <a:avLst/>
                    </a:prstGeom>
                    <a:noFill/>
                  </pic:spPr>
                </pic:pic>
              </a:graphicData>
            </a:graphic>
          </wp:inline>
        </w:drawing>
      </w:r>
    </w:p>
    <w:p w:rsidR="00B22E80" w:rsidRDefault="00B22E80" w:rsidP="00B22E80"/>
    <w:p w:rsidR="00B22E80" w:rsidRPr="00B22E80" w:rsidRDefault="00B22E80" w:rsidP="00B22E80"/>
    <w:p w:rsidR="008D04F9" w:rsidRDefault="008D04F9" w:rsidP="00B22E80">
      <w:pPr>
        <w:jc w:val="center"/>
      </w:pPr>
    </w:p>
    <w:p w:rsidR="003240A9" w:rsidRDefault="003240A9" w:rsidP="008D04F9"/>
    <w:p w:rsidR="00CC7B8A" w:rsidRDefault="00CC7B8A">
      <w:pPr>
        <w:spacing w:after="0"/>
      </w:pPr>
      <w:r>
        <w:br w:type="page"/>
      </w:r>
    </w:p>
    <w:p w:rsidR="00B22E80" w:rsidRDefault="00B22E80" w:rsidP="00B22E80">
      <w:pPr>
        <w:pStyle w:val="Subtitle"/>
        <w:spacing w:before="240" w:after="120"/>
      </w:pPr>
      <w:r>
        <w:lastRenderedPageBreak/>
        <w:t xml:space="preserve">12.   </w:t>
      </w:r>
      <w:r w:rsidRPr="006F0F0F">
        <w:t xml:space="preserve">Protocol/Procedure – </w:t>
      </w:r>
      <w:r>
        <w:t>Corrosives – Strong Acids</w:t>
      </w:r>
    </w:p>
    <w:p w:rsidR="002D290E" w:rsidRPr="00B22E80" w:rsidRDefault="00865ACF" w:rsidP="00B22E80">
      <w:pPr>
        <w:rPr>
          <w:b/>
          <w:color w:val="FF0000"/>
          <w:sz w:val="26"/>
          <w:szCs w:val="26"/>
        </w:rPr>
      </w:pPr>
      <w:r>
        <w:rPr>
          <w:b/>
          <w:color w:val="FF0000"/>
          <w:sz w:val="26"/>
          <w:szCs w:val="26"/>
          <w:shd w:val="clear" w:color="auto" w:fill="FFFFFF"/>
        </w:rPr>
        <w:t>Section 12</w:t>
      </w:r>
      <w:r w:rsidRPr="000F7A21">
        <w:rPr>
          <w:b/>
          <w:color w:val="FF0000"/>
          <w:sz w:val="26"/>
          <w:szCs w:val="26"/>
          <w:shd w:val="clear" w:color="auto" w:fill="FFFFFF"/>
        </w:rPr>
        <w:t xml:space="preserve"> must be customized to your specific needs. Delete any procedure that does not apply to your laboratory.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28"/>
        <w:gridCol w:w="1260"/>
        <w:gridCol w:w="2610"/>
        <w:gridCol w:w="3690"/>
        <w:gridCol w:w="3888"/>
      </w:tblGrid>
      <w:tr w:rsidR="00AF3733" w:rsidRPr="006F0F0F" w:rsidTr="00D5208C">
        <w:tc>
          <w:tcPr>
            <w:tcW w:w="1728" w:type="dxa"/>
            <w:tcBorders>
              <w:top w:val="single" w:sz="4" w:space="0" w:color="auto"/>
              <w:left w:val="single" w:sz="4" w:space="0" w:color="auto"/>
              <w:bottom w:val="single" w:sz="4" w:space="0" w:color="auto"/>
              <w:right w:val="single" w:sz="4" w:space="0" w:color="auto"/>
            </w:tcBorders>
            <w:shd w:val="clear" w:color="auto" w:fill="D9D9D9"/>
            <w:hideMark/>
          </w:tcPr>
          <w:p w:rsidR="00AF3733" w:rsidRPr="00311CBF" w:rsidRDefault="00AF3733" w:rsidP="00CA0962">
            <w:pPr>
              <w:rPr>
                <w:rStyle w:val="Emphasis"/>
              </w:rPr>
            </w:pPr>
            <w:r w:rsidRPr="00311CBF">
              <w:rPr>
                <w:rStyle w:val="Emphasis"/>
              </w:rPr>
              <w:t>Procedure/Use</w:t>
            </w:r>
          </w:p>
        </w:tc>
        <w:tc>
          <w:tcPr>
            <w:tcW w:w="1260" w:type="dxa"/>
            <w:tcBorders>
              <w:top w:val="single" w:sz="4" w:space="0" w:color="auto"/>
              <w:left w:val="single" w:sz="4" w:space="0" w:color="auto"/>
              <w:bottom w:val="single" w:sz="4" w:space="0" w:color="auto"/>
              <w:right w:val="single" w:sz="4" w:space="0" w:color="auto"/>
            </w:tcBorders>
            <w:shd w:val="clear" w:color="auto" w:fill="D9D9D9"/>
            <w:hideMark/>
          </w:tcPr>
          <w:p w:rsidR="00AF3733" w:rsidRPr="00311CBF" w:rsidRDefault="00AF3733" w:rsidP="00CA0962">
            <w:pPr>
              <w:rPr>
                <w:rStyle w:val="Emphasis"/>
              </w:rPr>
            </w:pPr>
            <w:r w:rsidRPr="00311CBF">
              <w:rPr>
                <w:rStyle w:val="Emphasis"/>
              </w:rPr>
              <w:t>Scale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AF3733" w:rsidRPr="00311CBF" w:rsidRDefault="00AF3733" w:rsidP="00CA0962">
            <w:pPr>
              <w:rPr>
                <w:rStyle w:val="Emphasis"/>
              </w:rPr>
            </w:pPr>
            <w:r w:rsidRPr="00311CBF">
              <w:rPr>
                <w:rStyle w:val="Emphasis"/>
              </w:rPr>
              <w:t>Engineering Controls/Equipment</w:t>
            </w:r>
          </w:p>
        </w:tc>
        <w:tc>
          <w:tcPr>
            <w:tcW w:w="3690" w:type="dxa"/>
            <w:tcBorders>
              <w:top w:val="single" w:sz="4" w:space="0" w:color="auto"/>
              <w:left w:val="single" w:sz="4" w:space="0" w:color="auto"/>
              <w:bottom w:val="single" w:sz="4" w:space="0" w:color="auto"/>
              <w:right w:val="single" w:sz="4" w:space="0" w:color="auto"/>
            </w:tcBorders>
            <w:shd w:val="clear" w:color="auto" w:fill="D9D9D9"/>
            <w:hideMark/>
          </w:tcPr>
          <w:p w:rsidR="00AF3733" w:rsidRPr="00311CBF" w:rsidRDefault="00AF3733" w:rsidP="00CA0962">
            <w:pPr>
              <w:rPr>
                <w:rStyle w:val="Emphasis"/>
              </w:rPr>
            </w:pPr>
            <w:r w:rsidRPr="00311CBF">
              <w:rPr>
                <w:rStyle w:val="Emphasis"/>
              </w:rPr>
              <w:t>PPE (eye, face, gloves, clothing)</w:t>
            </w:r>
          </w:p>
        </w:tc>
        <w:tc>
          <w:tcPr>
            <w:tcW w:w="3888" w:type="dxa"/>
            <w:tcBorders>
              <w:top w:val="single" w:sz="4" w:space="0" w:color="auto"/>
              <w:left w:val="single" w:sz="4" w:space="0" w:color="auto"/>
              <w:bottom w:val="single" w:sz="4" w:space="0" w:color="auto"/>
              <w:right w:val="single" w:sz="4" w:space="0" w:color="auto"/>
            </w:tcBorders>
            <w:shd w:val="clear" w:color="auto" w:fill="D9D9D9"/>
            <w:hideMark/>
          </w:tcPr>
          <w:p w:rsidR="00AF3733" w:rsidRPr="00311CBF" w:rsidRDefault="00AF3733" w:rsidP="00CA0962">
            <w:pPr>
              <w:rPr>
                <w:rStyle w:val="Emphasis"/>
              </w:rPr>
            </w:pPr>
            <w:r w:rsidRPr="00311CBF">
              <w:rPr>
                <w:rStyle w:val="Emphasis"/>
              </w:rPr>
              <w:t>Procedure Steps and Precautions</w:t>
            </w:r>
          </w:p>
        </w:tc>
      </w:tr>
      <w:tr w:rsidR="00016A62" w:rsidRPr="00016A62" w:rsidTr="00D5208C">
        <w:tc>
          <w:tcPr>
            <w:tcW w:w="1728" w:type="dxa"/>
            <w:tcBorders>
              <w:top w:val="single" w:sz="4" w:space="0" w:color="auto"/>
              <w:left w:val="single" w:sz="4" w:space="0" w:color="auto"/>
              <w:bottom w:val="single" w:sz="4" w:space="0" w:color="auto"/>
              <w:right w:val="single" w:sz="4" w:space="0" w:color="auto"/>
            </w:tcBorders>
            <w:hideMark/>
          </w:tcPr>
          <w:p w:rsidR="00AF3733" w:rsidRPr="00016A62" w:rsidRDefault="00AF3733" w:rsidP="008F1224">
            <w:pPr>
              <w:rPr>
                <w:color w:val="0070C0"/>
                <w:sz w:val="20"/>
                <w:szCs w:val="20"/>
              </w:rPr>
            </w:pPr>
            <w:permStart w:id="880506575" w:edGrp="everyone"/>
            <w:permStart w:id="1223362628" w:edGrp="everyone" w:colFirst="4" w:colLast="4"/>
            <w:r w:rsidRPr="00016A62">
              <w:rPr>
                <w:color w:val="0070C0"/>
                <w:sz w:val="20"/>
                <w:szCs w:val="20"/>
              </w:rPr>
              <w:t>1. Preparation of dilute solutions of acid (typically 0.1-6 M)</w:t>
            </w:r>
            <w:r w:rsidR="00110416">
              <w:rPr>
                <w:color w:val="0070C0"/>
                <w:sz w:val="20"/>
                <w:szCs w:val="20"/>
              </w:rPr>
              <w:t>.</w:t>
            </w:r>
          </w:p>
          <w:permEnd w:id="880506575"/>
          <w:p w:rsidR="00AF3733" w:rsidRPr="00016A62" w:rsidRDefault="00AF3733" w:rsidP="008F1224">
            <w:pPr>
              <w:rPr>
                <w:color w:val="0070C0"/>
                <w:sz w:val="20"/>
                <w:szCs w:val="20"/>
              </w:rPr>
            </w:pPr>
          </w:p>
          <w:p w:rsidR="00AF3733" w:rsidRPr="00016A62" w:rsidRDefault="00AF3733" w:rsidP="00CC7B8A">
            <w:pPr>
              <w:rPr>
                <w:color w:val="0070C0"/>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rsidR="00D5208C" w:rsidRPr="00110416" w:rsidRDefault="00D5208C" w:rsidP="00AD10AF">
            <w:pPr>
              <w:rPr>
                <w:sz w:val="20"/>
                <w:szCs w:val="20"/>
              </w:rPr>
            </w:pPr>
            <w:r w:rsidRPr="00110416">
              <w:rPr>
                <w:sz w:val="20"/>
                <w:szCs w:val="20"/>
              </w:rPr>
              <w:t xml:space="preserve">Up to 750 mL as supplied in the reagent bottle. </w:t>
            </w:r>
          </w:p>
          <w:p w:rsidR="00CC7B8A" w:rsidRPr="00110416" w:rsidRDefault="00CC7B8A" w:rsidP="00AD10AF">
            <w:pPr>
              <w:rPr>
                <w:sz w:val="20"/>
                <w:szCs w:val="20"/>
              </w:rPr>
            </w:pPr>
          </w:p>
          <w:p w:rsidR="00AF3733" w:rsidRPr="00110416" w:rsidRDefault="00D5208C" w:rsidP="00AD10AF">
            <w:pPr>
              <w:rPr>
                <w:sz w:val="20"/>
                <w:szCs w:val="20"/>
              </w:rPr>
            </w:pPr>
            <w:r w:rsidRPr="00110416">
              <w:rPr>
                <w:sz w:val="20"/>
                <w:szCs w:val="20"/>
              </w:rPr>
              <w:t>Total volume to be handled at any given time: Up to 2 L of dilute solution</w:t>
            </w:r>
            <w:r w:rsidR="00110416" w:rsidRPr="00110416">
              <w:rPr>
                <w:sz w:val="20"/>
                <w:szCs w:val="20"/>
              </w:rPr>
              <w:t>.</w:t>
            </w:r>
            <w:r w:rsidRPr="00110416">
              <w:rPr>
                <w:sz w:val="20"/>
                <w:szCs w:val="20"/>
              </w:rPr>
              <w:t xml:space="preserve">  </w:t>
            </w:r>
          </w:p>
          <w:p w:rsidR="00AD10AF" w:rsidRDefault="00AD10AF" w:rsidP="00AD10AF">
            <w:pPr>
              <w:rPr>
                <w:rFonts w:cstheme="minorHAnsi"/>
                <w:color w:val="4F81BD" w:themeColor="accent1"/>
                <w:sz w:val="20"/>
                <w:szCs w:val="20"/>
              </w:rPr>
            </w:pPr>
          </w:p>
          <w:p w:rsidR="00AD10AF" w:rsidRDefault="00AD10AF" w:rsidP="00AD10AF">
            <w:pPr>
              <w:rPr>
                <w:rFonts w:cstheme="minorHAnsi"/>
                <w:color w:val="4F81BD" w:themeColor="accent1"/>
                <w:sz w:val="20"/>
                <w:szCs w:val="20"/>
              </w:rPr>
            </w:pPr>
            <w:r w:rsidRPr="00F157D2">
              <w:rPr>
                <w:rFonts w:cstheme="minorHAnsi"/>
                <w:color w:val="FF0000"/>
                <w:sz w:val="20"/>
                <w:szCs w:val="20"/>
              </w:rPr>
              <w:t>Remember to obtain PI approval if higher scale is necessary.</w:t>
            </w:r>
          </w:p>
          <w:p w:rsidR="00AD10AF" w:rsidRPr="00016A62" w:rsidRDefault="00AD10AF" w:rsidP="008F1224">
            <w:pPr>
              <w:rPr>
                <w:color w:val="0070C0"/>
                <w:sz w:val="20"/>
                <w:szCs w:val="20"/>
              </w:rPr>
            </w:pPr>
          </w:p>
        </w:tc>
        <w:tc>
          <w:tcPr>
            <w:tcW w:w="2610" w:type="dxa"/>
            <w:tcBorders>
              <w:top w:val="single" w:sz="4" w:space="0" w:color="auto"/>
              <w:left w:val="single" w:sz="4" w:space="0" w:color="auto"/>
              <w:bottom w:val="single" w:sz="4" w:space="0" w:color="auto"/>
              <w:right w:val="single" w:sz="4" w:space="0" w:color="auto"/>
            </w:tcBorders>
          </w:tcPr>
          <w:p w:rsidR="00CC7B8A" w:rsidRPr="00110416" w:rsidRDefault="00CC7B8A" w:rsidP="00CC7B8A">
            <w:pPr>
              <w:rPr>
                <w:sz w:val="20"/>
                <w:szCs w:val="20"/>
              </w:rPr>
            </w:pPr>
            <w:r w:rsidRPr="00110416">
              <w:rPr>
                <w:sz w:val="20"/>
                <w:szCs w:val="20"/>
              </w:rPr>
              <w:t>All reactions using these materials must be performed in a properly operating fume hood with the sash as low as possible.</w:t>
            </w:r>
          </w:p>
          <w:p w:rsidR="00AF3733" w:rsidRPr="00110416" w:rsidRDefault="00AF3733" w:rsidP="008F1224">
            <w:pPr>
              <w:rPr>
                <w:sz w:val="20"/>
                <w:szCs w:val="20"/>
              </w:rPr>
            </w:pPr>
          </w:p>
        </w:tc>
        <w:tc>
          <w:tcPr>
            <w:tcW w:w="3690" w:type="dxa"/>
            <w:tcBorders>
              <w:top w:val="single" w:sz="4" w:space="0" w:color="auto"/>
              <w:left w:val="single" w:sz="4" w:space="0" w:color="auto"/>
              <w:bottom w:val="single" w:sz="4" w:space="0" w:color="auto"/>
              <w:right w:val="single" w:sz="4" w:space="0" w:color="auto"/>
            </w:tcBorders>
          </w:tcPr>
          <w:p w:rsidR="00BE3901" w:rsidRPr="00110416" w:rsidRDefault="00BE3901" w:rsidP="00BE3901">
            <w:pPr>
              <w:rPr>
                <w:sz w:val="20"/>
                <w:szCs w:val="20"/>
              </w:rPr>
            </w:pPr>
            <w:r w:rsidRPr="00110416">
              <w:rPr>
                <w:b/>
                <w:sz w:val="20"/>
                <w:szCs w:val="20"/>
              </w:rPr>
              <w:t>Eye protection</w:t>
            </w:r>
            <w:r w:rsidRPr="00110416">
              <w:rPr>
                <w:sz w:val="20"/>
                <w:szCs w:val="20"/>
              </w:rPr>
              <w:t>:  Wear ANSI Approved tight-fitting safety goggles or safety glasses with side shields.</w:t>
            </w:r>
          </w:p>
          <w:p w:rsidR="00BE3901" w:rsidRPr="00110416" w:rsidRDefault="00BE3901" w:rsidP="00BE3901">
            <w:pPr>
              <w:autoSpaceDE w:val="0"/>
              <w:autoSpaceDN w:val="0"/>
              <w:adjustRightInd w:val="0"/>
              <w:rPr>
                <w:sz w:val="20"/>
                <w:szCs w:val="20"/>
              </w:rPr>
            </w:pPr>
            <w:r w:rsidRPr="00110416">
              <w:rPr>
                <w:b/>
                <w:sz w:val="20"/>
                <w:szCs w:val="20"/>
              </w:rPr>
              <w:t>Face Protection</w:t>
            </w:r>
            <w:r w:rsidRPr="00110416">
              <w:rPr>
                <w:sz w:val="20"/>
                <w:szCs w:val="20"/>
              </w:rPr>
              <w:t>:  Face shields are to be used when there is no protection from the hood sash.</w:t>
            </w:r>
          </w:p>
          <w:p w:rsidR="00CD4F15" w:rsidRPr="003D7C49" w:rsidRDefault="001301DB" w:rsidP="00CD4F15">
            <w:pPr>
              <w:rPr>
                <w:rFonts w:cs="Arial"/>
                <w:sz w:val="20"/>
                <w:szCs w:val="20"/>
                <w:shd w:val="clear" w:color="auto" w:fill="FFFFFF"/>
              </w:rPr>
            </w:pPr>
            <w:r w:rsidRPr="00110416">
              <w:rPr>
                <w:rFonts w:cs="Arial"/>
                <w:b/>
                <w:sz w:val="20"/>
                <w:szCs w:val="20"/>
              </w:rPr>
              <w:t>Hand protection</w:t>
            </w:r>
            <w:r w:rsidR="00AF3733" w:rsidRPr="00110416">
              <w:rPr>
                <w:rFonts w:cs="Arial"/>
                <w:sz w:val="20"/>
                <w:szCs w:val="20"/>
              </w:rPr>
              <w:t xml:space="preserve">:  </w:t>
            </w:r>
            <w:r w:rsidR="00CC7B8A" w:rsidRPr="00110416">
              <w:rPr>
                <w:rFonts w:cs="Arial"/>
                <w:sz w:val="20"/>
                <w:szCs w:val="20"/>
                <w:shd w:val="clear" w:color="auto" w:fill="FFFFFF"/>
              </w:rPr>
              <w:t>Confirm compatibility of glove material with chemical being used. General guidance (unless otherwise specified in the specific SDS):</w:t>
            </w:r>
            <w:r w:rsidR="00CC7B8A" w:rsidRPr="00110416">
              <w:rPr>
                <w:rStyle w:val="apple-converted-space"/>
                <w:rFonts w:cs="Arial"/>
                <w:sz w:val="20"/>
                <w:szCs w:val="20"/>
                <w:shd w:val="clear" w:color="auto" w:fill="FFFFFF"/>
              </w:rPr>
              <w:t> </w:t>
            </w:r>
            <w:r w:rsidR="00AF3733" w:rsidRPr="00110416">
              <w:rPr>
                <w:rFonts w:cs="Arial"/>
                <w:sz w:val="20"/>
                <w:szCs w:val="20"/>
              </w:rPr>
              <w:t>Inspect gloves prior to use. F</w:t>
            </w:r>
            <w:r w:rsidR="00AF3733" w:rsidRPr="00110416">
              <w:rPr>
                <w:rFonts w:eastAsia="Calibri" w:cs="Arial"/>
                <w:sz w:val="20"/>
                <w:szCs w:val="20"/>
              </w:rPr>
              <w:t>or dilute solutions (less than 3M) use standard nitri</w:t>
            </w:r>
            <w:r w:rsidR="00927647" w:rsidRPr="00110416">
              <w:rPr>
                <w:rFonts w:eastAsia="Calibri" w:cs="Arial"/>
                <w:sz w:val="20"/>
                <w:szCs w:val="20"/>
              </w:rPr>
              <w:t xml:space="preserve">le; up to 6M acid use Viton or </w:t>
            </w:r>
            <w:r w:rsidR="00AF3733" w:rsidRPr="00110416">
              <w:rPr>
                <w:rFonts w:eastAsia="Calibri" w:cs="Arial"/>
                <w:sz w:val="20"/>
                <w:szCs w:val="20"/>
              </w:rPr>
              <w:t>thicker nitrile or double glove; for more concentrated solutions to concentrated commercial grade use laminate film material, neoprene, or polyvinyl chloride gloves.  If the acid at any time contacts the gloves being worn, change the gloves immediately.</w:t>
            </w:r>
            <w:r w:rsidR="002705A6" w:rsidRPr="00110416">
              <w:rPr>
                <w:rFonts w:eastAsia="Calibri" w:cs="Arial"/>
                <w:sz w:val="20"/>
                <w:szCs w:val="20"/>
              </w:rPr>
              <w:t xml:space="preserve"> </w:t>
            </w:r>
            <w:r w:rsidR="00CD4F15" w:rsidRPr="003D7C49">
              <w:rPr>
                <w:rFonts w:cs="Arial"/>
                <w:sz w:val="20"/>
                <w:szCs w:val="20"/>
                <w:shd w:val="clear" w:color="auto" w:fill="FFFFFF"/>
              </w:rPr>
              <w:t>Wash and dry hands after use.</w:t>
            </w:r>
          </w:p>
          <w:p w:rsidR="00AF3733" w:rsidRPr="00110416" w:rsidRDefault="00AF3733" w:rsidP="00BE3901">
            <w:pPr>
              <w:rPr>
                <w:sz w:val="20"/>
                <w:szCs w:val="20"/>
              </w:rPr>
            </w:pPr>
            <w:r w:rsidRPr="00110416">
              <w:rPr>
                <w:rFonts w:cs="Arial"/>
                <w:b/>
                <w:sz w:val="20"/>
                <w:szCs w:val="20"/>
              </w:rPr>
              <w:t>Clothing</w:t>
            </w:r>
            <w:r w:rsidRPr="00110416">
              <w:rPr>
                <w:rFonts w:cs="Arial"/>
                <w:sz w:val="20"/>
                <w:szCs w:val="20"/>
              </w:rPr>
              <w:t xml:space="preserve">:  </w:t>
            </w:r>
            <w:r w:rsidR="00BE3901" w:rsidRPr="00110416">
              <w:rPr>
                <w:rFonts w:cs="Arial"/>
                <w:sz w:val="20"/>
                <w:szCs w:val="20"/>
              </w:rPr>
              <w:t xml:space="preserve">Wear lab coat, full length pants or equivalent; and close-toed closed heeled shoes. </w:t>
            </w:r>
            <w:r w:rsidR="00BE3901" w:rsidRPr="00110416">
              <w:rPr>
                <w:rFonts w:ascii="Calibri" w:hAnsi="Calibri" w:cs="Arial"/>
                <w:sz w:val="20"/>
                <w:szCs w:val="20"/>
              </w:rPr>
              <w:t>Wear a</w:t>
            </w:r>
            <w:r w:rsidR="00D8127A" w:rsidRPr="00110416">
              <w:rPr>
                <w:rFonts w:ascii="Calibri" w:hAnsi="Calibri" w:cs="Arial"/>
                <w:sz w:val="20"/>
                <w:szCs w:val="20"/>
              </w:rPr>
              <w:t>n</w:t>
            </w:r>
            <w:r w:rsidR="00BE3901" w:rsidRPr="00110416">
              <w:rPr>
                <w:rFonts w:cs="Arial"/>
                <w:sz w:val="20"/>
                <w:szCs w:val="20"/>
              </w:rPr>
              <w:t xml:space="preserve"> acid resistant apron when</w:t>
            </w:r>
            <w:r w:rsidR="00853C54">
              <w:rPr>
                <w:rFonts w:cs="Arial"/>
                <w:sz w:val="20"/>
                <w:szCs w:val="20"/>
              </w:rPr>
              <w:t xml:space="preserve"> handling the chemical as supplied</w:t>
            </w:r>
            <w:r w:rsidR="00BE3901" w:rsidRPr="00110416">
              <w:rPr>
                <w:rFonts w:cs="Arial"/>
                <w:sz w:val="20"/>
                <w:szCs w:val="20"/>
              </w:rPr>
              <w:t xml:space="preserve"> in the reagent bottle or when there is the potential for splashing.</w:t>
            </w:r>
          </w:p>
        </w:tc>
        <w:tc>
          <w:tcPr>
            <w:tcW w:w="3888" w:type="dxa"/>
            <w:tcBorders>
              <w:top w:val="single" w:sz="4" w:space="0" w:color="auto"/>
              <w:left w:val="single" w:sz="4" w:space="0" w:color="auto"/>
              <w:bottom w:val="single" w:sz="4" w:space="0" w:color="auto"/>
              <w:right w:val="single" w:sz="4" w:space="0" w:color="auto"/>
            </w:tcBorders>
          </w:tcPr>
          <w:p w:rsidR="00AF3733" w:rsidRPr="00016A62" w:rsidRDefault="00AF3733" w:rsidP="008F1224">
            <w:pPr>
              <w:rPr>
                <w:rFonts w:cs="Arial"/>
                <w:color w:val="0070C0"/>
                <w:sz w:val="20"/>
                <w:szCs w:val="20"/>
              </w:rPr>
            </w:pPr>
            <w:r w:rsidRPr="00016A62">
              <w:rPr>
                <w:color w:val="0070C0"/>
                <w:sz w:val="20"/>
                <w:szCs w:val="20"/>
              </w:rPr>
              <w:t xml:space="preserve">Always add acid to water to avoid spattering.  Do not add water to acid.  </w:t>
            </w:r>
          </w:p>
          <w:p w:rsidR="00AF3733" w:rsidRPr="00016A62" w:rsidRDefault="00AF3733" w:rsidP="008F1224">
            <w:pPr>
              <w:rPr>
                <w:color w:val="0070C0"/>
                <w:sz w:val="20"/>
                <w:szCs w:val="20"/>
              </w:rPr>
            </w:pPr>
            <w:r w:rsidRPr="00016A62">
              <w:rPr>
                <w:rFonts w:cs="Arial"/>
                <w:color w:val="0070C0"/>
                <w:sz w:val="20"/>
                <w:szCs w:val="20"/>
              </w:rPr>
              <w:t>Ensure that all glassware is clean and dry before beginning procedure.</w:t>
            </w:r>
          </w:p>
          <w:p w:rsidR="00AF3733" w:rsidRPr="00016A62" w:rsidRDefault="00AF3733" w:rsidP="008F1224">
            <w:pPr>
              <w:rPr>
                <w:color w:val="0070C0"/>
                <w:sz w:val="20"/>
                <w:szCs w:val="20"/>
              </w:rPr>
            </w:pPr>
            <w:r w:rsidRPr="00016A62">
              <w:rPr>
                <w:color w:val="0070C0"/>
                <w:sz w:val="20"/>
                <w:szCs w:val="20"/>
              </w:rPr>
              <w:t>Determine the amounts of acid and water required for the dilution.</w:t>
            </w:r>
          </w:p>
          <w:p w:rsidR="00AF3733" w:rsidRPr="00016A62" w:rsidRDefault="00AF3733" w:rsidP="008F1224">
            <w:pPr>
              <w:rPr>
                <w:color w:val="0070C0"/>
                <w:sz w:val="20"/>
                <w:szCs w:val="20"/>
              </w:rPr>
            </w:pPr>
            <w:r w:rsidRPr="00016A62">
              <w:rPr>
                <w:color w:val="0070C0"/>
                <w:sz w:val="20"/>
                <w:szCs w:val="20"/>
              </w:rPr>
              <w:t xml:space="preserve">Transfer the </w:t>
            </w:r>
            <w:r w:rsidR="00FE20FD" w:rsidRPr="00016A62">
              <w:rPr>
                <w:color w:val="0070C0"/>
                <w:sz w:val="20"/>
                <w:szCs w:val="20"/>
              </w:rPr>
              <w:t xml:space="preserve">concentrated </w:t>
            </w:r>
            <w:r w:rsidRPr="00016A62">
              <w:rPr>
                <w:color w:val="0070C0"/>
                <w:sz w:val="20"/>
                <w:szCs w:val="20"/>
              </w:rPr>
              <w:t>acid to a beaker for easier handling.</w:t>
            </w:r>
          </w:p>
          <w:p w:rsidR="00AF3733" w:rsidRPr="00016A62" w:rsidRDefault="00AF3733" w:rsidP="008F1224">
            <w:pPr>
              <w:rPr>
                <w:color w:val="0070C0"/>
                <w:sz w:val="20"/>
                <w:szCs w:val="20"/>
              </w:rPr>
            </w:pPr>
            <w:r w:rsidRPr="00016A62">
              <w:rPr>
                <w:color w:val="0070C0"/>
                <w:sz w:val="20"/>
                <w:szCs w:val="20"/>
              </w:rPr>
              <w:t>Measure the</w:t>
            </w:r>
            <w:r w:rsidR="00FE20FD" w:rsidRPr="00016A62">
              <w:rPr>
                <w:color w:val="0070C0"/>
                <w:sz w:val="20"/>
                <w:szCs w:val="20"/>
              </w:rPr>
              <w:t xml:space="preserve"> concentrated acid</w:t>
            </w:r>
            <w:r w:rsidRPr="00016A62">
              <w:rPr>
                <w:color w:val="0070C0"/>
                <w:sz w:val="20"/>
                <w:szCs w:val="20"/>
              </w:rPr>
              <w:t xml:space="preserve">, and slowly </w:t>
            </w:r>
            <w:r w:rsidRPr="00591432">
              <w:rPr>
                <w:color w:val="0070C0"/>
                <w:sz w:val="20"/>
                <w:szCs w:val="20"/>
              </w:rPr>
              <w:t>add it to the bulk water component.  A</w:t>
            </w:r>
            <w:r w:rsidRPr="00591432">
              <w:rPr>
                <w:rFonts w:cs="Arial"/>
                <w:color w:val="0070C0"/>
                <w:sz w:val="20"/>
                <w:szCs w:val="20"/>
              </w:rPr>
              <w:t xml:space="preserve"> pipettor, or other means can be used to control the flow of acid, to slowly add the acid into a container of water until the acid has been diluted.</w:t>
            </w:r>
          </w:p>
          <w:p w:rsidR="00AF3733" w:rsidRPr="00016A62" w:rsidRDefault="00AF3733" w:rsidP="008F1224">
            <w:pPr>
              <w:rPr>
                <w:rFonts w:cs="Arial"/>
                <w:color w:val="0070C0"/>
                <w:sz w:val="20"/>
                <w:szCs w:val="20"/>
              </w:rPr>
            </w:pPr>
            <w:r w:rsidRPr="00016A62">
              <w:rPr>
                <w:rFonts w:cs="Arial"/>
                <w:color w:val="0070C0"/>
                <w:sz w:val="20"/>
                <w:szCs w:val="20"/>
              </w:rPr>
              <w:t>Note: if temperature becomes too warm, stop addition immediately. Wait for the solution to cool down before proceeding with addition.</w:t>
            </w:r>
          </w:p>
          <w:p w:rsidR="00AF3733" w:rsidRPr="00016A62" w:rsidRDefault="00AF3733" w:rsidP="008F1224">
            <w:pPr>
              <w:rPr>
                <w:color w:val="0070C0"/>
                <w:sz w:val="20"/>
                <w:szCs w:val="20"/>
              </w:rPr>
            </w:pPr>
            <w:r w:rsidRPr="00016A62">
              <w:rPr>
                <w:color w:val="0070C0"/>
                <w:sz w:val="20"/>
                <w:szCs w:val="20"/>
              </w:rPr>
              <w:t>Dilute the resulting, cooled solution to the final volume.</w:t>
            </w:r>
          </w:p>
          <w:p w:rsidR="00AF3733" w:rsidRPr="00591432" w:rsidRDefault="00AF3733" w:rsidP="008F1224">
            <w:pPr>
              <w:rPr>
                <w:rFonts w:cs="Arial"/>
                <w:color w:val="0070C0"/>
                <w:sz w:val="20"/>
                <w:szCs w:val="20"/>
              </w:rPr>
            </w:pPr>
            <w:r w:rsidRPr="00591432">
              <w:rPr>
                <w:rFonts w:cs="Arial"/>
                <w:color w:val="0070C0"/>
                <w:sz w:val="20"/>
                <w:szCs w:val="20"/>
              </w:rPr>
              <w:t>Place a stopper or lid securely on the flask and invert several times to thoroughly mix.</w:t>
            </w:r>
          </w:p>
          <w:p w:rsidR="00AF3733" w:rsidRPr="00016A62" w:rsidRDefault="00AF3733" w:rsidP="008F1224">
            <w:pPr>
              <w:rPr>
                <w:color w:val="0070C0"/>
                <w:sz w:val="20"/>
                <w:szCs w:val="20"/>
              </w:rPr>
            </w:pPr>
          </w:p>
        </w:tc>
      </w:tr>
      <w:permEnd w:id="1223362628"/>
      <w:tr w:rsidR="006F0F0F" w:rsidRPr="006F0F0F" w:rsidTr="00397681">
        <w:tc>
          <w:tcPr>
            <w:tcW w:w="1728" w:type="dxa"/>
            <w:tcBorders>
              <w:top w:val="single" w:sz="4" w:space="0" w:color="auto"/>
              <w:left w:val="single" w:sz="4" w:space="0" w:color="auto"/>
              <w:bottom w:val="single" w:sz="4" w:space="0" w:color="auto"/>
              <w:right w:val="single" w:sz="4" w:space="0" w:color="auto"/>
            </w:tcBorders>
            <w:shd w:val="clear" w:color="auto" w:fill="D9D9D9"/>
            <w:hideMark/>
          </w:tcPr>
          <w:p w:rsidR="00397681" w:rsidRPr="00016A62" w:rsidRDefault="00397681">
            <w:pPr>
              <w:rPr>
                <w:b/>
              </w:rPr>
            </w:pPr>
            <w:r w:rsidRPr="00016A62">
              <w:rPr>
                <w:b/>
              </w:rPr>
              <w:t>Notes</w:t>
            </w:r>
          </w:p>
        </w:tc>
        <w:tc>
          <w:tcPr>
            <w:tcW w:w="11448" w:type="dxa"/>
            <w:gridSpan w:val="4"/>
            <w:tcBorders>
              <w:top w:val="single" w:sz="4" w:space="0" w:color="auto"/>
              <w:left w:val="single" w:sz="4" w:space="0" w:color="auto"/>
              <w:bottom w:val="single" w:sz="4" w:space="0" w:color="auto"/>
              <w:right w:val="single" w:sz="4" w:space="0" w:color="auto"/>
            </w:tcBorders>
            <w:hideMark/>
          </w:tcPr>
          <w:p w:rsidR="00397681" w:rsidRPr="00131893" w:rsidRDefault="00397681">
            <w:pPr>
              <w:rPr>
                <w:b/>
              </w:rPr>
            </w:pPr>
            <w:r w:rsidRPr="00131893">
              <w:rPr>
                <w:b/>
              </w:rPr>
              <w:t>Any deviation from this SOP requires approval from PI.</w:t>
            </w:r>
          </w:p>
        </w:tc>
      </w:tr>
    </w:tbl>
    <w:p w:rsidR="002D290E" w:rsidRDefault="002D290E" w:rsidP="00397681">
      <w:pPr>
        <w:spacing w:after="0"/>
      </w:pPr>
    </w:p>
    <w:p w:rsidR="00CD4F15" w:rsidRDefault="00CD4F15" w:rsidP="00397681">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28"/>
        <w:gridCol w:w="1260"/>
        <w:gridCol w:w="2610"/>
        <w:gridCol w:w="3690"/>
        <w:gridCol w:w="3888"/>
      </w:tblGrid>
      <w:tr w:rsidR="00FE20FD" w:rsidRPr="00016A62" w:rsidTr="00D5208C">
        <w:tc>
          <w:tcPr>
            <w:tcW w:w="1728" w:type="dxa"/>
            <w:shd w:val="clear" w:color="auto" w:fill="D9D9D9"/>
          </w:tcPr>
          <w:p w:rsidR="00FE20FD" w:rsidRPr="00016A62" w:rsidRDefault="00FE20FD" w:rsidP="00CA0962">
            <w:pPr>
              <w:pStyle w:val="Subtitle"/>
              <w:rPr>
                <w:rStyle w:val="Emphasis"/>
                <w:b/>
                <w:sz w:val="22"/>
                <w:szCs w:val="22"/>
              </w:rPr>
            </w:pPr>
            <w:r w:rsidRPr="00016A62">
              <w:rPr>
                <w:rStyle w:val="Emphasis"/>
                <w:b/>
                <w:sz w:val="22"/>
                <w:szCs w:val="22"/>
              </w:rPr>
              <w:t>Procedure/Use</w:t>
            </w:r>
          </w:p>
        </w:tc>
        <w:tc>
          <w:tcPr>
            <w:tcW w:w="1260" w:type="dxa"/>
            <w:shd w:val="clear" w:color="auto" w:fill="D9D9D9"/>
          </w:tcPr>
          <w:p w:rsidR="00FE20FD" w:rsidRPr="00016A62" w:rsidRDefault="00FE20FD" w:rsidP="00CA0962">
            <w:pPr>
              <w:pStyle w:val="Subtitle"/>
              <w:rPr>
                <w:rStyle w:val="Emphasis"/>
                <w:b/>
                <w:sz w:val="22"/>
                <w:szCs w:val="22"/>
              </w:rPr>
            </w:pPr>
            <w:r w:rsidRPr="00016A62">
              <w:rPr>
                <w:rStyle w:val="Emphasis"/>
                <w:b/>
                <w:sz w:val="22"/>
                <w:szCs w:val="22"/>
              </w:rPr>
              <w:t>Scale</w:t>
            </w:r>
          </w:p>
        </w:tc>
        <w:tc>
          <w:tcPr>
            <w:tcW w:w="2610" w:type="dxa"/>
            <w:shd w:val="clear" w:color="auto" w:fill="D9D9D9"/>
          </w:tcPr>
          <w:p w:rsidR="00FE20FD" w:rsidRPr="00016A62" w:rsidRDefault="00FE20FD" w:rsidP="00CA0962">
            <w:pPr>
              <w:pStyle w:val="Subtitle"/>
              <w:rPr>
                <w:rStyle w:val="Emphasis"/>
                <w:b/>
                <w:sz w:val="22"/>
                <w:szCs w:val="22"/>
              </w:rPr>
            </w:pPr>
            <w:r w:rsidRPr="00016A62">
              <w:rPr>
                <w:rStyle w:val="Emphasis"/>
                <w:b/>
                <w:sz w:val="22"/>
                <w:szCs w:val="22"/>
              </w:rPr>
              <w:t>Engineering Controls/Equipment</w:t>
            </w:r>
          </w:p>
        </w:tc>
        <w:tc>
          <w:tcPr>
            <w:tcW w:w="3690" w:type="dxa"/>
            <w:shd w:val="clear" w:color="auto" w:fill="D9D9D9"/>
          </w:tcPr>
          <w:p w:rsidR="00FE20FD" w:rsidRPr="00016A62" w:rsidRDefault="00FE20FD" w:rsidP="00CA0962">
            <w:pPr>
              <w:pStyle w:val="Subtitle"/>
              <w:rPr>
                <w:rStyle w:val="Emphasis"/>
                <w:b/>
                <w:sz w:val="22"/>
                <w:szCs w:val="22"/>
              </w:rPr>
            </w:pPr>
            <w:r w:rsidRPr="00016A62">
              <w:rPr>
                <w:rStyle w:val="Emphasis"/>
                <w:b/>
                <w:sz w:val="22"/>
                <w:szCs w:val="22"/>
              </w:rPr>
              <w:t>PPE (eye, face, gloves, clothing)</w:t>
            </w:r>
          </w:p>
        </w:tc>
        <w:tc>
          <w:tcPr>
            <w:tcW w:w="3888" w:type="dxa"/>
            <w:shd w:val="clear" w:color="auto" w:fill="D9D9D9"/>
          </w:tcPr>
          <w:p w:rsidR="00FE20FD" w:rsidRPr="00016A62" w:rsidRDefault="00FE20FD" w:rsidP="00CA0962">
            <w:pPr>
              <w:pStyle w:val="Subtitle"/>
              <w:rPr>
                <w:rStyle w:val="Emphasis"/>
                <w:b/>
                <w:sz w:val="22"/>
                <w:szCs w:val="22"/>
              </w:rPr>
            </w:pPr>
            <w:r w:rsidRPr="00016A62">
              <w:rPr>
                <w:rStyle w:val="Emphasis"/>
                <w:b/>
                <w:sz w:val="22"/>
                <w:szCs w:val="22"/>
              </w:rPr>
              <w:t>Procedure Steps and Precautions</w:t>
            </w:r>
          </w:p>
        </w:tc>
      </w:tr>
      <w:tr w:rsidR="00D8127A" w:rsidRPr="00016A62" w:rsidTr="00D5208C">
        <w:tc>
          <w:tcPr>
            <w:tcW w:w="1728" w:type="dxa"/>
          </w:tcPr>
          <w:p w:rsidR="00D8127A" w:rsidRPr="00016A62" w:rsidRDefault="00D8127A" w:rsidP="000B1444">
            <w:pPr>
              <w:rPr>
                <w:color w:val="0070C0"/>
                <w:sz w:val="20"/>
                <w:szCs w:val="20"/>
              </w:rPr>
            </w:pPr>
            <w:permStart w:id="1768756554" w:edGrp="everyone"/>
            <w:permStart w:id="533740104" w:edGrp="everyone" w:colFirst="4" w:colLast="4"/>
            <w:r w:rsidRPr="00016A62">
              <w:rPr>
                <w:color w:val="0070C0"/>
                <w:sz w:val="20"/>
                <w:szCs w:val="20"/>
              </w:rPr>
              <w:t xml:space="preserve">2. </w:t>
            </w:r>
            <w:r w:rsidRPr="00016A62">
              <w:rPr>
                <w:rFonts w:cs="Arial"/>
                <w:color w:val="0070C0"/>
                <w:sz w:val="20"/>
                <w:szCs w:val="20"/>
              </w:rPr>
              <w:t xml:space="preserve"> Use of dilute acid solutions in a reaction, or reaction work up.</w:t>
            </w:r>
            <w:permEnd w:id="1768756554"/>
          </w:p>
        </w:tc>
        <w:tc>
          <w:tcPr>
            <w:tcW w:w="1260" w:type="dxa"/>
          </w:tcPr>
          <w:p w:rsidR="00D8127A" w:rsidRPr="00110416" w:rsidRDefault="00D8127A" w:rsidP="000B1444">
            <w:pPr>
              <w:rPr>
                <w:rFonts w:cs="Arial"/>
                <w:sz w:val="20"/>
                <w:szCs w:val="20"/>
              </w:rPr>
            </w:pPr>
            <w:r w:rsidRPr="00110416">
              <w:rPr>
                <w:rFonts w:cs="Arial"/>
                <w:sz w:val="20"/>
                <w:szCs w:val="20"/>
              </w:rPr>
              <w:t xml:space="preserve">Up to 2 L of dilute </w:t>
            </w:r>
            <w:r w:rsidR="00336C83">
              <w:rPr>
                <w:rFonts w:cs="Arial"/>
                <w:sz w:val="20"/>
                <w:szCs w:val="20"/>
              </w:rPr>
              <w:t xml:space="preserve">acid </w:t>
            </w:r>
            <w:r w:rsidRPr="00110416">
              <w:rPr>
                <w:rFonts w:cs="Arial"/>
                <w:sz w:val="20"/>
                <w:szCs w:val="20"/>
              </w:rPr>
              <w:t>solution</w:t>
            </w:r>
            <w:r w:rsidR="00110416" w:rsidRPr="00110416">
              <w:rPr>
                <w:rFonts w:cs="Arial"/>
                <w:sz w:val="20"/>
                <w:szCs w:val="20"/>
              </w:rPr>
              <w:t>.</w:t>
            </w:r>
          </w:p>
          <w:p w:rsidR="00D8127A" w:rsidRPr="00016A62" w:rsidRDefault="00D8127A" w:rsidP="000B1444">
            <w:pPr>
              <w:rPr>
                <w:rFonts w:cs="Arial"/>
                <w:color w:val="0070C0"/>
                <w:sz w:val="20"/>
                <w:szCs w:val="20"/>
              </w:rPr>
            </w:pPr>
          </w:p>
          <w:p w:rsidR="00D8127A" w:rsidRPr="00F157D2" w:rsidRDefault="00D8127A" w:rsidP="000B1444">
            <w:pPr>
              <w:rPr>
                <w:rFonts w:cstheme="minorHAnsi"/>
                <w:color w:val="FF0000"/>
                <w:sz w:val="20"/>
                <w:szCs w:val="20"/>
              </w:rPr>
            </w:pPr>
            <w:r w:rsidRPr="00F157D2">
              <w:rPr>
                <w:rFonts w:cstheme="minorHAnsi"/>
                <w:color w:val="FF0000"/>
                <w:sz w:val="20"/>
                <w:szCs w:val="20"/>
              </w:rPr>
              <w:t>Remember to obtain PI approval if higher scale is necessary.</w:t>
            </w:r>
          </w:p>
          <w:p w:rsidR="00D8127A" w:rsidRPr="00016A62" w:rsidRDefault="00D8127A" w:rsidP="000B1444">
            <w:pPr>
              <w:rPr>
                <w:color w:val="0070C0"/>
                <w:sz w:val="20"/>
                <w:szCs w:val="20"/>
              </w:rPr>
            </w:pPr>
          </w:p>
        </w:tc>
        <w:tc>
          <w:tcPr>
            <w:tcW w:w="2610" w:type="dxa"/>
          </w:tcPr>
          <w:p w:rsidR="00D8127A" w:rsidRPr="00110416" w:rsidRDefault="00D8127A" w:rsidP="000B1444">
            <w:pPr>
              <w:rPr>
                <w:sz w:val="20"/>
                <w:szCs w:val="20"/>
              </w:rPr>
            </w:pPr>
            <w:r w:rsidRPr="00110416">
              <w:rPr>
                <w:sz w:val="20"/>
                <w:szCs w:val="20"/>
              </w:rPr>
              <w:t>All reactions using these materials must be performed in a properly operating fume hood with the sash as low as possible.</w:t>
            </w:r>
          </w:p>
          <w:p w:rsidR="00D8127A" w:rsidRPr="00016A62" w:rsidRDefault="00D8127A" w:rsidP="000B1444">
            <w:pPr>
              <w:rPr>
                <w:color w:val="0070C0"/>
                <w:sz w:val="20"/>
                <w:szCs w:val="20"/>
              </w:rPr>
            </w:pPr>
          </w:p>
        </w:tc>
        <w:tc>
          <w:tcPr>
            <w:tcW w:w="3690" w:type="dxa"/>
          </w:tcPr>
          <w:p w:rsidR="00D8127A" w:rsidRPr="00110416" w:rsidRDefault="00D8127A" w:rsidP="000B1444">
            <w:pPr>
              <w:rPr>
                <w:sz w:val="20"/>
                <w:szCs w:val="20"/>
              </w:rPr>
            </w:pPr>
            <w:r w:rsidRPr="00110416">
              <w:rPr>
                <w:b/>
                <w:sz w:val="20"/>
                <w:szCs w:val="20"/>
              </w:rPr>
              <w:t>Eye protection</w:t>
            </w:r>
            <w:r w:rsidRPr="00110416">
              <w:rPr>
                <w:sz w:val="20"/>
                <w:szCs w:val="20"/>
              </w:rPr>
              <w:t>:  Wear ANSI Approved tight-fitting safety goggles or safety glasses with side shields.</w:t>
            </w:r>
          </w:p>
          <w:p w:rsidR="00D8127A" w:rsidRPr="00110416" w:rsidRDefault="00D8127A" w:rsidP="000B1444">
            <w:pPr>
              <w:autoSpaceDE w:val="0"/>
              <w:autoSpaceDN w:val="0"/>
              <w:adjustRightInd w:val="0"/>
              <w:rPr>
                <w:sz w:val="20"/>
                <w:szCs w:val="20"/>
              </w:rPr>
            </w:pPr>
            <w:r w:rsidRPr="00110416">
              <w:rPr>
                <w:b/>
                <w:sz w:val="20"/>
                <w:szCs w:val="20"/>
              </w:rPr>
              <w:t>Face Protection</w:t>
            </w:r>
            <w:r w:rsidRPr="00110416">
              <w:rPr>
                <w:sz w:val="20"/>
                <w:szCs w:val="20"/>
              </w:rPr>
              <w:t>:  Face shields are to be used when there is no protection from the hood sash.</w:t>
            </w:r>
          </w:p>
          <w:p w:rsidR="00CD4F15" w:rsidRPr="003D7C49" w:rsidRDefault="00D8127A" w:rsidP="00CD4F15">
            <w:pPr>
              <w:rPr>
                <w:rFonts w:cs="Arial"/>
                <w:sz w:val="20"/>
                <w:szCs w:val="20"/>
                <w:shd w:val="clear" w:color="auto" w:fill="FFFFFF"/>
              </w:rPr>
            </w:pPr>
            <w:r w:rsidRPr="00110416">
              <w:rPr>
                <w:rFonts w:cs="Arial"/>
                <w:b/>
                <w:sz w:val="20"/>
                <w:szCs w:val="20"/>
              </w:rPr>
              <w:t>Hand protection</w:t>
            </w:r>
            <w:r w:rsidRPr="00110416">
              <w:rPr>
                <w:rFonts w:cs="Arial"/>
                <w:sz w:val="20"/>
                <w:szCs w:val="20"/>
              </w:rPr>
              <w:t xml:space="preserve">:  </w:t>
            </w:r>
            <w:r w:rsidRPr="00110416">
              <w:rPr>
                <w:rFonts w:cs="Arial"/>
                <w:sz w:val="20"/>
                <w:szCs w:val="20"/>
                <w:shd w:val="clear" w:color="auto" w:fill="FFFFFF"/>
              </w:rPr>
              <w:t>Confirm compatibility of glove material with chemical being used. General guidance (unless otherwise specified in the specific SDS):</w:t>
            </w:r>
            <w:r w:rsidRPr="00110416">
              <w:rPr>
                <w:rStyle w:val="apple-converted-space"/>
                <w:rFonts w:cs="Arial"/>
                <w:sz w:val="20"/>
                <w:szCs w:val="20"/>
                <w:shd w:val="clear" w:color="auto" w:fill="FFFFFF"/>
              </w:rPr>
              <w:t> </w:t>
            </w:r>
            <w:r w:rsidRPr="00110416">
              <w:rPr>
                <w:rFonts w:cs="Arial"/>
                <w:sz w:val="20"/>
                <w:szCs w:val="20"/>
              </w:rPr>
              <w:t>Inspect gloves prior to use. F</w:t>
            </w:r>
            <w:r w:rsidRPr="00110416">
              <w:rPr>
                <w:rFonts w:eastAsia="Calibri" w:cs="Arial"/>
                <w:sz w:val="20"/>
                <w:szCs w:val="20"/>
              </w:rPr>
              <w:t xml:space="preserve">or dilute solutions (less than 3M) use standard nitrile; up to 6M acid use Viton or thicker nitrile or double glove; for more concentrated solutions to concentrated commercial grade use laminate film material, neoprene, or polyvinyl chloride gloves.  If the acid at any time contacts the gloves being worn, change the gloves immediately. </w:t>
            </w:r>
            <w:r w:rsidR="00CD4F15" w:rsidRPr="003D7C49">
              <w:rPr>
                <w:rFonts w:cs="Arial"/>
                <w:sz w:val="20"/>
                <w:szCs w:val="20"/>
                <w:shd w:val="clear" w:color="auto" w:fill="FFFFFF"/>
              </w:rPr>
              <w:t>Wash and dry hands after use.</w:t>
            </w:r>
          </w:p>
          <w:p w:rsidR="00D8127A" w:rsidRPr="00110416" w:rsidRDefault="00D8127A" w:rsidP="000B1444">
            <w:pPr>
              <w:rPr>
                <w:sz w:val="20"/>
                <w:szCs w:val="20"/>
              </w:rPr>
            </w:pPr>
            <w:r w:rsidRPr="00110416">
              <w:rPr>
                <w:rFonts w:cs="Arial"/>
                <w:b/>
                <w:sz w:val="20"/>
                <w:szCs w:val="20"/>
              </w:rPr>
              <w:t>Clothing</w:t>
            </w:r>
            <w:r w:rsidRPr="00110416">
              <w:rPr>
                <w:rFonts w:cs="Arial"/>
                <w:sz w:val="20"/>
                <w:szCs w:val="20"/>
              </w:rPr>
              <w:t xml:space="preserve">:  Wear lab coat, full length pants or equivalent; and close-toed closed heeled shoes. </w:t>
            </w:r>
            <w:r w:rsidRPr="00110416">
              <w:rPr>
                <w:rFonts w:ascii="Calibri" w:hAnsi="Calibri" w:cs="Arial"/>
                <w:sz w:val="20"/>
                <w:szCs w:val="20"/>
              </w:rPr>
              <w:t>Wear an</w:t>
            </w:r>
            <w:r w:rsidRPr="00110416">
              <w:rPr>
                <w:rFonts w:cs="Arial"/>
                <w:sz w:val="20"/>
                <w:szCs w:val="20"/>
              </w:rPr>
              <w:t xml:space="preserve"> acid resistant apron when there is the potential for splashing.</w:t>
            </w:r>
          </w:p>
        </w:tc>
        <w:tc>
          <w:tcPr>
            <w:tcW w:w="3888" w:type="dxa"/>
          </w:tcPr>
          <w:p w:rsidR="00D8127A" w:rsidRPr="00016A62" w:rsidRDefault="00D8127A" w:rsidP="000B1444">
            <w:pPr>
              <w:rPr>
                <w:rFonts w:cs="Arial"/>
                <w:b/>
                <w:color w:val="0070C0"/>
                <w:sz w:val="20"/>
                <w:szCs w:val="20"/>
              </w:rPr>
            </w:pPr>
            <w:r w:rsidRPr="00016A62">
              <w:rPr>
                <w:rFonts w:cs="Arial"/>
                <w:b/>
                <w:color w:val="0070C0"/>
                <w:sz w:val="20"/>
                <w:szCs w:val="20"/>
              </w:rPr>
              <w:t xml:space="preserve">Hydrochloric acid is corrosive and hazardous by inhalation.  Wear gloves and use in a well ventilated hood. </w:t>
            </w:r>
          </w:p>
          <w:p w:rsidR="00D8127A" w:rsidRPr="00016A62" w:rsidRDefault="00D8127A" w:rsidP="000B1444">
            <w:pPr>
              <w:rPr>
                <w:rFonts w:cs="Arial"/>
                <w:color w:val="0070C0"/>
                <w:sz w:val="20"/>
                <w:szCs w:val="20"/>
              </w:rPr>
            </w:pPr>
            <w:r w:rsidRPr="00016A62">
              <w:rPr>
                <w:rFonts w:cs="Arial"/>
                <w:color w:val="0070C0"/>
                <w:sz w:val="20"/>
                <w:szCs w:val="20"/>
              </w:rPr>
              <w:t>Eliminate incompatible materials from the potential spill area.</w:t>
            </w:r>
          </w:p>
          <w:p w:rsidR="00D8127A" w:rsidRPr="00016A62" w:rsidRDefault="00D8127A" w:rsidP="000B1444">
            <w:pPr>
              <w:rPr>
                <w:rFonts w:cs="Arial"/>
                <w:color w:val="0070C0"/>
                <w:sz w:val="20"/>
                <w:szCs w:val="20"/>
              </w:rPr>
            </w:pPr>
            <w:r w:rsidRPr="00016A62">
              <w:rPr>
                <w:rFonts w:cs="Arial"/>
                <w:b/>
                <w:color w:val="0070C0"/>
                <w:sz w:val="20"/>
                <w:szCs w:val="20"/>
              </w:rPr>
              <w:t>NOTE: Make sure that solvent and all components are compatible with the acid.</w:t>
            </w:r>
          </w:p>
          <w:p w:rsidR="00D8127A" w:rsidRPr="00016A62" w:rsidRDefault="00D8127A" w:rsidP="000B1444">
            <w:pPr>
              <w:rPr>
                <w:rFonts w:cs="Arial"/>
                <w:color w:val="0070C0"/>
                <w:sz w:val="20"/>
                <w:szCs w:val="20"/>
              </w:rPr>
            </w:pPr>
            <w:r w:rsidRPr="00016A62">
              <w:rPr>
                <w:rFonts w:cs="Arial"/>
                <w:color w:val="0070C0"/>
                <w:sz w:val="20"/>
                <w:szCs w:val="20"/>
              </w:rPr>
              <w:t xml:space="preserve">Transfer desired quantity of diluted acid to a flask containing desired amount of water or solvent using a glass pipette. </w:t>
            </w:r>
          </w:p>
          <w:p w:rsidR="00D8127A" w:rsidRPr="00016A62" w:rsidRDefault="00D8127A" w:rsidP="000B1444">
            <w:pPr>
              <w:rPr>
                <w:rFonts w:cs="Arial"/>
                <w:color w:val="0070C0"/>
                <w:sz w:val="20"/>
                <w:szCs w:val="20"/>
              </w:rPr>
            </w:pPr>
            <w:r w:rsidRPr="00016A62">
              <w:rPr>
                <w:rFonts w:cs="Arial"/>
                <w:color w:val="0070C0"/>
                <w:sz w:val="20"/>
                <w:szCs w:val="20"/>
              </w:rPr>
              <w:t>Proceed with reaction.</w:t>
            </w:r>
          </w:p>
          <w:p w:rsidR="00D8127A" w:rsidRPr="00016A62" w:rsidRDefault="00D8127A" w:rsidP="000B1444">
            <w:pPr>
              <w:rPr>
                <w:color w:val="0070C0"/>
                <w:sz w:val="20"/>
                <w:szCs w:val="20"/>
              </w:rPr>
            </w:pPr>
            <w:r w:rsidRPr="00016A62">
              <w:rPr>
                <w:rFonts w:cs="Arial"/>
                <w:color w:val="0070C0"/>
                <w:sz w:val="20"/>
                <w:szCs w:val="20"/>
              </w:rPr>
              <w:t>After the reaction, dilute with water, quench with mild base.  Check pH of solution before disposing as aqueous chemical waste.</w:t>
            </w:r>
          </w:p>
          <w:p w:rsidR="00D8127A" w:rsidRPr="00016A62" w:rsidRDefault="00D8127A" w:rsidP="000B1444">
            <w:pPr>
              <w:rPr>
                <w:rFonts w:cs="Arial"/>
                <w:color w:val="0070C0"/>
                <w:sz w:val="20"/>
                <w:szCs w:val="20"/>
              </w:rPr>
            </w:pPr>
            <w:r w:rsidRPr="00016A62">
              <w:rPr>
                <w:rFonts w:cs="Arial"/>
                <w:color w:val="0070C0"/>
                <w:sz w:val="20"/>
                <w:szCs w:val="20"/>
              </w:rPr>
              <w:t>Dispose of all contaminated material according to the strong acid disposal protocol.</w:t>
            </w:r>
          </w:p>
          <w:p w:rsidR="00D8127A" w:rsidRPr="00016A62" w:rsidRDefault="00D8127A" w:rsidP="000B1444">
            <w:pPr>
              <w:rPr>
                <w:color w:val="0070C0"/>
                <w:sz w:val="20"/>
                <w:szCs w:val="20"/>
              </w:rPr>
            </w:pPr>
          </w:p>
        </w:tc>
      </w:tr>
      <w:permEnd w:id="533740104"/>
      <w:tr w:rsidR="00FE20FD" w:rsidRPr="00B53AC8" w:rsidTr="00CA0962">
        <w:tc>
          <w:tcPr>
            <w:tcW w:w="1728" w:type="dxa"/>
            <w:shd w:val="clear" w:color="auto" w:fill="D9D9D9"/>
          </w:tcPr>
          <w:p w:rsidR="00FE20FD" w:rsidRPr="00016A62" w:rsidRDefault="00FE20FD" w:rsidP="00CA0962">
            <w:pPr>
              <w:rPr>
                <w:b/>
              </w:rPr>
            </w:pPr>
            <w:r w:rsidRPr="00016A62">
              <w:rPr>
                <w:b/>
              </w:rPr>
              <w:t>Notes</w:t>
            </w:r>
          </w:p>
        </w:tc>
        <w:tc>
          <w:tcPr>
            <w:tcW w:w="11448" w:type="dxa"/>
            <w:gridSpan w:val="4"/>
          </w:tcPr>
          <w:p w:rsidR="00FE20FD" w:rsidRPr="00131893" w:rsidRDefault="00FE20FD" w:rsidP="00CA0962">
            <w:pPr>
              <w:rPr>
                <w:b/>
              </w:rPr>
            </w:pPr>
            <w:r w:rsidRPr="00131893">
              <w:rPr>
                <w:b/>
              </w:rPr>
              <w:t>Any deviation from this SOP requires approval from PI.</w:t>
            </w:r>
          </w:p>
        </w:tc>
      </w:tr>
    </w:tbl>
    <w:p w:rsidR="002D290E" w:rsidRDefault="002D290E" w:rsidP="00397681">
      <w:pPr>
        <w:spacing w:after="0"/>
      </w:pPr>
    </w:p>
    <w:p w:rsidR="00CD4F15" w:rsidRDefault="00CD4F15" w:rsidP="00397681">
      <w:pPr>
        <w:spacing w:after="0"/>
      </w:pPr>
    </w:p>
    <w:p w:rsidR="00CD4F15" w:rsidRDefault="00CD4F15" w:rsidP="00397681">
      <w:pPr>
        <w:spacing w:after="0"/>
      </w:pPr>
    </w:p>
    <w:p w:rsidR="00CD4F15" w:rsidRDefault="00CD4F15" w:rsidP="00397681">
      <w:pPr>
        <w:spacing w:after="0"/>
      </w:pPr>
    </w:p>
    <w:p w:rsidR="00CD4F15" w:rsidRDefault="00CD4F15" w:rsidP="00397681">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260"/>
        <w:gridCol w:w="2610"/>
        <w:gridCol w:w="3690"/>
        <w:gridCol w:w="3888"/>
      </w:tblGrid>
      <w:tr w:rsidR="00464115" w:rsidRPr="00016A62" w:rsidTr="00D5208C">
        <w:tc>
          <w:tcPr>
            <w:tcW w:w="1728" w:type="dxa"/>
            <w:shd w:val="pct15" w:color="auto" w:fill="auto"/>
          </w:tcPr>
          <w:p w:rsidR="00464115" w:rsidRPr="00016A62" w:rsidRDefault="00464115" w:rsidP="00CA0962">
            <w:pPr>
              <w:rPr>
                <w:rFonts w:cs="Arial"/>
                <w:b/>
              </w:rPr>
            </w:pPr>
            <w:r w:rsidRPr="00016A62">
              <w:rPr>
                <w:rFonts w:cs="Arial"/>
                <w:b/>
              </w:rPr>
              <w:t>Procedure/Use</w:t>
            </w:r>
          </w:p>
        </w:tc>
        <w:tc>
          <w:tcPr>
            <w:tcW w:w="1260" w:type="dxa"/>
            <w:shd w:val="pct15" w:color="auto" w:fill="auto"/>
          </w:tcPr>
          <w:p w:rsidR="00464115" w:rsidRPr="00016A62" w:rsidRDefault="00464115" w:rsidP="00CA0962">
            <w:pPr>
              <w:rPr>
                <w:rFonts w:cs="Arial"/>
                <w:b/>
              </w:rPr>
            </w:pPr>
            <w:r w:rsidRPr="00016A62">
              <w:rPr>
                <w:rFonts w:cs="Arial"/>
                <w:b/>
              </w:rPr>
              <w:t>Scale</w:t>
            </w:r>
          </w:p>
        </w:tc>
        <w:tc>
          <w:tcPr>
            <w:tcW w:w="2610" w:type="dxa"/>
            <w:shd w:val="pct15" w:color="auto" w:fill="auto"/>
          </w:tcPr>
          <w:p w:rsidR="00464115" w:rsidRPr="00016A62" w:rsidRDefault="00464115" w:rsidP="00CA0962">
            <w:pPr>
              <w:rPr>
                <w:rFonts w:cs="Arial"/>
                <w:b/>
              </w:rPr>
            </w:pPr>
            <w:r w:rsidRPr="00016A62">
              <w:rPr>
                <w:rFonts w:cs="Arial"/>
                <w:b/>
              </w:rPr>
              <w:t>Engineering Controls/Equipment</w:t>
            </w:r>
          </w:p>
        </w:tc>
        <w:tc>
          <w:tcPr>
            <w:tcW w:w="3690" w:type="dxa"/>
            <w:shd w:val="pct15" w:color="auto" w:fill="auto"/>
          </w:tcPr>
          <w:p w:rsidR="00464115" w:rsidRPr="00016A62" w:rsidRDefault="00464115" w:rsidP="00CA0962">
            <w:pPr>
              <w:rPr>
                <w:rFonts w:cs="Arial"/>
                <w:b/>
              </w:rPr>
            </w:pPr>
            <w:smartTag w:uri="urn:schemas-microsoft-com:office:smarttags" w:element="stockticker">
              <w:r w:rsidRPr="00016A62">
                <w:rPr>
                  <w:rFonts w:cs="Arial"/>
                  <w:b/>
                </w:rPr>
                <w:t>PPE</w:t>
              </w:r>
            </w:smartTag>
            <w:r w:rsidRPr="00016A62">
              <w:rPr>
                <w:rFonts w:cs="Arial"/>
                <w:b/>
              </w:rPr>
              <w:t xml:space="preserve"> (eye, face, gloves, clothing)</w:t>
            </w:r>
          </w:p>
        </w:tc>
        <w:tc>
          <w:tcPr>
            <w:tcW w:w="3888" w:type="dxa"/>
            <w:shd w:val="pct15" w:color="auto" w:fill="auto"/>
          </w:tcPr>
          <w:p w:rsidR="00464115" w:rsidRPr="00016A62" w:rsidRDefault="00464115" w:rsidP="00CA0962">
            <w:pPr>
              <w:rPr>
                <w:rFonts w:cs="Arial"/>
                <w:b/>
              </w:rPr>
            </w:pPr>
            <w:r w:rsidRPr="00016A62">
              <w:rPr>
                <w:rFonts w:cs="Arial"/>
                <w:b/>
              </w:rPr>
              <w:t>Procedure Steps and Precautions</w:t>
            </w:r>
          </w:p>
        </w:tc>
      </w:tr>
      <w:tr w:rsidR="00B4406A" w:rsidRPr="00016A62" w:rsidTr="00D5208C">
        <w:tc>
          <w:tcPr>
            <w:tcW w:w="1728" w:type="dxa"/>
            <w:shd w:val="clear" w:color="auto" w:fill="auto"/>
          </w:tcPr>
          <w:p w:rsidR="00B4406A" w:rsidRPr="00016A62" w:rsidRDefault="00B4406A" w:rsidP="000B1444">
            <w:pPr>
              <w:rPr>
                <w:rFonts w:cs="Arial"/>
                <w:color w:val="0070C0"/>
                <w:sz w:val="20"/>
                <w:szCs w:val="20"/>
              </w:rPr>
            </w:pPr>
            <w:permStart w:id="435432501" w:edGrp="everyone"/>
            <w:r w:rsidRPr="00016A62">
              <w:rPr>
                <w:rFonts w:cs="Arial"/>
                <w:color w:val="0070C0"/>
                <w:sz w:val="20"/>
                <w:szCs w:val="20"/>
              </w:rPr>
              <w:t>3. Quenching reactions or washing organic solutions with diluted acid.</w:t>
            </w:r>
          </w:p>
          <w:permEnd w:id="435432501"/>
          <w:p w:rsidR="00B4406A" w:rsidRPr="00016A62" w:rsidRDefault="00B4406A" w:rsidP="000B1444">
            <w:pPr>
              <w:rPr>
                <w:rFonts w:cs="Arial"/>
                <w:color w:val="0070C0"/>
                <w:sz w:val="20"/>
                <w:szCs w:val="20"/>
              </w:rPr>
            </w:pPr>
          </w:p>
          <w:p w:rsidR="00B4406A" w:rsidRPr="00016A62" w:rsidRDefault="00B4406A" w:rsidP="000B1444">
            <w:pPr>
              <w:rPr>
                <w:color w:val="0070C0"/>
                <w:sz w:val="20"/>
                <w:szCs w:val="20"/>
              </w:rPr>
            </w:pPr>
          </w:p>
        </w:tc>
        <w:tc>
          <w:tcPr>
            <w:tcW w:w="1260" w:type="dxa"/>
            <w:shd w:val="clear" w:color="auto" w:fill="auto"/>
          </w:tcPr>
          <w:p w:rsidR="00B4406A" w:rsidRPr="00110416" w:rsidRDefault="00B4406A" w:rsidP="000B1444">
            <w:pPr>
              <w:rPr>
                <w:rFonts w:cs="Arial"/>
                <w:sz w:val="20"/>
                <w:szCs w:val="20"/>
              </w:rPr>
            </w:pPr>
            <w:r w:rsidRPr="00110416">
              <w:rPr>
                <w:rFonts w:cs="Arial"/>
                <w:sz w:val="20"/>
                <w:szCs w:val="20"/>
              </w:rPr>
              <w:t>Up to 500 mL of dilute acid solution per quench or wash.</w:t>
            </w:r>
          </w:p>
          <w:p w:rsidR="00B4406A" w:rsidRDefault="00B4406A" w:rsidP="000B1444">
            <w:pPr>
              <w:rPr>
                <w:rFonts w:cs="Arial"/>
                <w:color w:val="0070C0"/>
                <w:sz w:val="20"/>
                <w:szCs w:val="20"/>
              </w:rPr>
            </w:pPr>
          </w:p>
          <w:p w:rsidR="00B4406A" w:rsidRPr="00F157D2" w:rsidRDefault="00B4406A" w:rsidP="000B1444">
            <w:pPr>
              <w:rPr>
                <w:rFonts w:cstheme="minorHAnsi"/>
                <w:color w:val="FF0000"/>
                <w:sz w:val="20"/>
                <w:szCs w:val="20"/>
              </w:rPr>
            </w:pPr>
            <w:r w:rsidRPr="00F157D2">
              <w:rPr>
                <w:rFonts w:cstheme="minorHAnsi"/>
                <w:color w:val="FF0000"/>
                <w:sz w:val="20"/>
                <w:szCs w:val="20"/>
              </w:rPr>
              <w:t>Remember to obtain PI approval if higher scale is necessary.</w:t>
            </w:r>
          </w:p>
          <w:p w:rsidR="00B4406A" w:rsidRPr="00016A62" w:rsidRDefault="00B4406A" w:rsidP="000B1444">
            <w:pPr>
              <w:rPr>
                <w:rFonts w:cs="Arial"/>
                <w:color w:val="0070C0"/>
                <w:sz w:val="20"/>
                <w:szCs w:val="20"/>
              </w:rPr>
            </w:pPr>
          </w:p>
        </w:tc>
        <w:tc>
          <w:tcPr>
            <w:tcW w:w="2610" w:type="dxa"/>
            <w:shd w:val="clear" w:color="auto" w:fill="auto"/>
          </w:tcPr>
          <w:p w:rsidR="00B4406A" w:rsidRPr="00110416" w:rsidRDefault="00B4406A" w:rsidP="000B1444">
            <w:pPr>
              <w:rPr>
                <w:sz w:val="20"/>
                <w:szCs w:val="20"/>
              </w:rPr>
            </w:pPr>
            <w:r w:rsidRPr="00110416">
              <w:rPr>
                <w:sz w:val="20"/>
                <w:szCs w:val="20"/>
              </w:rPr>
              <w:t>All reactions using these materials must be performed in a properly operating fume hood with the sash as low as possible.</w:t>
            </w:r>
          </w:p>
          <w:p w:rsidR="00B4406A" w:rsidRPr="00110416" w:rsidRDefault="00B4406A" w:rsidP="000B1444">
            <w:pPr>
              <w:rPr>
                <w:sz w:val="20"/>
                <w:szCs w:val="20"/>
              </w:rPr>
            </w:pPr>
          </w:p>
        </w:tc>
        <w:tc>
          <w:tcPr>
            <w:tcW w:w="3690" w:type="dxa"/>
            <w:shd w:val="clear" w:color="auto" w:fill="auto"/>
          </w:tcPr>
          <w:p w:rsidR="00B4406A" w:rsidRPr="00110416" w:rsidRDefault="00B4406A" w:rsidP="000B1444">
            <w:pPr>
              <w:rPr>
                <w:sz w:val="20"/>
                <w:szCs w:val="20"/>
              </w:rPr>
            </w:pPr>
            <w:r w:rsidRPr="00110416">
              <w:rPr>
                <w:b/>
                <w:sz w:val="20"/>
                <w:szCs w:val="20"/>
              </w:rPr>
              <w:t>Eye protection</w:t>
            </w:r>
            <w:r w:rsidRPr="00110416">
              <w:rPr>
                <w:sz w:val="20"/>
                <w:szCs w:val="20"/>
              </w:rPr>
              <w:t>:  Wear ANSI Approved tight-fitting safety goggles or safety glasses with side shields.</w:t>
            </w:r>
          </w:p>
          <w:p w:rsidR="00B4406A" w:rsidRPr="00110416" w:rsidRDefault="00B4406A" w:rsidP="000B1444">
            <w:pPr>
              <w:autoSpaceDE w:val="0"/>
              <w:autoSpaceDN w:val="0"/>
              <w:adjustRightInd w:val="0"/>
              <w:rPr>
                <w:sz w:val="20"/>
                <w:szCs w:val="20"/>
              </w:rPr>
            </w:pPr>
            <w:r w:rsidRPr="00110416">
              <w:rPr>
                <w:b/>
                <w:sz w:val="20"/>
                <w:szCs w:val="20"/>
              </w:rPr>
              <w:t>Face Protection</w:t>
            </w:r>
            <w:r w:rsidRPr="00110416">
              <w:rPr>
                <w:sz w:val="20"/>
                <w:szCs w:val="20"/>
              </w:rPr>
              <w:t>:  Face shields are to be used when there is no protection from the hood sash.</w:t>
            </w:r>
          </w:p>
          <w:p w:rsidR="00CD4F15" w:rsidRPr="003D7C49" w:rsidRDefault="00B4406A" w:rsidP="00CD4F15">
            <w:pPr>
              <w:rPr>
                <w:rFonts w:cs="Arial"/>
                <w:sz w:val="20"/>
                <w:szCs w:val="20"/>
                <w:shd w:val="clear" w:color="auto" w:fill="FFFFFF"/>
              </w:rPr>
            </w:pPr>
            <w:r w:rsidRPr="00110416">
              <w:rPr>
                <w:rFonts w:cs="Arial"/>
                <w:b/>
                <w:sz w:val="20"/>
                <w:szCs w:val="20"/>
              </w:rPr>
              <w:t>Hand protection</w:t>
            </w:r>
            <w:r w:rsidRPr="00110416">
              <w:rPr>
                <w:rFonts w:cs="Arial"/>
                <w:sz w:val="20"/>
                <w:szCs w:val="20"/>
              </w:rPr>
              <w:t xml:space="preserve">:  </w:t>
            </w:r>
            <w:r w:rsidRPr="00110416">
              <w:rPr>
                <w:rFonts w:cs="Arial"/>
                <w:sz w:val="20"/>
                <w:szCs w:val="20"/>
                <w:shd w:val="clear" w:color="auto" w:fill="FFFFFF"/>
              </w:rPr>
              <w:t>Confirm compatibility of glove material with chemical being used. General guidance (unless otherwise specified in the specific SDS):</w:t>
            </w:r>
            <w:r w:rsidRPr="00110416">
              <w:rPr>
                <w:rStyle w:val="apple-converted-space"/>
                <w:rFonts w:cs="Arial"/>
                <w:sz w:val="20"/>
                <w:szCs w:val="20"/>
                <w:shd w:val="clear" w:color="auto" w:fill="FFFFFF"/>
              </w:rPr>
              <w:t> </w:t>
            </w:r>
            <w:r w:rsidRPr="00110416">
              <w:rPr>
                <w:rFonts w:cs="Arial"/>
                <w:sz w:val="20"/>
                <w:szCs w:val="20"/>
              </w:rPr>
              <w:t>Inspect gloves prior to use. F</w:t>
            </w:r>
            <w:r w:rsidRPr="00110416">
              <w:rPr>
                <w:rFonts w:eastAsia="Calibri" w:cs="Arial"/>
                <w:sz w:val="20"/>
                <w:szCs w:val="20"/>
              </w:rPr>
              <w:t xml:space="preserve">or dilute solutions (less than 3M) use standard nitrile; up to 6M acid use Viton or thicker nitrile or double glove; for more concentrated solutions to concentrated commercial grade use laminate film material, neoprene, or polyvinyl chloride gloves.  If the acid at any time contacts the gloves being worn, change the gloves immediately. </w:t>
            </w:r>
            <w:r w:rsidR="00CD4F15" w:rsidRPr="003D7C49">
              <w:rPr>
                <w:rFonts w:cs="Arial"/>
                <w:sz w:val="20"/>
                <w:szCs w:val="20"/>
                <w:shd w:val="clear" w:color="auto" w:fill="FFFFFF"/>
              </w:rPr>
              <w:t>Wash and dry hands after use.</w:t>
            </w:r>
          </w:p>
          <w:p w:rsidR="00B4406A" w:rsidRPr="00110416" w:rsidRDefault="00B4406A" w:rsidP="000B1444">
            <w:pPr>
              <w:rPr>
                <w:sz w:val="20"/>
                <w:szCs w:val="20"/>
              </w:rPr>
            </w:pPr>
            <w:r w:rsidRPr="00110416">
              <w:rPr>
                <w:rFonts w:cs="Arial"/>
                <w:b/>
                <w:sz w:val="20"/>
                <w:szCs w:val="20"/>
              </w:rPr>
              <w:t>Clothing</w:t>
            </w:r>
            <w:r w:rsidRPr="00110416">
              <w:rPr>
                <w:rFonts w:cs="Arial"/>
                <w:sz w:val="20"/>
                <w:szCs w:val="20"/>
              </w:rPr>
              <w:t xml:space="preserve">:  Wear lab coat, full length pants or equivalent; and close-toed closed heeled shoes. </w:t>
            </w:r>
            <w:r w:rsidRPr="00110416">
              <w:rPr>
                <w:rFonts w:ascii="Calibri" w:hAnsi="Calibri" w:cs="Arial"/>
                <w:sz w:val="20"/>
                <w:szCs w:val="20"/>
              </w:rPr>
              <w:t>Wear an</w:t>
            </w:r>
            <w:r w:rsidRPr="00110416">
              <w:rPr>
                <w:rFonts w:cs="Arial"/>
                <w:sz w:val="20"/>
                <w:szCs w:val="20"/>
              </w:rPr>
              <w:t xml:space="preserve"> acid resistant apron when there is the potential for splashing.</w:t>
            </w:r>
          </w:p>
        </w:tc>
        <w:tc>
          <w:tcPr>
            <w:tcW w:w="3888" w:type="dxa"/>
            <w:shd w:val="clear" w:color="auto" w:fill="auto"/>
          </w:tcPr>
          <w:p w:rsidR="00B4406A" w:rsidRPr="00016A62" w:rsidRDefault="00B4406A" w:rsidP="000B1444">
            <w:pPr>
              <w:rPr>
                <w:rFonts w:cs="Arial"/>
                <w:color w:val="0070C0"/>
                <w:sz w:val="20"/>
                <w:szCs w:val="20"/>
              </w:rPr>
            </w:pPr>
            <w:permStart w:id="1097161161" w:edGrp="everyone"/>
            <w:r w:rsidRPr="00016A62">
              <w:rPr>
                <w:rFonts w:cs="Arial"/>
                <w:color w:val="0070C0"/>
                <w:sz w:val="20"/>
                <w:szCs w:val="20"/>
              </w:rPr>
              <w:t>The use of dilute acid solutions to quench or wash organic solutions is typically performed using a separatory funnel.</w:t>
            </w:r>
          </w:p>
          <w:p w:rsidR="00B4406A" w:rsidRPr="00016A62" w:rsidRDefault="00B4406A" w:rsidP="000B1444">
            <w:pPr>
              <w:rPr>
                <w:color w:val="0070C0"/>
                <w:sz w:val="20"/>
                <w:szCs w:val="20"/>
              </w:rPr>
            </w:pPr>
            <w:r w:rsidRPr="00016A62">
              <w:rPr>
                <w:rFonts w:cs="Arial"/>
                <w:color w:val="0070C0"/>
                <w:sz w:val="20"/>
                <w:szCs w:val="20"/>
              </w:rPr>
              <w:t xml:space="preserve">Use caution and vent pressure build up in the separatory funnel often. Aim funnel spout toward back of hood when venting. </w:t>
            </w:r>
            <w:permEnd w:id="1097161161"/>
          </w:p>
        </w:tc>
      </w:tr>
      <w:tr w:rsidR="00464115" w:rsidRPr="00B53AC8" w:rsidTr="00016A62">
        <w:tc>
          <w:tcPr>
            <w:tcW w:w="1728" w:type="dxa"/>
            <w:shd w:val="clear" w:color="auto" w:fill="D9D9D9"/>
          </w:tcPr>
          <w:p w:rsidR="00464115" w:rsidRPr="00016A62" w:rsidRDefault="00464115" w:rsidP="00CA0962">
            <w:pPr>
              <w:rPr>
                <w:rFonts w:cs="Arial"/>
                <w:b/>
              </w:rPr>
            </w:pPr>
            <w:r w:rsidRPr="00016A62">
              <w:rPr>
                <w:rFonts w:cs="Arial"/>
                <w:b/>
              </w:rPr>
              <w:t>Notes</w:t>
            </w:r>
          </w:p>
        </w:tc>
        <w:tc>
          <w:tcPr>
            <w:tcW w:w="11448" w:type="dxa"/>
            <w:gridSpan w:val="4"/>
            <w:shd w:val="clear" w:color="auto" w:fill="auto"/>
          </w:tcPr>
          <w:p w:rsidR="00464115" w:rsidRPr="00131893" w:rsidRDefault="00464115" w:rsidP="00CA0962">
            <w:pPr>
              <w:rPr>
                <w:b/>
              </w:rPr>
            </w:pPr>
            <w:r w:rsidRPr="00131893">
              <w:rPr>
                <w:rFonts w:cs="Arial"/>
                <w:b/>
              </w:rPr>
              <w:t>Any deviation from this SOP requires approval from PI.</w:t>
            </w:r>
          </w:p>
        </w:tc>
      </w:tr>
    </w:tbl>
    <w:p w:rsidR="00464115" w:rsidRDefault="00464115" w:rsidP="00464115"/>
    <w:p w:rsidR="002D290E" w:rsidRDefault="002D290E" w:rsidP="00464115"/>
    <w:p w:rsidR="002D290E" w:rsidRDefault="002D290E" w:rsidP="00464115"/>
    <w:p w:rsidR="00CD4F15" w:rsidRPr="00B53AC8" w:rsidRDefault="00CD4F15" w:rsidP="004641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28"/>
        <w:gridCol w:w="1260"/>
        <w:gridCol w:w="2610"/>
        <w:gridCol w:w="3690"/>
        <w:gridCol w:w="3888"/>
      </w:tblGrid>
      <w:tr w:rsidR="002D290E" w:rsidRPr="00016A62" w:rsidTr="002D290E">
        <w:tc>
          <w:tcPr>
            <w:tcW w:w="1728" w:type="dxa"/>
            <w:shd w:val="clear" w:color="auto" w:fill="D9D9D9"/>
          </w:tcPr>
          <w:p w:rsidR="002D290E" w:rsidRPr="00016A62" w:rsidRDefault="002D290E" w:rsidP="002D290E">
            <w:pPr>
              <w:pStyle w:val="Subtitle"/>
              <w:rPr>
                <w:rStyle w:val="Emphasis"/>
                <w:b/>
                <w:sz w:val="22"/>
                <w:szCs w:val="22"/>
              </w:rPr>
            </w:pPr>
            <w:r w:rsidRPr="00016A62">
              <w:rPr>
                <w:rStyle w:val="Emphasis"/>
                <w:b/>
                <w:sz w:val="22"/>
                <w:szCs w:val="22"/>
              </w:rPr>
              <w:t>Procedure/Use</w:t>
            </w:r>
          </w:p>
        </w:tc>
        <w:tc>
          <w:tcPr>
            <w:tcW w:w="1260" w:type="dxa"/>
            <w:shd w:val="clear" w:color="auto" w:fill="D9D9D9"/>
          </w:tcPr>
          <w:p w:rsidR="002D290E" w:rsidRPr="00016A62" w:rsidRDefault="002D290E" w:rsidP="002D290E">
            <w:pPr>
              <w:pStyle w:val="Subtitle"/>
              <w:rPr>
                <w:rStyle w:val="Emphasis"/>
                <w:b/>
                <w:sz w:val="22"/>
                <w:szCs w:val="22"/>
              </w:rPr>
            </w:pPr>
            <w:r w:rsidRPr="00016A62">
              <w:rPr>
                <w:rStyle w:val="Emphasis"/>
                <w:b/>
                <w:sz w:val="22"/>
                <w:szCs w:val="22"/>
              </w:rPr>
              <w:t>Scale</w:t>
            </w:r>
          </w:p>
        </w:tc>
        <w:tc>
          <w:tcPr>
            <w:tcW w:w="2610" w:type="dxa"/>
            <w:shd w:val="clear" w:color="auto" w:fill="D9D9D9"/>
          </w:tcPr>
          <w:p w:rsidR="002D290E" w:rsidRPr="00016A62" w:rsidRDefault="002D290E" w:rsidP="002D290E">
            <w:pPr>
              <w:pStyle w:val="Subtitle"/>
              <w:rPr>
                <w:rStyle w:val="Emphasis"/>
                <w:b/>
                <w:sz w:val="22"/>
                <w:szCs w:val="22"/>
              </w:rPr>
            </w:pPr>
            <w:r w:rsidRPr="00016A62">
              <w:rPr>
                <w:rStyle w:val="Emphasis"/>
                <w:b/>
                <w:sz w:val="22"/>
                <w:szCs w:val="22"/>
              </w:rPr>
              <w:t>Engineering Controls/Equipment</w:t>
            </w:r>
          </w:p>
        </w:tc>
        <w:tc>
          <w:tcPr>
            <w:tcW w:w="3690" w:type="dxa"/>
            <w:shd w:val="clear" w:color="auto" w:fill="D9D9D9"/>
          </w:tcPr>
          <w:p w:rsidR="002D290E" w:rsidRPr="00016A62" w:rsidRDefault="002D290E" w:rsidP="002D290E">
            <w:pPr>
              <w:pStyle w:val="Subtitle"/>
              <w:rPr>
                <w:rStyle w:val="Emphasis"/>
                <w:b/>
                <w:sz w:val="22"/>
                <w:szCs w:val="22"/>
              </w:rPr>
            </w:pPr>
            <w:r w:rsidRPr="00016A62">
              <w:rPr>
                <w:rStyle w:val="Emphasis"/>
                <w:b/>
                <w:sz w:val="22"/>
                <w:szCs w:val="22"/>
              </w:rPr>
              <w:t>PPE (eye, face, gloves, clothing)</w:t>
            </w:r>
          </w:p>
        </w:tc>
        <w:tc>
          <w:tcPr>
            <w:tcW w:w="3888" w:type="dxa"/>
            <w:shd w:val="clear" w:color="auto" w:fill="D9D9D9"/>
          </w:tcPr>
          <w:p w:rsidR="002D290E" w:rsidRPr="00016A62" w:rsidRDefault="002D290E" w:rsidP="002D290E">
            <w:pPr>
              <w:pStyle w:val="Subtitle"/>
              <w:rPr>
                <w:rStyle w:val="Emphasis"/>
                <w:b/>
                <w:sz w:val="22"/>
                <w:szCs w:val="22"/>
              </w:rPr>
            </w:pPr>
            <w:r w:rsidRPr="00016A62">
              <w:rPr>
                <w:rStyle w:val="Emphasis"/>
                <w:b/>
                <w:sz w:val="22"/>
                <w:szCs w:val="22"/>
              </w:rPr>
              <w:t>Procedure Steps and Precautions</w:t>
            </w:r>
          </w:p>
        </w:tc>
      </w:tr>
      <w:tr w:rsidR="002D290E" w:rsidRPr="00016A62" w:rsidTr="002D290E">
        <w:tc>
          <w:tcPr>
            <w:tcW w:w="1728" w:type="dxa"/>
          </w:tcPr>
          <w:p w:rsidR="002D290E" w:rsidRPr="00016A62" w:rsidRDefault="002D290E" w:rsidP="000B1444">
            <w:pPr>
              <w:rPr>
                <w:rFonts w:cs="Arial"/>
                <w:color w:val="0070C0"/>
                <w:sz w:val="20"/>
                <w:szCs w:val="20"/>
              </w:rPr>
            </w:pPr>
            <w:permStart w:id="1007906821" w:edGrp="everyone"/>
            <w:permStart w:id="1130256634" w:edGrp="everyone" w:colFirst="4" w:colLast="4"/>
            <w:r w:rsidRPr="00016A62">
              <w:rPr>
                <w:rFonts w:cs="Arial"/>
                <w:color w:val="0070C0"/>
                <w:sz w:val="20"/>
                <w:szCs w:val="20"/>
              </w:rPr>
              <w:t>4. Use of strong acid in a reaction.</w:t>
            </w:r>
          </w:p>
          <w:p w:rsidR="002D290E" w:rsidRPr="00016A62" w:rsidRDefault="002D290E" w:rsidP="000B1444">
            <w:pPr>
              <w:rPr>
                <w:color w:val="0070C0"/>
                <w:sz w:val="20"/>
                <w:szCs w:val="20"/>
              </w:rPr>
            </w:pPr>
            <w:r w:rsidRPr="00016A62">
              <w:rPr>
                <w:rFonts w:cs="Arial"/>
                <w:color w:val="0070C0"/>
                <w:sz w:val="20"/>
                <w:szCs w:val="20"/>
              </w:rPr>
              <w:t>.</w:t>
            </w:r>
            <w:permEnd w:id="1007906821"/>
          </w:p>
        </w:tc>
        <w:tc>
          <w:tcPr>
            <w:tcW w:w="1260" w:type="dxa"/>
          </w:tcPr>
          <w:p w:rsidR="002D290E" w:rsidRPr="00110416" w:rsidRDefault="002D290E" w:rsidP="000B1444">
            <w:pPr>
              <w:rPr>
                <w:rFonts w:cs="Arial"/>
                <w:sz w:val="20"/>
                <w:szCs w:val="20"/>
              </w:rPr>
            </w:pPr>
            <w:r w:rsidRPr="00110416">
              <w:rPr>
                <w:rFonts w:cs="Arial"/>
                <w:sz w:val="20"/>
                <w:szCs w:val="20"/>
              </w:rPr>
              <w:t>Up to 100 mL of strong acid as supplied in the reagent bottle.</w:t>
            </w:r>
          </w:p>
          <w:p w:rsidR="002D290E" w:rsidRDefault="002D290E" w:rsidP="000B1444">
            <w:pPr>
              <w:rPr>
                <w:rFonts w:cs="Arial"/>
                <w:color w:val="4F81BD" w:themeColor="accent1"/>
                <w:sz w:val="20"/>
                <w:szCs w:val="20"/>
              </w:rPr>
            </w:pPr>
          </w:p>
          <w:p w:rsidR="002D290E" w:rsidRPr="00F157D2" w:rsidRDefault="002D290E" w:rsidP="000B1444">
            <w:pPr>
              <w:rPr>
                <w:rFonts w:cstheme="minorHAnsi"/>
                <w:color w:val="FF0000"/>
                <w:sz w:val="20"/>
                <w:szCs w:val="20"/>
              </w:rPr>
            </w:pPr>
            <w:r w:rsidRPr="00F157D2">
              <w:rPr>
                <w:rFonts w:cstheme="minorHAnsi"/>
                <w:color w:val="FF0000"/>
                <w:sz w:val="20"/>
                <w:szCs w:val="20"/>
              </w:rPr>
              <w:t>Remember to obtain PI approval if higher scale is necessary.</w:t>
            </w:r>
          </w:p>
          <w:p w:rsidR="002D290E" w:rsidRPr="00016A62" w:rsidRDefault="002D290E" w:rsidP="000B1444">
            <w:pPr>
              <w:rPr>
                <w:color w:val="0070C0"/>
                <w:sz w:val="20"/>
                <w:szCs w:val="20"/>
              </w:rPr>
            </w:pPr>
          </w:p>
        </w:tc>
        <w:tc>
          <w:tcPr>
            <w:tcW w:w="2610" w:type="dxa"/>
          </w:tcPr>
          <w:p w:rsidR="002D290E" w:rsidRPr="00110416" w:rsidRDefault="002D290E" w:rsidP="000B1444">
            <w:pPr>
              <w:rPr>
                <w:sz w:val="20"/>
                <w:szCs w:val="20"/>
              </w:rPr>
            </w:pPr>
            <w:r w:rsidRPr="00110416">
              <w:rPr>
                <w:sz w:val="20"/>
                <w:szCs w:val="20"/>
              </w:rPr>
              <w:t>All reactions using these materials must be performed in a properly operating fume hood with the sash as low as possible.</w:t>
            </w:r>
          </w:p>
          <w:p w:rsidR="002D290E" w:rsidRPr="00016A62" w:rsidRDefault="002D290E" w:rsidP="000B1444">
            <w:pPr>
              <w:rPr>
                <w:color w:val="0070C0"/>
                <w:sz w:val="20"/>
                <w:szCs w:val="20"/>
              </w:rPr>
            </w:pPr>
          </w:p>
        </w:tc>
        <w:tc>
          <w:tcPr>
            <w:tcW w:w="3690" w:type="dxa"/>
          </w:tcPr>
          <w:p w:rsidR="002D290E" w:rsidRPr="00110416" w:rsidRDefault="002D290E" w:rsidP="000B1444">
            <w:pPr>
              <w:rPr>
                <w:sz w:val="20"/>
                <w:szCs w:val="20"/>
              </w:rPr>
            </w:pPr>
            <w:r w:rsidRPr="00110416">
              <w:rPr>
                <w:b/>
                <w:sz w:val="20"/>
                <w:szCs w:val="20"/>
              </w:rPr>
              <w:t>Eye protection</w:t>
            </w:r>
            <w:r w:rsidRPr="00110416">
              <w:rPr>
                <w:sz w:val="20"/>
                <w:szCs w:val="20"/>
              </w:rPr>
              <w:t>:  Wear ANSI Approved tight-fitting safety goggles or safety glasses with side shields.</w:t>
            </w:r>
          </w:p>
          <w:p w:rsidR="002D290E" w:rsidRPr="00110416" w:rsidRDefault="002D290E" w:rsidP="000B1444">
            <w:pPr>
              <w:autoSpaceDE w:val="0"/>
              <w:autoSpaceDN w:val="0"/>
              <w:adjustRightInd w:val="0"/>
              <w:rPr>
                <w:sz w:val="20"/>
                <w:szCs w:val="20"/>
              </w:rPr>
            </w:pPr>
            <w:r w:rsidRPr="00110416">
              <w:rPr>
                <w:b/>
                <w:sz w:val="20"/>
                <w:szCs w:val="20"/>
              </w:rPr>
              <w:t>Face Protection</w:t>
            </w:r>
            <w:r w:rsidRPr="00110416">
              <w:rPr>
                <w:sz w:val="20"/>
                <w:szCs w:val="20"/>
              </w:rPr>
              <w:t>:  Face shields are to be used when there is no protection from the hood sash.</w:t>
            </w:r>
          </w:p>
          <w:p w:rsidR="00CD4F15" w:rsidRPr="003D7C49" w:rsidRDefault="002D290E" w:rsidP="00CD4F15">
            <w:pPr>
              <w:rPr>
                <w:rFonts w:cs="Arial"/>
                <w:sz w:val="20"/>
                <w:szCs w:val="20"/>
                <w:shd w:val="clear" w:color="auto" w:fill="FFFFFF"/>
              </w:rPr>
            </w:pPr>
            <w:r w:rsidRPr="00110416">
              <w:rPr>
                <w:rFonts w:cs="Arial"/>
                <w:b/>
                <w:sz w:val="20"/>
                <w:szCs w:val="20"/>
              </w:rPr>
              <w:t>Hand protection</w:t>
            </w:r>
            <w:r w:rsidRPr="00110416">
              <w:rPr>
                <w:rFonts w:cs="Arial"/>
                <w:sz w:val="20"/>
                <w:szCs w:val="20"/>
              </w:rPr>
              <w:t xml:space="preserve">:  </w:t>
            </w:r>
            <w:r w:rsidRPr="00110416">
              <w:rPr>
                <w:rFonts w:cs="Arial"/>
                <w:sz w:val="20"/>
                <w:szCs w:val="20"/>
                <w:shd w:val="clear" w:color="auto" w:fill="FFFFFF"/>
              </w:rPr>
              <w:t>Confirm compatibility of glove material with chemical being used. General guidance (unless otherwise specified in the specific SDS):</w:t>
            </w:r>
            <w:r w:rsidRPr="00110416">
              <w:rPr>
                <w:rStyle w:val="apple-converted-space"/>
                <w:rFonts w:cs="Arial"/>
                <w:sz w:val="20"/>
                <w:szCs w:val="20"/>
                <w:shd w:val="clear" w:color="auto" w:fill="FFFFFF"/>
              </w:rPr>
              <w:t> </w:t>
            </w:r>
            <w:r w:rsidRPr="00110416">
              <w:rPr>
                <w:rFonts w:cs="Arial"/>
                <w:sz w:val="20"/>
                <w:szCs w:val="20"/>
              </w:rPr>
              <w:t>Inspect gloves prior to use. F</w:t>
            </w:r>
            <w:r w:rsidRPr="00110416">
              <w:rPr>
                <w:rFonts w:eastAsia="Calibri" w:cs="Arial"/>
                <w:sz w:val="20"/>
                <w:szCs w:val="20"/>
              </w:rPr>
              <w:t xml:space="preserve">or dilute solutions (less than 3M) use standard nitrile; up to 6M acid use Viton or thicker nitrile or double glove; for more concentrated solutions to concentrated commercial grade use laminate film material, neoprene, or polyvinyl chloride gloves.  If the acid at any time contacts the gloves being worn, change the gloves immediately. </w:t>
            </w:r>
            <w:r w:rsidR="00CD4F15" w:rsidRPr="003D7C49">
              <w:rPr>
                <w:rFonts w:cs="Arial"/>
                <w:sz w:val="20"/>
                <w:szCs w:val="20"/>
                <w:shd w:val="clear" w:color="auto" w:fill="FFFFFF"/>
              </w:rPr>
              <w:t>Wash and dry hands after use.</w:t>
            </w:r>
          </w:p>
          <w:p w:rsidR="002D290E" w:rsidRPr="00110416" w:rsidRDefault="002D290E" w:rsidP="000B1444">
            <w:pPr>
              <w:rPr>
                <w:sz w:val="20"/>
                <w:szCs w:val="20"/>
              </w:rPr>
            </w:pPr>
            <w:r w:rsidRPr="00110416">
              <w:rPr>
                <w:rFonts w:cs="Arial"/>
                <w:b/>
                <w:sz w:val="20"/>
                <w:szCs w:val="20"/>
              </w:rPr>
              <w:t>Clothing</w:t>
            </w:r>
            <w:r w:rsidRPr="00110416">
              <w:rPr>
                <w:rFonts w:cs="Arial"/>
                <w:sz w:val="20"/>
                <w:szCs w:val="20"/>
              </w:rPr>
              <w:t xml:space="preserve">:  Wear lab coat, full length pants or equivalent; and close-toed closed heeled shoes. </w:t>
            </w:r>
            <w:r w:rsidRPr="00110416">
              <w:rPr>
                <w:rFonts w:ascii="Calibri" w:hAnsi="Calibri" w:cs="Arial"/>
                <w:sz w:val="20"/>
                <w:szCs w:val="20"/>
              </w:rPr>
              <w:t>Wear an</w:t>
            </w:r>
            <w:r w:rsidRPr="00110416">
              <w:rPr>
                <w:rFonts w:cs="Arial"/>
                <w:sz w:val="20"/>
                <w:szCs w:val="20"/>
              </w:rPr>
              <w:t xml:space="preserve"> acid resistant apron when</w:t>
            </w:r>
            <w:r w:rsidR="00853C54">
              <w:rPr>
                <w:rFonts w:cs="Arial"/>
                <w:sz w:val="20"/>
                <w:szCs w:val="20"/>
              </w:rPr>
              <w:t xml:space="preserve"> handling the chemical as supplied</w:t>
            </w:r>
            <w:r w:rsidRPr="00110416">
              <w:rPr>
                <w:rFonts w:cs="Arial"/>
                <w:sz w:val="20"/>
                <w:szCs w:val="20"/>
              </w:rPr>
              <w:t xml:space="preserve"> in the reagent bottle or when there is the potential for splashing.</w:t>
            </w:r>
          </w:p>
        </w:tc>
        <w:tc>
          <w:tcPr>
            <w:tcW w:w="3888" w:type="dxa"/>
          </w:tcPr>
          <w:p w:rsidR="002D290E" w:rsidRPr="00016A62" w:rsidRDefault="002D290E" w:rsidP="000B1444">
            <w:pPr>
              <w:rPr>
                <w:rFonts w:cs="Arial"/>
                <w:color w:val="0070C0"/>
                <w:sz w:val="20"/>
                <w:szCs w:val="20"/>
              </w:rPr>
            </w:pPr>
            <w:r w:rsidRPr="00016A62">
              <w:rPr>
                <w:rFonts w:cs="Arial"/>
                <w:color w:val="0070C0"/>
                <w:sz w:val="20"/>
                <w:szCs w:val="20"/>
              </w:rPr>
              <w:t>Using procedure 1 above, dilute the acid as needed into desired solvent.</w:t>
            </w:r>
          </w:p>
          <w:p w:rsidR="002D290E" w:rsidRPr="00016A62" w:rsidRDefault="002D290E" w:rsidP="000B1444">
            <w:pPr>
              <w:rPr>
                <w:rFonts w:cs="Arial"/>
                <w:color w:val="0070C0"/>
                <w:sz w:val="20"/>
                <w:szCs w:val="20"/>
              </w:rPr>
            </w:pPr>
            <w:r w:rsidRPr="00016A62">
              <w:rPr>
                <w:rFonts w:cs="Arial"/>
                <w:color w:val="0070C0"/>
                <w:sz w:val="20"/>
                <w:szCs w:val="20"/>
              </w:rPr>
              <w:t xml:space="preserve">Add acid in a fume hood to reaction via pipettor or burette. Double check that the reaction does not need to be cooled first before acid-catalyzed reaction commences. </w:t>
            </w:r>
          </w:p>
          <w:p w:rsidR="002D290E" w:rsidRPr="00016A62" w:rsidRDefault="002D290E" w:rsidP="000B1444">
            <w:pPr>
              <w:rPr>
                <w:rFonts w:cs="Arial"/>
                <w:color w:val="0070C0"/>
                <w:sz w:val="20"/>
                <w:szCs w:val="20"/>
              </w:rPr>
            </w:pPr>
            <w:r w:rsidRPr="00016A62">
              <w:rPr>
                <w:rFonts w:cs="Arial"/>
                <w:color w:val="0070C0"/>
                <w:sz w:val="20"/>
                <w:szCs w:val="20"/>
              </w:rPr>
              <w:t>Make sure that solvent is compatible with the acid.</w:t>
            </w:r>
          </w:p>
          <w:p w:rsidR="002D290E" w:rsidRPr="00016A62" w:rsidRDefault="002D290E" w:rsidP="000B1444">
            <w:pPr>
              <w:rPr>
                <w:rFonts w:cs="Arial"/>
                <w:color w:val="0070C0"/>
                <w:sz w:val="20"/>
                <w:szCs w:val="20"/>
              </w:rPr>
            </w:pPr>
            <w:r w:rsidRPr="00016A62">
              <w:rPr>
                <w:rFonts w:cs="Arial"/>
                <w:color w:val="0070C0"/>
                <w:sz w:val="20"/>
                <w:szCs w:val="20"/>
              </w:rPr>
              <w:t>Proceed with reaction, ensuring that all components are safe to use with the acid.</w:t>
            </w:r>
          </w:p>
          <w:p w:rsidR="002D290E" w:rsidRPr="00016A62" w:rsidRDefault="002D290E" w:rsidP="000B1444">
            <w:pPr>
              <w:rPr>
                <w:color w:val="0070C0"/>
                <w:sz w:val="20"/>
                <w:szCs w:val="20"/>
              </w:rPr>
            </w:pPr>
            <w:r w:rsidRPr="00016A62">
              <w:rPr>
                <w:rFonts w:cs="Arial"/>
                <w:color w:val="0070C0"/>
                <w:sz w:val="20"/>
                <w:szCs w:val="20"/>
              </w:rPr>
              <w:t>When finished, neutralize any remaining acid and dispose of waste following appropriate procedures.</w:t>
            </w:r>
          </w:p>
          <w:p w:rsidR="002D290E" w:rsidRPr="00016A62" w:rsidRDefault="002D290E" w:rsidP="000B1444">
            <w:pPr>
              <w:rPr>
                <w:color w:val="0070C0"/>
                <w:sz w:val="20"/>
                <w:szCs w:val="20"/>
              </w:rPr>
            </w:pPr>
          </w:p>
        </w:tc>
      </w:tr>
      <w:permEnd w:id="1130256634"/>
      <w:tr w:rsidR="002D290E" w:rsidRPr="00B53AC8" w:rsidTr="002D290E">
        <w:tc>
          <w:tcPr>
            <w:tcW w:w="1728" w:type="dxa"/>
            <w:shd w:val="clear" w:color="auto" w:fill="D9D9D9"/>
          </w:tcPr>
          <w:p w:rsidR="002D290E" w:rsidRPr="00016A62" w:rsidRDefault="002D290E" w:rsidP="002D290E">
            <w:pPr>
              <w:rPr>
                <w:b/>
              </w:rPr>
            </w:pPr>
            <w:r w:rsidRPr="00016A62">
              <w:rPr>
                <w:b/>
              </w:rPr>
              <w:t>Notes</w:t>
            </w:r>
          </w:p>
        </w:tc>
        <w:tc>
          <w:tcPr>
            <w:tcW w:w="11448" w:type="dxa"/>
            <w:gridSpan w:val="4"/>
          </w:tcPr>
          <w:p w:rsidR="002D290E" w:rsidRPr="00131893" w:rsidRDefault="002D290E" w:rsidP="002D290E">
            <w:pPr>
              <w:rPr>
                <w:b/>
              </w:rPr>
            </w:pPr>
            <w:r w:rsidRPr="00131893">
              <w:rPr>
                <w:b/>
              </w:rPr>
              <w:t>Any deviation from this SOP requires approval from PI.</w:t>
            </w:r>
          </w:p>
        </w:tc>
      </w:tr>
    </w:tbl>
    <w:p w:rsidR="00591432" w:rsidRDefault="00591432" w:rsidP="00397681">
      <w:pPr>
        <w:spacing w:after="0"/>
      </w:pPr>
    </w:p>
    <w:p w:rsidR="002D290E" w:rsidRDefault="002D290E" w:rsidP="00397681">
      <w:pPr>
        <w:spacing w:after="0"/>
      </w:pPr>
    </w:p>
    <w:p w:rsidR="00CD4F15" w:rsidRDefault="00CD4F15" w:rsidP="00397681">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28"/>
        <w:gridCol w:w="1260"/>
        <w:gridCol w:w="2610"/>
        <w:gridCol w:w="3690"/>
        <w:gridCol w:w="3888"/>
      </w:tblGrid>
      <w:tr w:rsidR="002D290E" w:rsidRPr="00016A62" w:rsidTr="002D290E">
        <w:tc>
          <w:tcPr>
            <w:tcW w:w="1728" w:type="dxa"/>
            <w:shd w:val="clear" w:color="auto" w:fill="D9D9D9"/>
          </w:tcPr>
          <w:p w:rsidR="002D290E" w:rsidRPr="00016A62" w:rsidRDefault="002D290E" w:rsidP="002D290E">
            <w:pPr>
              <w:pStyle w:val="Subtitle"/>
              <w:rPr>
                <w:rStyle w:val="Emphasis"/>
                <w:b/>
                <w:sz w:val="22"/>
                <w:szCs w:val="22"/>
              </w:rPr>
            </w:pPr>
            <w:r w:rsidRPr="00016A62">
              <w:rPr>
                <w:rStyle w:val="Emphasis"/>
                <w:b/>
                <w:sz w:val="22"/>
                <w:szCs w:val="22"/>
              </w:rPr>
              <w:t>Procedure/Use</w:t>
            </w:r>
          </w:p>
        </w:tc>
        <w:tc>
          <w:tcPr>
            <w:tcW w:w="1260" w:type="dxa"/>
            <w:shd w:val="clear" w:color="auto" w:fill="D9D9D9"/>
          </w:tcPr>
          <w:p w:rsidR="002D290E" w:rsidRPr="00016A62" w:rsidRDefault="002D290E" w:rsidP="002D290E">
            <w:pPr>
              <w:pStyle w:val="Subtitle"/>
              <w:rPr>
                <w:rStyle w:val="Emphasis"/>
                <w:b/>
                <w:sz w:val="22"/>
                <w:szCs w:val="22"/>
              </w:rPr>
            </w:pPr>
            <w:r w:rsidRPr="00016A62">
              <w:rPr>
                <w:rStyle w:val="Emphasis"/>
                <w:b/>
                <w:sz w:val="22"/>
                <w:szCs w:val="22"/>
              </w:rPr>
              <w:t>Scale</w:t>
            </w:r>
          </w:p>
        </w:tc>
        <w:tc>
          <w:tcPr>
            <w:tcW w:w="2610" w:type="dxa"/>
            <w:shd w:val="clear" w:color="auto" w:fill="D9D9D9"/>
          </w:tcPr>
          <w:p w:rsidR="002D290E" w:rsidRPr="00016A62" w:rsidRDefault="002D290E" w:rsidP="002D290E">
            <w:pPr>
              <w:pStyle w:val="Subtitle"/>
              <w:rPr>
                <w:rStyle w:val="Emphasis"/>
                <w:b/>
                <w:sz w:val="22"/>
                <w:szCs w:val="22"/>
              </w:rPr>
            </w:pPr>
            <w:r w:rsidRPr="00016A62">
              <w:rPr>
                <w:rStyle w:val="Emphasis"/>
                <w:b/>
                <w:sz w:val="22"/>
                <w:szCs w:val="22"/>
              </w:rPr>
              <w:t>Engineering Controls/Equipment</w:t>
            </w:r>
          </w:p>
        </w:tc>
        <w:tc>
          <w:tcPr>
            <w:tcW w:w="3690" w:type="dxa"/>
            <w:shd w:val="clear" w:color="auto" w:fill="D9D9D9"/>
          </w:tcPr>
          <w:p w:rsidR="002D290E" w:rsidRPr="00016A62" w:rsidRDefault="002D290E" w:rsidP="002D290E">
            <w:pPr>
              <w:pStyle w:val="Subtitle"/>
              <w:rPr>
                <w:rStyle w:val="Emphasis"/>
                <w:b/>
                <w:sz w:val="22"/>
                <w:szCs w:val="22"/>
              </w:rPr>
            </w:pPr>
            <w:r w:rsidRPr="00016A62">
              <w:rPr>
                <w:rStyle w:val="Emphasis"/>
                <w:b/>
                <w:sz w:val="22"/>
                <w:szCs w:val="22"/>
              </w:rPr>
              <w:t>PPE (eye, face, gloves, clothing)</w:t>
            </w:r>
          </w:p>
        </w:tc>
        <w:tc>
          <w:tcPr>
            <w:tcW w:w="3888" w:type="dxa"/>
            <w:shd w:val="clear" w:color="auto" w:fill="D9D9D9"/>
          </w:tcPr>
          <w:p w:rsidR="002D290E" w:rsidRPr="00016A62" w:rsidRDefault="002D290E" w:rsidP="002D290E">
            <w:pPr>
              <w:pStyle w:val="Subtitle"/>
              <w:rPr>
                <w:rStyle w:val="Emphasis"/>
                <w:b/>
                <w:sz w:val="22"/>
                <w:szCs w:val="22"/>
              </w:rPr>
            </w:pPr>
            <w:r w:rsidRPr="00016A62">
              <w:rPr>
                <w:rStyle w:val="Emphasis"/>
                <w:b/>
                <w:sz w:val="22"/>
                <w:szCs w:val="22"/>
              </w:rPr>
              <w:t>Procedure Steps and Precautions</w:t>
            </w:r>
          </w:p>
        </w:tc>
      </w:tr>
      <w:tr w:rsidR="002D290E" w:rsidRPr="00016A62" w:rsidTr="002D290E">
        <w:tc>
          <w:tcPr>
            <w:tcW w:w="1728" w:type="dxa"/>
          </w:tcPr>
          <w:p w:rsidR="002D290E" w:rsidRPr="00131893" w:rsidRDefault="002D290E" w:rsidP="000B1444">
            <w:pPr>
              <w:rPr>
                <w:rFonts w:cs="Arial"/>
                <w:color w:val="0070C0"/>
                <w:sz w:val="20"/>
                <w:szCs w:val="20"/>
              </w:rPr>
            </w:pPr>
            <w:permStart w:id="2115380963" w:edGrp="everyone"/>
            <w:permStart w:id="1901751853" w:edGrp="everyone" w:colFirst="4" w:colLast="4"/>
            <w:r>
              <w:rPr>
                <w:rFonts w:cs="Arial"/>
                <w:color w:val="0070C0"/>
                <w:sz w:val="20"/>
                <w:szCs w:val="20"/>
              </w:rPr>
              <w:t>5</w:t>
            </w:r>
            <w:r w:rsidRPr="00131893">
              <w:rPr>
                <w:rFonts w:cs="Arial"/>
                <w:color w:val="0070C0"/>
                <w:sz w:val="20"/>
                <w:szCs w:val="20"/>
              </w:rPr>
              <w:t xml:space="preserve">. Preparation </w:t>
            </w:r>
            <w:r w:rsidRPr="00131893">
              <w:rPr>
                <w:rFonts w:cs="Arial"/>
                <w:iCs/>
                <w:color w:val="0070C0"/>
                <w:sz w:val="20"/>
                <w:szCs w:val="20"/>
              </w:rPr>
              <w:t>of</w:t>
            </w:r>
            <w:r w:rsidRPr="00131893">
              <w:rPr>
                <w:rFonts w:cs="Arial"/>
                <w:i/>
                <w:iCs/>
                <w:color w:val="0070C0"/>
                <w:sz w:val="20"/>
                <w:szCs w:val="20"/>
              </w:rPr>
              <w:t xml:space="preserve"> aqua regia</w:t>
            </w:r>
            <w:r w:rsidRPr="00131893">
              <w:rPr>
                <w:rFonts w:cs="Arial"/>
                <w:color w:val="0070C0"/>
                <w:sz w:val="20"/>
                <w:szCs w:val="20"/>
              </w:rPr>
              <w:t xml:space="preserve"> solution.</w:t>
            </w:r>
          </w:p>
          <w:permEnd w:id="2115380963"/>
          <w:p w:rsidR="002D290E" w:rsidRPr="00131893" w:rsidRDefault="002D290E" w:rsidP="000B1444">
            <w:pPr>
              <w:rPr>
                <w:rFonts w:cs="Arial"/>
                <w:color w:val="0070C0"/>
                <w:sz w:val="20"/>
                <w:szCs w:val="20"/>
              </w:rPr>
            </w:pPr>
          </w:p>
          <w:p w:rsidR="002D290E" w:rsidRPr="00131893" w:rsidRDefault="002D290E" w:rsidP="000B1444">
            <w:pPr>
              <w:rPr>
                <w:color w:val="0070C0"/>
                <w:sz w:val="20"/>
                <w:szCs w:val="20"/>
              </w:rPr>
            </w:pPr>
          </w:p>
        </w:tc>
        <w:tc>
          <w:tcPr>
            <w:tcW w:w="1260" w:type="dxa"/>
          </w:tcPr>
          <w:p w:rsidR="002D290E" w:rsidRPr="002D290E" w:rsidRDefault="002D290E" w:rsidP="000B1444">
            <w:pPr>
              <w:rPr>
                <w:sz w:val="20"/>
                <w:szCs w:val="20"/>
              </w:rPr>
            </w:pPr>
            <w:r w:rsidRPr="002D290E">
              <w:rPr>
                <w:sz w:val="20"/>
                <w:szCs w:val="20"/>
              </w:rPr>
              <w:t>Up to 200 mL total solution.</w:t>
            </w:r>
          </w:p>
          <w:p w:rsidR="002D290E" w:rsidRPr="002D290E" w:rsidRDefault="002D290E" w:rsidP="000B1444">
            <w:pPr>
              <w:rPr>
                <w:sz w:val="20"/>
                <w:szCs w:val="20"/>
              </w:rPr>
            </w:pPr>
          </w:p>
          <w:p w:rsidR="002D290E" w:rsidRPr="002D290E" w:rsidRDefault="002D290E" w:rsidP="000B1444">
            <w:pPr>
              <w:rPr>
                <w:sz w:val="20"/>
                <w:szCs w:val="20"/>
              </w:rPr>
            </w:pPr>
            <w:r w:rsidRPr="002D290E">
              <w:rPr>
                <w:rFonts w:cs="Arial"/>
                <w:sz w:val="20"/>
                <w:szCs w:val="20"/>
                <w:shd w:val="clear" w:color="auto" w:fill="FFFFFF"/>
              </w:rPr>
              <w:t>Mixture of nitric acid and hydrochloric acid, optimally in a molar ratio of 1:3.</w:t>
            </w:r>
            <w:r w:rsidRPr="002D290E">
              <w:rPr>
                <w:rStyle w:val="apple-converted-space"/>
                <w:rFonts w:cs="Arial"/>
                <w:sz w:val="20"/>
                <w:szCs w:val="20"/>
                <w:shd w:val="clear" w:color="auto" w:fill="FFFFFF"/>
              </w:rPr>
              <w:t> </w:t>
            </w:r>
          </w:p>
          <w:p w:rsidR="002D290E" w:rsidRPr="00F157D2" w:rsidRDefault="002D290E" w:rsidP="000B1444">
            <w:pPr>
              <w:rPr>
                <w:rFonts w:cstheme="minorHAnsi"/>
                <w:color w:val="FF0000"/>
                <w:sz w:val="20"/>
                <w:szCs w:val="20"/>
              </w:rPr>
            </w:pPr>
            <w:r w:rsidRPr="00F157D2">
              <w:rPr>
                <w:rFonts w:cstheme="minorHAnsi"/>
                <w:color w:val="FF0000"/>
                <w:sz w:val="20"/>
                <w:szCs w:val="20"/>
              </w:rPr>
              <w:t>Remember to obtain PI approval if higher scale is necessary.</w:t>
            </w:r>
          </w:p>
          <w:p w:rsidR="002D290E" w:rsidRPr="00131893" w:rsidRDefault="002D290E" w:rsidP="000B1444">
            <w:pPr>
              <w:rPr>
                <w:color w:val="0070C0"/>
                <w:sz w:val="20"/>
                <w:szCs w:val="20"/>
              </w:rPr>
            </w:pPr>
          </w:p>
          <w:p w:rsidR="002D290E" w:rsidRPr="00131893" w:rsidRDefault="002D290E" w:rsidP="000B1444">
            <w:pPr>
              <w:rPr>
                <w:color w:val="0070C0"/>
                <w:sz w:val="20"/>
                <w:szCs w:val="20"/>
              </w:rPr>
            </w:pPr>
          </w:p>
          <w:p w:rsidR="002D290E" w:rsidRPr="00131893" w:rsidRDefault="002D290E" w:rsidP="000B1444">
            <w:pPr>
              <w:rPr>
                <w:color w:val="0070C0"/>
                <w:sz w:val="20"/>
                <w:szCs w:val="20"/>
              </w:rPr>
            </w:pPr>
          </w:p>
        </w:tc>
        <w:tc>
          <w:tcPr>
            <w:tcW w:w="2610" w:type="dxa"/>
          </w:tcPr>
          <w:p w:rsidR="002D290E" w:rsidRPr="00110416" w:rsidRDefault="002D290E" w:rsidP="000B1444">
            <w:pPr>
              <w:rPr>
                <w:sz w:val="20"/>
                <w:szCs w:val="20"/>
              </w:rPr>
            </w:pPr>
            <w:r w:rsidRPr="00110416">
              <w:rPr>
                <w:sz w:val="20"/>
                <w:szCs w:val="20"/>
              </w:rPr>
              <w:t>All reactions using these materials must be performed in a properly operating fume hood with the sash as low as possible.</w:t>
            </w:r>
          </w:p>
          <w:p w:rsidR="002D290E" w:rsidRPr="00016A62" w:rsidRDefault="002D290E" w:rsidP="000B1444">
            <w:pPr>
              <w:rPr>
                <w:color w:val="0070C0"/>
                <w:sz w:val="20"/>
                <w:szCs w:val="20"/>
              </w:rPr>
            </w:pPr>
          </w:p>
        </w:tc>
        <w:tc>
          <w:tcPr>
            <w:tcW w:w="3690" w:type="dxa"/>
          </w:tcPr>
          <w:p w:rsidR="002D290E" w:rsidRPr="002D290E" w:rsidRDefault="002D290E" w:rsidP="000B1444">
            <w:pPr>
              <w:rPr>
                <w:sz w:val="20"/>
                <w:szCs w:val="20"/>
              </w:rPr>
            </w:pPr>
            <w:r w:rsidRPr="002D290E">
              <w:rPr>
                <w:b/>
                <w:sz w:val="20"/>
                <w:szCs w:val="20"/>
              </w:rPr>
              <w:t>Eye protection</w:t>
            </w:r>
            <w:r w:rsidRPr="002D290E">
              <w:rPr>
                <w:sz w:val="20"/>
                <w:szCs w:val="20"/>
              </w:rPr>
              <w:t>:  Wear ANSI Approved tight-fitting safety goggles or safety glasses with side shields.</w:t>
            </w:r>
          </w:p>
          <w:p w:rsidR="002D290E" w:rsidRPr="002D290E" w:rsidRDefault="002D290E" w:rsidP="000B1444">
            <w:pPr>
              <w:autoSpaceDE w:val="0"/>
              <w:autoSpaceDN w:val="0"/>
              <w:adjustRightInd w:val="0"/>
              <w:rPr>
                <w:sz w:val="20"/>
                <w:szCs w:val="20"/>
              </w:rPr>
            </w:pPr>
            <w:r w:rsidRPr="002D290E">
              <w:rPr>
                <w:b/>
                <w:sz w:val="20"/>
                <w:szCs w:val="20"/>
              </w:rPr>
              <w:t>Face Protection</w:t>
            </w:r>
            <w:r w:rsidRPr="002D290E">
              <w:rPr>
                <w:sz w:val="20"/>
                <w:szCs w:val="20"/>
              </w:rPr>
              <w:t>:  Face shields are to be used when there is no protection from the hood sash.</w:t>
            </w:r>
          </w:p>
          <w:p w:rsidR="00CD4F15" w:rsidRPr="003D7C49" w:rsidRDefault="002D290E" w:rsidP="00CD4F15">
            <w:pPr>
              <w:rPr>
                <w:rFonts w:cs="Arial"/>
                <w:sz w:val="20"/>
                <w:szCs w:val="20"/>
                <w:shd w:val="clear" w:color="auto" w:fill="FFFFFF"/>
              </w:rPr>
            </w:pPr>
            <w:r w:rsidRPr="002D290E">
              <w:rPr>
                <w:rFonts w:cs="Arial"/>
                <w:b/>
                <w:sz w:val="20"/>
                <w:szCs w:val="20"/>
              </w:rPr>
              <w:t>Hand protection</w:t>
            </w:r>
            <w:r w:rsidRPr="002D290E">
              <w:rPr>
                <w:rFonts w:cs="Arial"/>
                <w:sz w:val="20"/>
                <w:szCs w:val="20"/>
              </w:rPr>
              <w:t xml:space="preserve">:  </w:t>
            </w:r>
            <w:r w:rsidRPr="002D290E">
              <w:rPr>
                <w:rFonts w:cs="Arial"/>
                <w:sz w:val="20"/>
                <w:szCs w:val="20"/>
                <w:shd w:val="clear" w:color="auto" w:fill="FFFFFF"/>
              </w:rPr>
              <w:t xml:space="preserve">Confirm compatibility of glove material with chemical being used. General guidance (unless otherwise specified in the specific SDS): </w:t>
            </w:r>
            <w:r w:rsidRPr="002D290E">
              <w:rPr>
                <w:sz w:val="20"/>
                <w:szCs w:val="20"/>
              </w:rPr>
              <w:t>Gloves</w:t>
            </w:r>
            <w:r w:rsidRPr="002D290E">
              <w:rPr>
                <w:rFonts w:eastAsia="Arial"/>
                <w:sz w:val="20"/>
                <w:szCs w:val="20"/>
              </w:rPr>
              <w:t xml:space="preserve"> </w:t>
            </w:r>
            <w:r w:rsidRPr="002D290E">
              <w:rPr>
                <w:sz w:val="20"/>
                <w:szCs w:val="20"/>
              </w:rPr>
              <w:t>must</w:t>
            </w:r>
            <w:r w:rsidRPr="002D290E">
              <w:rPr>
                <w:rFonts w:eastAsia="Arial"/>
                <w:sz w:val="20"/>
                <w:szCs w:val="20"/>
              </w:rPr>
              <w:t xml:space="preserve"> </w:t>
            </w:r>
            <w:r w:rsidRPr="002D290E">
              <w:rPr>
                <w:sz w:val="20"/>
                <w:szCs w:val="20"/>
              </w:rPr>
              <w:t>be</w:t>
            </w:r>
            <w:r w:rsidRPr="002D290E">
              <w:rPr>
                <w:rFonts w:eastAsia="Arial"/>
                <w:sz w:val="20"/>
                <w:szCs w:val="20"/>
              </w:rPr>
              <w:t xml:space="preserve"> </w:t>
            </w:r>
            <w:r w:rsidRPr="002D290E">
              <w:rPr>
                <w:sz w:val="20"/>
                <w:szCs w:val="20"/>
              </w:rPr>
              <w:t>inspected</w:t>
            </w:r>
            <w:r w:rsidRPr="002D290E">
              <w:rPr>
                <w:rFonts w:eastAsia="Arial"/>
                <w:sz w:val="20"/>
                <w:szCs w:val="20"/>
              </w:rPr>
              <w:t xml:space="preserve"> </w:t>
            </w:r>
            <w:r w:rsidRPr="002D290E">
              <w:rPr>
                <w:sz w:val="20"/>
                <w:szCs w:val="20"/>
              </w:rPr>
              <w:t>prior</w:t>
            </w:r>
            <w:r w:rsidRPr="002D290E">
              <w:rPr>
                <w:rFonts w:eastAsia="Arial"/>
                <w:sz w:val="20"/>
                <w:szCs w:val="20"/>
              </w:rPr>
              <w:t xml:space="preserve"> </w:t>
            </w:r>
            <w:r w:rsidRPr="002D290E">
              <w:rPr>
                <w:sz w:val="20"/>
                <w:szCs w:val="20"/>
              </w:rPr>
              <w:t>to</w:t>
            </w:r>
            <w:r w:rsidRPr="002D290E">
              <w:rPr>
                <w:rFonts w:eastAsia="Arial"/>
                <w:sz w:val="20"/>
                <w:szCs w:val="20"/>
              </w:rPr>
              <w:t xml:space="preserve"> </w:t>
            </w:r>
            <w:r w:rsidRPr="002D290E">
              <w:rPr>
                <w:sz w:val="20"/>
                <w:szCs w:val="20"/>
              </w:rPr>
              <w:t>use.</w:t>
            </w:r>
            <w:r w:rsidRPr="002D290E">
              <w:rPr>
                <w:rFonts w:eastAsia="Arial"/>
                <w:sz w:val="20"/>
                <w:szCs w:val="20"/>
              </w:rPr>
              <w:t xml:space="preserve"> </w:t>
            </w:r>
            <w:r w:rsidRPr="002D290E">
              <w:rPr>
                <w:sz w:val="20"/>
                <w:szCs w:val="20"/>
              </w:rPr>
              <w:t>Wear chemical-resistant gloves (18 mil neoprene, Silver Shield, or any other glove rated to protect against hydrochloric AND nitric acid)</w:t>
            </w:r>
            <w:r w:rsidRPr="002D290E">
              <w:rPr>
                <w:rFonts w:cs="Arial"/>
                <w:sz w:val="20"/>
                <w:szCs w:val="20"/>
              </w:rPr>
              <w:t xml:space="preserve">. </w:t>
            </w:r>
            <w:r w:rsidRPr="002D290E">
              <w:rPr>
                <w:rFonts w:eastAsia="Calibri" w:cs="Arial"/>
                <w:sz w:val="20"/>
                <w:szCs w:val="20"/>
              </w:rPr>
              <w:t xml:space="preserve">If the acid at any time contacts the gloves being worn, change the gloves immediately. </w:t>
            </w:r>
            <w:r w:rsidR="00CD4F15" w:rsidRPr="003D7C49">
              <w:rPr>
                <w:rFonts w:cs="Arial"/>
                <w:sz w:val="20"/>
                <w:szCs w:val="20"/>
                <w:shd w:val="clear" w:color="auto" w:fill="FFFFFF"/>
              </w:rPr>
              <w:t>Wash and dry hands after use.</w:t>
            </w:r>
          </w:p>
          <w:p w:rsidR="002D290E" w:rsidRPr="002D290E" w:rsidRDefault="002D290E" w:rsidP="000B1444">
            <w:pPr>
              <w:rPr>
                <w:sz w:val="20"/>
                <w:szCs w:val="20"/>
              </w:rPr>
            </w:pPr>
            <w:r w:rsidRPr="002D290E">
              <w:rPr>
                <w:rFonts w:cs="Arial"/>
                <w:b/>
                <w:sz w:val="20"/>
                <w:szCs w:val="20"/>
              </w:rPr>
              <w:t>Clothing</w:t>
            </w:r>
            <w:r w:rsidRPr="002D290E">
              <w:rPr>
                <w:rFonts w:cs="Arial"/>
                <w:sz w:val="20"/>
                <w:szCs w:val="20"/>
              </w:rPr>
              <w:t xml:space="preserve">:  Wear lab coat, full length pants or equivalent; and close-toed closed heeled shoes. </w:t>
            </w:r>
            <w:r w:rsidRPr="002D290E">
              <w:rPr>
                <w:rFonts w:ascii="Calibri" w:hAnsi="Calibri" w:cs="Arial"/>
                <w:sz w:val="20"/>
                <w:szCs w:val="20"/>
              </w:rPr>
              <w:t>Wear an</w:t>
            </w:r>
            <w:r w:rsidRPr="002D290E">
              <w:rPr>
                <w:rFonts w:cs="Arial"/>
                <w:sz w:val="20"/>
                <w:szCs w:val="20"/>
              </w:rPr>
              <w:t xml:space="preserve"> acid resistant apron when</w:t>
            </w:r>
            <w:r w:rsidR="00853C54">
              <w:rPr>
                <w:rFonts w:cs="Arial"/>
                <w:sz w:val="20"/>
                <w:szCs w:val="20"/>
              </w:rPr>
              <w:t xml:space="preserve"> handling the chemical as supplied</w:t>
            </w:r>
            <w:r w:rsidRPr="002D290E">
              <w:rPr>
                <w:rFonts w:cs="Arial"/>
                <w:sz w:val="20"/>
                <w:szCs w:val="20"/>
              </w:rPr>
              <w:t xml:space="preserve"> in the reagent bottle or when there is the potential for splashing.</w:t>
            </w:r>
          </w:p>
        </w:tc>
        <w:tc>
          <w:tcPr>
            <w:tcW w:w="3888" w:type="dxa"/>
          </w:tcPr>
          <w:p w:rsidR="002D290E" w:rsidRPr="00131893" w:rsidRDefault="002D290E" w:rsidP="000B1444">
            <w:pPr>
              <w:rPr>
                <w:rFonts w:cs="Arial"/>
                <w:color w:val="0070C0"/>
                <w:sz w:val="20"/>
                <w:szCs w:val="20"/>
              </w:rPr>
            </w:pPr>
            <w:r w:rsidRPr="00131893">
              <w:rPr>
                <w:rFonts w:cs="Arial"/>
                <w:color w:val="0070C0"/>
                <w:sz w:val="20"/>
                <w:szCs w:val="20"/>
              </w:rPr>
              <w:t xml:space="preserve">Mixing nitric acid and hydrochloric acid results in copious fumes and generates heat. </w:t>
            </w:r>
          </w:p>
          <w:p w:rsidR="002D290E" w:rsidRPr="00131893" w:rsidRDefault="002D290E" w:rsidP="000B1444">
            <w:pPr>
              <w:rPr>
                <w:rFonts w:cs="Arial"/>
                <w:color w:val="0070C0"/>
                <w:sz w:val="20"/>
                <w:szCs w:val="20"/>
              </w:rPr>
            </w:pPr>
            <w:r w:rsidRPr="00131893">
              <w:rPr>
                <w:rFonts w:cs="Arial"/>
                <w:color w:val="0070C0"/>
                <w:sz w:val="20"/>
                <w:szCs w:val="20"/>
              </w:rPr>
              <w:t xml:space="preserve">Keep the fume hood sash low and mark clearly that </w:t>
            </w:r>
            <w:r w:rsidRPr="00131893">
              <w:rPr>
                <w:rFonts w:cs="Arial"/>
                <w:i/>
                <w:iCs/>
                <w:color w:val="0070C0"/>
                <w:sz w:val="20"/>
                <w:szCs w:val="20"/>
              </w:rPr>
              <w:t>aqua regia</w:t>
            </w:r>
            <w:r w:rsidRPr="00131893">
              <w:rPr>
                <w:rFonts w:cs="Arial"/>
                <w:color w:val="0070C0"/>
                <w:sz w:val="20"/>
                <w:szCs w:val="20"/>
              </w:rPr>
              <w:t xml:space="preserve"> is in use. </w:t>
            </w:r>
          </w:p>
          <w:p w:rsidR="002D290E" w:rsidRPr="00131893" w:rsidRDefault="002D290E" w:rsidP="000B1444">
            <w:pPr>
              <w:rPr>
                <w:rFonts w:cs="Arial"/>
                <w:color w:val="0070C0"/>
                <w:sz w:val="20"/>
                <w:szCs w:val="20"/>
              </w:rPr>
            </w:pPr>
            <w:r w:rsidRPr="00131893">
              <w:rPr>
                <w:rFonts w:cs="Arial"/>
                <w:color w:val="0070C0"/>
                <w:sz w:val="20"/>
                <w:szCs w:val="20"/>
              </w:rPr>
              <w:t xml:space="preserve">The primary hazard from storage of </w:t>
            </w:r>
            <w:r w:rsidRPr="00131893">
              <w:rPr>
                <w:rFonts w:cs="Arial"/>
                <w:i/>
                <w:iCs/>
                <w:color w:val="0070C0"/>
                <w:sz w:val="20"/>
                <w:szCs w:val="20"/>
              </w:rPr>
              <w:t>aqua regia</w:t>
            </w:r>
            <w:r w:rsidRPr="00131893">
              <w:rPr>
                <w:rFonts w:cs="Arial"/>
                <w:color w:val="0070C0"/>
                <w:sz w:val="20"/>
                <w:szCs w:val="20"/>
              </w:rPr>
              <w:t xml:space="preserve"> is the potential for gas generation and over-pressurization of the container when the solution is still hot. Therefore, it must be left in an open container in order to cool down to room temperature then can be transferred to a closed glass container for waste pickup. </w:t>
            </w:r>
          </w:p>
          <w:p w:rsidR="002D290E" w:rsidRPr="00131893" w:rsidRDefault="002D290E" w:rsidP="000B1444">
            <w:pPr>
              <w:rPr>
                <w:rFonts w:cs="Arial"/>
                <w:color w:val="0070C0"/>
                <w:sz w:val="20"/>
                <w:szCs w:val="20"/>
              </w:rPr>
            </w:pPr>
            <w:r w:rsidRPr="00131893">
              <w:rPr>
                <w:rFonts w:cs="Arial"/>
                <w:color w:val="0070C0"/>
                <w:sz w:val="20"/>
                <w:szCs w:val="20"/>
              </w:rPr>
              <w:t xml:space="preserve">Aliquots of each acid </w:t>
            </w:r>
            <w:r>
              <w:rPr>
                <w:rFonts w:cs="Arial"/>
                <w:color w:val="0070C0"/>
                <w:sz w:val="20"/>
                <w:szCs w:val="20"/>
              </w:rPr>
              <w:t xml:space="preserve">must </w:t>
            </w:r>
            <w:r w:rsidRPr="00131893">
              <w:rPr>
                <w:rFonts w:cs="Arial"/>
                <w:color w:val="0070C0"/>
                <w:sz w:val="20"/>
                <w:szCs w:val="20"/>
              </w:rPr>
              <w:t>be transferred from primary bottles to separate graduated cylinders or beakers.</w:t>
            </w:r>
          </w:p>
          <w:p w:rsidR="002D290E" w:rsidRPr="00131893" w:rsidRDefault="002D290E" w:rsidP="000B1444">
            <w:pPr>
              <w:rPr>
                <w:rFonts w:cs="Arial"/>
                <w:color w:val="0070C0"/>
                <w:sz w:val="20"/>
                <w:szCs w:val="20"/>
              </w:rPr>
            </w:pPr>
            <w:r w:rsidRPr="00131893">
              <w:rPr>
                <w:rFonts w:cs="Arial"/>
                <w:color w:val="0070C0"/>
                <w:sz w:val="20"/>
                <w:szCs w:val="20"/>
              </w:rPr>
              <w:t>Transfer required amount of hydrochloric acid to a glass (preferably Pyrex) container. Add required amount of nitric acid. Swirl gently to mix.</w:t>
            </w:r>
          </w:p>
          <w:p w:rsidR="002D290E" w:rsidRPr="00131893" w:rsidRDefault="002D290E" w:rsidP="000B1444">
            <w:pPr>
              <w:rPr>
                <w:rFonts w:cs="Arial"/>
                <w:color w:val="0070C0"/>
                <w:sz w:val="20"/>
                <w:szCs w:val="20"/>
              </w:rPr>
            </w:pPr>
            <w:r w:rsidRPr="00131893">
              <w:rPr>
                <w:rFonts w:cs="Arial"/>
                <w:color w:val="0070C0"/>
                <w:sz w:val="20"/>
                <w:szCs w:val="20"/>
              </w:rPr>
              <w:t xml:space="preserve">Do all work with </w:t>
            </w:r>
            <w:r w:rsidRPr="00131893">
              <w:rPr>
                <w:rFonts w:cs="Arial"/>
                <w:i/>
                <w:color w:val="0070C0"/>
                <w:sz w:val="20"/>
                <w:szCs w:val="20"/>
              </w:rPr>
              <w:t>aqua regia</w:t>
            </w:r>
            <w:r w:rsidRPr="00131893">
              <w:rPr>
                <w:rFonts w:cs="Arial"/>
                <w:color w:val="0070C0"/>
                <w:sz w:val="20"/>
                <w:szCs w:val="20"/>
              </w:rPr>
              <w:t xml:space="preserve"> solution in the fume hood. </w:t>
            </w:r>
          </w:p>
          <w:p w:rsidR="002D290E" w:rsidRPr="00131893" w:rsidRDefault="002D290E" w:rsidP="000B1444">
            <w:pPr>
              <w:rPr>
                <w:color w:val="0070C0"/>
                <w:sz w:val="20"/>
                <w:szCs w:val="20"/>
              </w:rPr>
            </w:pPr>
          </w:p>
        </w:tc>
      </w:tr>
      <w:permEnd w:id="1901751853"/>
      <w:tr w:rsidR="002D290E" w:rsidRPr="00B53AC8" w:rsidTr="002D290E">
        <w:tc>
          <w:tcPr>
            <w:tcW w:w="1728" w:type="dxa"/>
            <w:shd w:val="clear" w:color="auto" w:fill="D9D9D9"/>
          </w:tcPr>
          <w:p w:rsidR="002D290E" w:rsidRPr="00016A62" w:rsidRDefault="002D290E" w:rsidP="002D290E">
            <w:pPr>
              <w:rPr>
                <w:b/>
              </w:rPr>
            </w:pPr>
            <w:r w:rsidRPr="00016A62">
              <w:rPr>
                <w:b/>
              </w:rPr>
              <w:t>Notes</w:t>
            </w:r>
          </w:p>
        </w:tc>
        <w:tc>
          <w:tcPr>
            <w:tcW w:w="11448" w:type="dxa"/>
            <w:gridSpan w:val="4"/>
          </w:tcPr>
          <w:p w:rsidR="002D290E" w:rsidRPr="00131893" w:rsidRDefault="002D290E" w:rsidP="002D290E">
            <w:pPr>
              <w:rPr>
                <w:b/>
              </w:rPr>
            </w:pPr>
            <w:r w:rsidRPr="00131893">
              <w:rPr>
                <w:b/>
              </w:rPr>
              <w:t>Any deviation from this SOP requires approval from PI.</w:t>
            </w:r>
          </w:p>
        </w:tc>
      </w:tr>
    </w:tbl>
    <w:p w:rsidR="002D290E" w:rsidRDefault="002D290E" w:rsidP="00397681">
      <w:pPr>
        <w:spacing w:after="0"/>
      </w:pPr>
    </w:p>
    <w:p w:rsidR="002D290E" w:rsidRDefault="002D290E" w:rsidP="00397681">
      <w:pPr>
        <w:spacing w:after="0"/>
      </w:pPr>
    </w:p>
    <w:p w:rsidR="002D290E" w:rsidRDefault="002D290E" w:rsidP="00397681">
      <w:pPr>
        <w:spacing w:after="0"/>
      </w:pPr>
    </w:p>
    <w:p w:rsidR="00D405F9" w:rsidRDefault="00D405F9" w:rsidP="00397681">
      <w:pPr>
        <w:spacing w:after="0"/>
      </w:pPr>
    </w:p>
    <w:p w:rsidR="00D405F9" w:rsidRDefault="00CD4F15" w:rsidP="00CD4F15">
      <w:pPr>
        <w:tabs>
          <w:tab w:val="left" w:pos="2962"/>
        </w:tabs>
        <w:spacing w:after="0"/>
      </w:pPr>
      <w:r>
        <w:tab/>
      </w:r>
    </w:p>
    <w:p w:rsidR="00CD4F15" w:rsidRDefault="00CD4F15" w:rsidP="00CD4F15">
      <w:pPr>
        <w:tabs>
          <w:tab w:val="left" w:pos="2962"/>
        </w:tabs>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38"/>
        <w:gridCol w:w="1260"/>
        <w:gridCol w:w="2430"/>
        <w:gridCol w:w="3780"/>
        <w:gridCol w:w="4068"/>
      </w:tblGrid>
      <w:tr w:rsidR="00D405F9" w:rsidRPr="00016A62" w:rsidTr="000B1444">
        <w:tc>
          <w:tcPr>
            <w:tcW w:w="1638" w:type="dxa"/>
            <w:shd w:val="clear" w:color="auto" w:fill="D9D9D9"/>
          </w:tcPr>
          <w:p w:rsidR="00D405F9" w:rsidRPr="00016A62" w:rsidRDefault="00D405F9" w:rsidP="00D84747">
            <w:pPr>
              <w:pStyle w:val="Subtitle"/>
              <w:rPr>
                <w:rStyle w:val="Emphasis"/>
                <w:b/>
                <w:sz w:val="22"/>
                <w:szCs w:val="22"/>
              </w:rPr>
            </w:pPr>
            <w:r w:rsidRPr="00016A62">
              <w:rPr>
                <w:rStyle w:val="Emphasis"/>
                <w:b/>
                <w:sz w:val="22"/>
                <w:szCs w:val="22"/>
              </w:rPr>
              <w:t>Procedure/Use</w:t>
            </w:r>
          </w:p>
        </w:tc>
        <w:tc>
          <w:tcPr>
            <w:tcW w:w="1260" w:type="dxa"/>
            <w:shd w:val="clear" w:color="auto" w:fill="D9D9D9"/>
          </w:tcPr>
          <w:p w:rsidR="00D405F9" w:rsidRPr="00016A62" w:rsidRDefault="00D405F9" w:rsidP="00D84747">
            <w:pPr>
              <w:pStyle w:val="Subtitle"/>
              <w:rPr>
                <w:rStyle w:val="Emphasis"/>
                <w:b/>
                <w:sz w:val="22"/>
                <w:szCs w:val="22"/>
              </w:rPr>
            </w:pPr>
            <w:r w:rsidRPr="00016A62">
              <w:rPr>
                <w:rStyle w:val="Emphasis"/>
                <w:b/>
                <w:sz w:val="22"/>
                <w:szCs w:val="22"/>
              </w:rPr>
              <w:t>Scale</w:t>
            </w:r>
          </w:p>
        </w:tc>
        <w:tc>
          <w:tcPr>
            <w:tcW w:w="2430" w:type="dxa"/>
            <w:shd w:val="clear" w:color="auto" w:fill="D9D9D9"/>
          </w:tcPr>
          <w:p w:rsidR="00D405F9" w:rsidRPr="00016A62" w:rsidRDefault="00D405F9" w:rsidP="00D84747">
            <w:pPr>
              <w:pStyle w:val="Subtitle"/>
              <w:rPr>
                <w:rStyle w:val="Emphasis"/>
                <w:b/>
                <w:sz w:val="22"/>
                <w:szCs w:val="22"/>
              </w:rPr>
            </w:pPr>
            <w:r w:rsidRPr="00016A62">
              <w:rPr>
                <w:rStyle w:val="Emphasis"/>
                <w:b/>
                <w:sz w:val="22"/>
                <w:szCs w:val="22"/>
              </w:rPr>
              <w:t>Engineering Controls/Equipment</w:t>
            </w:r>
          </w:p>
        </w:tc>
        <w:tc>
          <w:tcPr>
            <w:tcW w:w="3780" w:type="dxa"/>
            <w:shd w:val="clear" w:color="auto" w:fill="D9D9D9"/>
          </w:tcPr>
          <w:p w:rsidR="00D405F9" w:rsidRPr="00016A62" w:rsidRDefault="00D405F9" w:rsidP="00D84747">
            <w:pPr>
              <w:pStyle w:val="Subtitle"/>
              <w:rPr>
                <w:rStyle w:val="Emphasis"/>
                <w:b/>
                <w:sz w:val="22"/>
                <w:szCs w:val="22"/>
              </w:rPr>
            </w:pPr>
            <w:r w:rsidRPr="00016A62">
              <w:rPr>
                <w:rStyle w:val="Emphasis"/>
                <w:b/>
                <w:sz w:val="22"/>
                <w:szCs w:val="22"/>
              </w:rPr>
              <w:t>PPE (eye, face, gloves, clothing)</w:t>
            </w:r>
          </w:p>
        </w:tc>
        <w:tc>
          <w:tcPr>
            <w:tcW w:w="4068" w:type="dxa"/>
            <w:shd w:val="clear" w:color="auto" w:fill="D9D9D9"/>
          </w:tcPr>
          <w:p w:rsidR="00D405F9" w:rsidRPr="00016A62" w:rsidRDefault="00D405F9" w:rsidP="00D84747">
            <w:pPr>
              <w:pStyle w:val="Subtitle"/>
              <w:rPr>
                <w:rStyle w:val="Emphasis"/>
                <w:b/>
                <w:sz w:val="22"/>
                <w:szCs w:val="22"/>
              </w:rPr>
            </w:pPr>
            <w:r w:rsidRPr="00016A62">
              <w:rPr>
                <w:rStyle w:val="Emphasis"/>
                <w:b/>
                <w:sz w:val="22"/>
                <w:szCs w:val="22"/>
              </w:rPr>
              <w:t>Procedure Steps and Precautions</w:t>
            </w:r>
          </w:p>
        </w:tc>
      </w:tr>
      <w:tr w:rsidR="00D405F9" w:rsidRPr="00016A62" w:rsidTr="000B1444">
        <w:tc>
          <w:tcPr>
            <w:tcW w:w="1638" w:type="dxa"/>
          </w:tcPr>
          <w:p w:rsidR="00D405F9" w:rsidRPr="00131893" w:rsidRDefault="00D405F9" w:rsidP="000B1444">
            <w:pPr>
              <w:rPr>
                <w:rFonts w:cs="Arial"/>
                <w:color w:val="0070C0"/>
                <w:sz w:val="20"/>
                <w:szCs w:val="20"/>
              </w:rPr>
            </w:pPr>
            <w:permStart w:id="1732602702" w:edGrp="everyone"/>
            <w:permStart w:id="59902959" w:edGrp="everyone" w:colFirst="4" w:colLast="4"/>
            <w:r>
              <w:rPr>
                <w:rFonts w:cs="Arial"/>
                <w:color w:val="0070C0"/>
                <w:sz w:val="20"/>
                <w:szCs w:val="20"/>
              </w:rPr>
              <w:t>6</w:t>
            </w:r>
            <w:r w:rsidRPr="00131893">
              <w:rPr>
                <w:rFonts w:cs="Arial"/>
                <w:color w:val="0070C0"/>
                <w:sz w:val="20"/>
                <w:szCs w:val="20"/>
              </w:rPr>
              <w:t xml:space="preserve">. Sulfuric acid is used to prepare a Piranha solution to clean glass slides.  </w:t>
            </w:r>
          </w:p>
          <w:permEnd w:id="1732602702"/>
          <w:p w:rsidR="00D405F9" w:rsidRPr="00131893" w:rsidRDefault="00D405F9" w:rsidP="000B1444">
            <w:pPr>
              <w:rPr>
                <w:color w:val="0070C0"/>
                <w:sz w:val="20"/>
                <w:szCs w:val="20"/>
              </w:rPr>
            </w:pPr>
          </w:p>
        </w:tc>
        <w:tc>
          <w:tcPr>
            <w:tcW w:w="1260" w:type="dxa"/>
          </w:tcPr>
          <w:p w:rsidR="00D405F9" w:rsidRPr="002D290E" w:rsidRDefault="00D405F9" w:rsidP="000B1444">
            <w:pPr>
              <w:rPr>
                <w:rFonts w:cs="Arial"/>
                <w:sz w:val="20"/>
                <w:szCs w:val="20"/>
              </w:rPr>
            </w:pPr>
            <w:r w:rsidRPr="002D290E">
              <w:rPr>
                <w:rFonts w:cs="Arial"/>
                <w:sz w:val="20"/>
                <w:szCs w:val="20"/>
              </w:rPr>
              <w:t>Up to 200 mL concentrated sulfuric acid per solution.</w:t>
            </w:r>
          </w:p>
          <w:p w:rsidR="00D405F9" w:rsidRPr="002D290E" w:rsidRDefault="00D405F9" w:rsidP="000B1444">
            <w:pPr>
              <w:rPr>
                <w:rFonts w:cs="Arial"/>
                <w:sz w:val="20"/>
                <w:szCs w:val="20"/>
              </w:rPr>
            </w:pPr>
            <w:r w:rsidRPr="002D290E">
              <w:rPr>
                <w:rFonts w:cs="Arial"/>
                <w:sz w:val="20"/>
                <w:szCs w:val="20"/>
              </w:rPr>
              <w:t>Piranha solution is 3 parts sulfuric acid to 1 part hydrogen peroxide.</w:t>
            </w:r>
          </w:p>
          <w:p w:rsidR="00D405F9" w:rsidRPr="002D290E" w:rsidRDefault="00D405F9" w:rsidP="000B1444">
            <w:pPr>
              <w:rPr>
                <w:rFonts w:cs="Arial"/>
                <w:sz w:val="20"/>
                <w:szCs w:val="20"/>
              </w:rPr>
            </w:pPr>
            <w:r w:rsidRPr="002D290E">
              <w:rPr>
                <w:rFonts w:cs="Arial"/>
                <w:sz w:val="20"/>
                <w:szCs w:val="20"/>
              </w:rPr>
              <w:t>Confirm maximum for your lab.</w:t>
            </w:r>
          </w:p>
          <w:p w:rsidR="00D405F9" w:rsidRPr="002D290E" w:rsidRDefault="00D405F9" w:rsidP="000B1444">
            <w:pPr>
              <w:rPr>
                <w:rFonts w:cs="Arial"/>
                <w:sz w:val="20"/>
                <w:szCs w:val="20"/>
              </w:rPr>
            </w:pPr>
            <w:r w:rsidRPr="002D290E">
              <w:rPr>
                <w:rFonts w:cs="Arial"/>
                <w:sz w:val="20"/>
                <w:szCs w:val="20"/>
              </w:rPr>
              <w:t>Hydrogen peroxide SOP must be included in group SOPs.</w:t>
            </w:r>
          </w:p>
          <w:p w:rsidR="00D405F9" w:rsidRDefault="00D405F9" w:rsidP="000B1444">
            <w:pPr>
              <w:rPr>
                <w:rFonts w:cs="Arial"/>
                <w:color w:val="0070C0"/>
                <w:sz w:val="20"/>
                <w:szCs w:val="20"/>
              </w:rPr>
            </w:pPr>
          </w:p>
          <w:p w:rsidR="00D405F9" w:rsidRPr="00F157D2" w:rsidRDefault="00D405F9" w:rsidP="000B1444">
            <w:pPr>
              <w:rPr>
                <w:rFonts w:cstheme="minorHAnsi"/>
                <w:color w:val="FF0000"/>
                <w:sz w:val="20"/>
                <w:szCs w:val="20"/>
              </w:rPr>
            </w:pPr>
            <w:r w:rsidRPr="00F157D2">
              <w:rPr>
                <w:rFonts w:cstheme="minorHAnsi"/>
                <w:color w:val="FF0000"/>
                <w:sz w:val="20"/>
                <w:szCs w:val="20"/>
              </w:rPr>
              <w:t>Remember to obtain PI approval if higher scale is necessary.</w:t>
            </w:r>
          </w:p>
          <w:p w:rsidR="00D405F9" w:rsidRPr="00131893" w:rsidRDefault="00D405F9" w:rsidP="000B1444">
            <w:pPr>
              <w:rPr>
                <w:rFonts w:cs="Arial"/>
                <w:color w:val="0070C0"/>
                <w:sz w:val="20"/>
                <w:szCs w:val="20"/>
              </w:rPr>
            </w:pPr>
          </w:p>
        </w:tc>
        <w:tc>
          <w:tcPr>
            <w:tcW w:w="2430" w:type="dxa"/>
          </w:tcPr>
          <w:p w:rsidR="00D405F9" w:rsidRPr="00110416" w:rsidRDefault="00D405F9" w:rsidP="000B1444">
            <w:pPr>
              <w:rPr>
                <w:sz w:val="20"/>
                <w:szCs w:val="20"/>
              </w:rPr>
            </w:pPr>
            <w:r w:rsidRPr="00110416">
              <w:rPr>
                <w:sz w:val="20"/>
                <w:szCs w:val="20"/>
              </w:rPr>
              <w:t>All reactions using these materials must be performed in a properly operating fume hood with the sash as low as possible.</w:t>
            </w:r>
          </w:p>
          <w:p w:rsidR="00D405F9" w:rsidRPr="00016A62" w:rsidRDefault="00D405F9" w:rsidP="000B1444">
            <w:pPr>
              <w:rPr>
                <w:color w:val="0070C0"/>
                <w:sz w:val="20"/>
                <w:szCs w:val="20"/>
              </w:rPr>
            </w:pPr>
          </w:p>
        </w:tc>
        <w:tc>
          <w:tcPr>
            <w:tcW w:w="3780" w:type="dxa"/>
          </w:tcPr>
          <w:p w:rsidR="00D405F9" w:rsidRPr="002D290E" w:rsidRDefault="00D405F9" w:rsidP="000B1444">
            <w:pPr>
              <w:rPr>
                <w:sz w:val="20"/>
                <w:szCs w:val="20"/>
              </w:rPr>
            </w:pPr>
            <w:r w:rsidRPr="002D290E">
              <w:rPr>
                <w:b/>
                <w:sz w:val="20"/>
                <w:szCs w:val="20"/>
              </w:rPr>
              <w:t>Eye protection</w:t>
            </w:r>
            <w:r w:rsidRPr="002D290E">
              <w:rPr>
                <w:sz w:val="20"/>
                <w:szCs w:val="20"/>
              </w:rPr>
              <w:t>:  Wear ANSI Approved tight-fitting safety goggles or safety glasses with side shields.</w:t>
            </w:r>
          </w:p>
          <w:p w:rsidR="00D405F9" w:rsidRPr="002D290E" w:rsidRDefault="00D405F9" w:rsidP="000B1444">
            <w:pPr>
              <w:spacing w:afterLines="60" w:after="144"/>
              <w:rPr>
                <w:rFonts w:cs="Arial"/>
                <w:sz w:val="20"/>
                <w:szCs w:val="20"/>
              </w:rPr>
            </w:pPr>
            <w:r w:rsidRPr="002D290E">
              <w:rPr>
                <w:rFonts w:cs="Arial"/>
                <w:b/>
                <w:bCs/>
                <w:sz w:val="20"/>
                <w:szCs w:val="20"/>
              </w:rPr>
              <w:t>Face protection</w:t>
            </w:r>
            <w:r w:rsidRPr="002D290E">
              <w:rPr>
                <w:rFonts w:cs="Arial"/>
                <w:sz w:val="20"/>
                <w:szCs w:val="20"/>
              </w:rPr>
              <w:t xml:space="preserve">:  Wear a face shield </w:t>
            </w:r>
            <w:r w:rsidRPr="002D290E">
              <w:rPr>
                <w:rFonts w:cs="Arial"/>
                <w:sz w:val="20"/>
                <w:szCs w:val="20"/>
                <w:u w:val="single"/>
              </w:rPr>
              <w:t>AT ALL TIMES</w:t>
            </w:r>
            <w:r w:rsidRPr="002D290E">
              <w:rPr>
                <w:rFonts w:cs="Arial"/>
                <w:sz w:val="20"/>
                <w:szCs w:val="20"/>
              </w:rPr>
              <w:t xml:space="preserve"> when preparing a Piranha solution</w:t>
            </w:r>
          </w:p>
          <w:p w:rsidR="00CD4F15" w:rsidRPr="003D7C49" w:rsidRDefault="00D405F9" w:rsidP="00CD4F15">
            <w:pPr>
              <w:rPr>
                <w:rFonts w:cs="Arial"/>
                <w:sz w:val="20"/>
                <w:szCs w:val="20"/>
                <w:shd w:val="clear" w:color="auto" w:fill="FFFFFF"/>
              </w:rPr>
            </w:pPr>
            <w:r w:rsidRPr="002D290E">
              <w:rPr>
                <w:rFonts w:cs="Arial"/>
                <w:b/>
                <w:bCs/>
                <w:sz w:val="20"/>
                <w:szCs w:val="20"/>
              </w:rPr>
              <w:t>Hand protection</w:t>
            </w:r>
            <w:r w:rsidRPr="002D290E">
              <w:rPr>
                <w:rFonts w:cs="Arial"/>
                <w:sz w:val="20"/>
                <w:szCs w:val="20"/>
              </w:rPr>
              <w:t xml:space="preserve">: Wear heavy rubber gloves when working with Piranha solutions. </w:t>
            </w:r>
            <w:r w:rsidRPr="002D290E">
              <w:rPr>
                <w:rFonts w:eastAsia="Calibri" w:cs="Arial"/>
                <w:sz w:val="20"/>
                <w:szCs w:val="20"/>
              </w:rPr>
              <w:t xml:space="preserve">If the acid at any time contacts the gloves being worn, change the gloves immediately. </w:t>
            </w:r>
            <w:r w:rsidR="00CD4F15" w:rsidRPr="003D7C49">
              <w:rPr>
                <w:rFonts w:cs="Arial"/>
                <w:sz w:val="20"/>
                <w:szCs w:val="20"/>
                <w:shd w:val="clear" w:color="auto" w:fill="FFFFFF"/>
              </w:rPr>
              <w:t>Wash and dry hands after use.</w:t>
            </w:r>
          </w:p>
          <w:p w:rsidR="00D405F9" w:rsidRPr="002D290E" w:rsidRDefault="00D405F9" w:rsidP="000B1444">
            <w:pPr>
              <w:spacing w:afterLines="60" w:after="144"/>
              <w:rPr>
                <w:sz w:val="20"/>
                <w:szCs w:val="20"/>
              </w:rPr>
            </w:pPr>
            <w:r w:rsidRPr="002D290E">
              <w:rPr>
                <w:rFonts w:cs="Arial"/>
                <w:b/>
                <w:bCs/>
                <w:sz w:val="20"/>
                <w:szCs w:val="20"/>
              </w:rPr>
              <w:t>Clothing</w:t>
            </w:r>
            <w:r w:rsidRPr="002D290E">
              <w:rPr>
                <w:rFonts w:cs="Arial"/>
                <w:sz w:val="20"/>
                <w:szCs w:val="20"/>
              </w:rPr>
              <w:t xml:space="preserve">:  </w:t>
            </w:r>
            <w:r w:rsidRPr="002D290E">
              <w:rPr>
                <w:rFonts w:ascii="Calibri" w:hAnsi="Calibri" w:cs="Arial"/>
                <w:sz w:val="20"/>
                <w:szCs w:val="20"/>
              </w:rPr>
              <w:t xml:space="preserve">Wear lab coat; full length pants or equivalent; and close-toed and close-heeled shoes. </w:t>
            </w:r>
            <w:r w:rsidRPr="002D290E">
              <w:rPr>
                <w:rFonts w:cs="Arial"/>
                <w:sz w:val="20"/>
                <w:szCs w:val="20"/>
                <w:u w:val="single"/>
              </w:rPr>
              <w:t>Wear long sleeves acid resistant apron when preparing and handling piranha solutions.</w:t>
            </w:r>
          </w:p>
        </w:tc>
        <w:tc>
          <w:tcPr>
            <w:tcW w:w="4068" w:type="dxa"/>
          </w:tcPr>
          <w:p w:rsidR="00D405F9" w:rsidRPr="00131893" w:rsidRDefault="00D405F9" w:rsidP="000B1444">
            <w:pPr>
              <w:rPr>
                <w:rFonts w:cs="Arial"/>
                <w:color w:val="0070C0"/>
                <w:sz w:val="20"/>
                <w:szCs w:val="20"/>
              </w:rPr>
            </w:pPr>
            <w:r w:rsidRPr="00131893">
              <w:rPr>
                <w:rFonts w:cs="Arial"/>
                <w:color w:val="0070C0"/>
                <w:sz w:val="20"/>
                <w:szCs w:val="20"/>
              </w:rPr>
              <w:t>The dilution of sulfuric acid in the piranha solution preparation is highly exothermic; boiling and splashing can result.  Always put safety sash in between yourself and the solution when mixing.</w:t>
            </w:r>
          </w:p>
          <w:p w:rsidR="00D405F9" w:rsidRPr="00131893" w:rsidRDefault="00D405F9" w:rsidP="000B1444">
            <w:pPr>
              <w:rPr>
                <w:color w:val="0070C0"/>
                <w:sz w:val="20"/>
                <w:szCs w:val="20"/>
              </w:rPr>
            </w:pPr>
            <w:r w:rsidRPr="00131893">
              <w:rPr>
                <w:color w:val="0070C0"/>
                <w:sz w:val="20"/>
                <w:szCs w:val="20"/>
              </w:rPr>
              <w:t xml:space="preserve">Clear other chemicals and things that may ignite or react with any splatter from the fume </w:t>
            </w:r>
            <w:r>
              <w:rPr>
                <w:color w:val="0070C0"/>
                <w:sz w:val="20"/>
                <w:szCs w:val="20"/>
              </w:rPr>
              <w:t>h</w:t>
            </w:r>
            <w:r w:rsidRPr="00131893">
              <w:rPr>
                <w:color w:val="0070C0"/>
                <w:sz w:val="20"/>
                <w:szCs w:val="20"/>
              </w:rPr>
              <w:t>ood prior to beginning.</w:t>
            </w:r>
          </w:p>
          <w:p w:rsidR="00D405F9" w:rsidRPr="00C63709" w:rsidRDefault="00D405F9" w:rsidP="000B1444">
            <w:pPr>
              <w:rPr>
                <w:rFonts w:cs="Arial"/>
                <w:color w:val="0070C0"/>
                <w:sz w:val="20"/>
                <w:szCs w:val="20"/>
              </w:rPr>
            </w:pPr>
            <w:r w:rsidRPr="00131893">
              <w:rPr>
                <w:rFonts w:cs="Arial"/>
                <w:color w:val="0070C0"/>
                <w:sz w:val="20"/>
                <w:szCs w:val="20"/>
              </w:rPr>
              <w:t xml:space="preserve">Mixture </w:t>
            </w:r>
            <w:r w:rsidRPr="007D6F7F">
              <w:rPr>
                <w:rFonts w:cs="Arial"/>
                <w:color w:val="0070C0"/>
                <w:sz w:val="20"/>
                <w:szCs w:val="20"/>
              </w:rPr>
              <w:t xml:space="preserve">must </w:t>
            </w:r>
            <w:r w:rsidRPr="00131893">
              <w:rPr>
                <w:rFonts w:cs="Arial"/>
                <w:color w:val="0070C0"/>
                <w:sz w:val="20"/>
                <w:szCs w:val="20"/>
              </w:rPr>
              <w:t>be prepared in glass container.  Do not cap the hot solution.  Do not leave it unattended.</w:t>
            </w:r>
          </w:p>
          <w:p w:rsidR="00D405F9" w:rsidRPr="00C63709" w:rsidRDefault="00D405F9" w:rsidP="000B1444">
            <w:pPr>
              <w:contextualSpacing/>
              <w:rPr>
                <w:color w:val="0070C0"/>
                <w:sz w:val="20"/>
                <w:szCs w:val="20"/>
              </w:rPr>
            </w:pPr>
            <w:r w:rsidRPr="00131893">
              <w:rPr>
                <w:color w:val="0070C0"/>
                <w:sz w:val="20"/>
                <w:szCs w:val="20"/>
              </w:rPr>
              <w:t xml:space="preserve">Just mixing </w:t>
            </w:r>
            <w:r w:rsidRPr="00131893">
              <w:rPr>
                <w:color w:val="0070C0"/>
                <w:sz w:val="20"/>
                <w:szCs w:val="20"/>
                <w:lang w:eastAsia="zh-CN"/>
              </w:rPr>
              <w:t>sulfuric acid with H</w:t>
            </w:r>
            <w:r w:rsidRPr="00131893">
              <w:rPr>
                <w:color w:val="0070C0"/>
                <w:sz w:val="20"/>
                <w:szCs w:val="20"/>
                <w:vertAlign w:val="subscript"/>
                <w:lang w:eastAsia="zh-CN"/>
              </w:rPr>
              <w:t>2</w:t>
            </w:r>
            <w:r w:rsidRPr="00131893">
              <w:rPr>
                <w:color w:val="0070C0"/>
                <w:sz w:val="20"/>
                <w:szCs w:val="20"/>
                <w:lang w:eastAsia="zh-CN"/>
              </w:rPr>
              <w:t>O</w:t>
            </w:r>
            <w:r w:rsidRPr="00131893">
              <w:rPr>
                <w:color w:val="0070C0"/>
                <w:sz w:val="20"/>
                <w:szCs w:val="20"/>
                <w:vertAlign w:val="subscript"/>
                <w:lang w:eastAsia="zh-CN"/>
              </w:rPr>
              <w:t>2</w:t>
            </w:r>
            <w:r w:rsidRPr="00131893">
              <w:rPr>
                <w:color w:val="0070C0"/>
                <w:sz w:val="20"/>
                <w:szCs w:val="20"/>
              </w:rPr>
              <w:t xml:space="preserve"> solutions will heat the solution to over 100</w:t>
            </w:r>
            <w:r w:rsidRPr="00131893">
              <w:rPr>
                <w:color w:val="0070C0"/>
                <w:sz w:val="20"/>
                <w:szCs w:val="20"/>
              </w:rPr>
              <w:sym w:font="Symbol" w:char="F0B0"/>
            </w:r>
            <w:r w:rsidRPr="00131893">
              <w:rPr>
                <w:color w:val="0070C0"/>
                <w:sz w:val="20"/>
                <w:szCs w:val="20"/>
              </w:rPr>
              <w:t xml:space="preserve">C.  Use a tall glass container, and don’t fill up very high) so the corrosive fizz doesn’t get spill over.  </w:t>
            </w:r>
          </w:p>
          <w:p w:rsidR="00D405F9" w:rsidRPr="00131893" w:rsidRDefault="00D405F9" w:rsidP="000B1444">
            <w:pPr>
              <w:rPr>
                <w:rFonts w:cs="Arial"/>
                <w:color w:val="0070C0"/>
                <w:sz w:val="20"/>
                <w:szCs w:val="20"/>
              </w:rPr>
            </w:pPr>
            <w:r w:rsidRPr="00131893">
              <w:rPr>
                <w:rFonts w:cs="Arial"/>
                <w:color w:val="0070C0"/>
                <w:sz w:val="20"/>
                <w:szCs w:val="20"/>
              </w:rPr>
              <w:t xml:space="preserve">Always add acid slowly to the hydrogen peroxide component. Do not add the hydrogen peroxide to the acid.  </w:t>
            </w:r>
          </w:p>
          <w:p w:rsidR="00D405F9" w:rsidRPr="00131893" w:rsidRDefault="00D405F9" w:rsidP="000B1444">
            <w:pPr>
              <w:rPr>
                <w:rFonts w:cs="Arial"/>
                <w:color w:val="0070C0"/>
                <w:sz w:val="20"/>
                <w:szCs w:val="20"/>
              </w:rPr>
            </w:pPr>
            <w:r w:rsidRPr="00131893">
              <w:rPr>
                <w:rFonts w:cs="Arial"/>
                <w:color w:val="0070C0"/>
                <w:sz w:val="20"/>
                <w:szCs w:val="20"/>
              </w:rPr>
              <w:t>Glassware</w:t>
            </w:r>
            <w:r w:rsidRPr="00131893">
              <w:rPr>
                <w:color w:val="0070C0"/>
                <w:sz w:val="20"/>
                <w:szCs w:val="20"/>
              </w:rPr>
              <w:t xml:space="preserve"> </w:t>
            </w:r>
            <w:r>
              <w:rPr>
                <w:color w:val="0070C0"/>
                <w:sz w:val="20"/>
                <w:szCs w:val="20"/>
              </w:rPr>
              <w:t xml:space="preserve">must </w:t>
            </w:r>
            <w:r w:rsidRPr="00131893">
              <w:rPr>
                <w:color w:val="0070C0"/>
                <w:sz w:val="20"/>
                <w:szCs w:val="20"/>
              </w:rPr>
              <w:t xml:space="preserve">be secured standing or in a stand before mixing liquids since containers most likely will become too hot to hold. </w:t>
            </w:r>
          </w:p>
          <w:p w:rsidR="00D405F9" w:rsidRPr="00131893" w:rsidRDefault="00D405F9" w:rsidP="000B1444">
            <w:pPr>
              <w:rPr>
                <w:rFonts w:cs="Arial"/>
                <w:color w:val="0070C0"/>
                <w:sz w:val="20"/>
                <w:szCs w:val="20"/>
              </w:rPr>
            </w:pPr>
            <w:r w:rsidRPr="00131893">
              <w:rPr>
                <w:rFonts w:cs="Arial"/>
                <w:color w:val="0070C0"/>
                <w:sz w:val="20"/>
                <w:szCs w:val="20"/>
              </w:rPr>
              <w:t xml:space="preserve">Never store an actively mixed piranha solution.  It </w:t>
            </w:r>
            <w:r>
              <w:rPr>
                <w:rFonts w:cs="Arial"/>
                <w:color w:val="0070C0"/>
                <w:sz w:val="20"/>
                <w:szCs w:val="20"/>
              </w:rPr>
              <w:t xml:space="preserve">must </w:t>
            </w:r>
            <w:r w:rsidRPr="00131893">
              <w:rPr>
                <w:rFonts w:cs="Arial"/>
                <w:color w:val="0070C0"/>
                <w:sz w:val="20"/>
                <w:szCs w:val="20"/>
              </w:rPr>
              <w:t>be properly neutralized to within a pH of 5-11 and disposed of in a glass bottle with a vented cap.  Always prepare fresh solution.</w:t>
            </w:r>
          </w:p>
          <w:p w:rsidR="00D405F9" w:rsidRPr="00D405F9" w:rsidRDefault="00D405F9" w:rsidP="000B1444">
            <w:pPr>
              <w:rPr>
                <w:rFonts w:cs="Arial"/>
                <w:color w:val="0070C0"/>
                <w:sz w:val="20"/>
                <w:szCs w:val="20"/>
              </w:rPr>
            </w:pPr>
            <w:r w:rsidRPr="00131893">
              <w:rPr>
                <w:rFonts w:cs="Arial"/>
                <w:color w:val="0070C0"/>
                <w:sz w:val="20"/>
                <w:szCs w:val="20"/>
              </w:rPr>
              <w:t xml:space="preserve">If active solution is spilled, neutralize immediately and collect with absorbent materials.  Spill kit </w:t>
            </w:r>
            <w:r>
              <w:rPr>
                <w:rFonts w:cs="Arial"/>
                <w:color w:val="0070C0"/>
                <w:sz w:val="20"/>
                <w:szCs w:val="20"/>
              </w:rPr>
              <w:t xml:space="preserve">must </w:t>
            </w:r>
            <w:r w:rsidRPr="00131893">
              <w:rPr>
                <w:rFonts w:cs="Arial"/>
                <w:color w:val="0070C0"/>
                <w:sz w:val="20"/>
                <w:szCs w:val="20"/>
              </w:rPr>
              <w:t xml:space="preserve">be available within the lab area.  </w:t>
            </w:r>
          </w:p>
        </w:tc>
      </w:tr>
      <w:permEnd w:id="59902959"/>
      <w:tr w:rsidR="00D405F9" w:rsidRPr="00B53AC8" w:rsidTr="000B1444">
        <w:tc>
          <w:tcPr>
            <w:tcW w:w="1638" w:type="dxa"/>
            <w:shd w:val="clear" w:color="auto" w:fill="D9D9D9"/>
          </w:tcPr>
          <w:p w:rsidR="00D405F9" w:rsidRPr="00016A62" w:rsidRDefault="00D405F9" w:rsidP="00D84747">
            <w:pPr>
              <w:rPr>
                <w:b/>
              </w:rPr>
            </w:pPr>
            <w:r w:rsidRPr="00016A62">
              <w:rPr>
                <w:b/>
              </w:rPr>
              <w:t>Notes</w:t>
            </w:r>
          </w:p>
        </w:tc>
        <w:tc>
          <w:tcPr>
            <w:tcW w:w="11538" w:type="dxa"/>
            <w:gridSpan w:val="4"/>
          </w:tcPr>
          <w:p w:rsidR="00D405F9" w:rsidRPr="00131893" w:rsidRDefault="00D405F9" w:rsidP="00D84747">
            <w:pPr>
              <w:rPr>
                <w:b/>
              </w:rPr>
            </w:pPr>
            <w:r w:rsidRPr="00131893">
              <w:rPr>
                <w:b/>
              </w:rPr>
              <w:t>Any deviation from this SOP requires approval from PI.</w:t>
            </w:r>
          </w:p>
        </w:tc>
      </w:tr>
    </w:tbl>
    <w:p w:rsidR="00D405F9" w:rsidRDefault="00D405F9" w:rsidP="00397681">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28"/>
        <w:gridCol w:w="1260"/>
        <w:gridCol w:w="2610"/>
        <w:gridCol w:w="3690"/>
        <w:gridCol w:w="3888"/>
      </w:tblGrid>
      <w:tr w:rsidR="00D405F9" w:rsidRPr="00016A62" w:rsidTr="00D84747">
        <w:tc>
          <w:tcPr>
            <w:tcW w:w="1728" w:type="dxa"/>
            <w:shd w:val="clear" w:color="auto" w:fill="D9D9D9"/>
          </w:tcPr>
          <w:p w:rsidR="00D405F9" w:rsidRPr="00016A62" w:rsidRDefault="00D405F9" w:rsidP="00D84747">
            <w:pPr>
              <w:pStyle w:val="Subtitle"/>
              <w:rPr>
                <w:rStyle w:val="Emphasis"/>
                <w:b/>
                <w:sz w:val="22"/>
                <w:szCs w:val="22"/>
              </w:rPr>
            </w:pPr>
            <w:r w:rsidRPr="00016A62">
              <w:rPr>
                <w:rStyle w:val="Emphasis"/>
                <w:b/>
                <w:sz w:val="22"/>
                <w:szCs w:val="22"/>
              </w:rPr>
              <w:t>Procedure/Use</w:t>
            </w:r>
          </w:p>
        </w:tc>
        <w:tc>
          <w:tcPr>
            <w:tcW w:w="1260" w:type="dxa"/>
            <w:shd w:val="clear" w:color="auto" w:fill="D9D9D9"/>
          </w:tcPr>
          <w:p w:rsidR="00D405F9" w:rsidRPr="00016A62" w:rsidRDefault="00D405F9" w:rsidP="00D84747">
            <w:pPr>
              <w:pStyle w:val="Subtitle"/>
              <w:rPr>
                <w:rStyle w:val="Emphasis"/>
                <w:b/>
                <w:sz w:val="22"/>
                <w:szCs w:val="22"/>
              </w:rPr>
            </w:pPr>
            <w:r w:rsidRPr="00016A62">
              <w:rPr>
                <w:rStyle w:val="Emphasis"/>
                <w:b/>
                <w:sz w:val="22"/>
                <w:szCs w:val="22"/>
              </w:rPr>
              <w:t>Scale</w:t>
            </w:r>
          </w:p>
        </w:tc>
        <w:tc>
          <w:tcPr>
            <w:tcW w:w="2610" w:type="dxa"/>
            <w:shd w:val="clear" w:color="auto" w:fill="D9D9D9"/>
          </w:tcPr>
          <w:p w:rsidR="00D405F9" w:rsidRPr="00016A62" w:rsidRDefault="00D405F9" w:rsidP="00D84747">
            <w:pPr>
              <w:pStyle w:val="Subtitle"/>
              <w:rPr>
                <w:rStyle w:val="Emphasis"/>
                <w:b/>
                <w:sz w:val="22"/>
                <w:szCs w:val="22"/>
              </w:rPr>
            </w:pPr>
            <w:r w:rsidRPr="00016A62">
              <w:rPr>
                <w:rStyle w:val="Emphasis"/>
                <w:b/>
                <w:sz w:val="22"/>
                <w:szCs w:val="22"/>
              </w:rPr>
              <w:t>Engineering Controls/Equipment</w:t>
            </w:r>
          </w:p>
        </w:tc>
        <w:tc>
          <w:tcPr>
            <w:tcW w:w="3690" w:type="dxa"/>
            <w:shd w:val="clear" w:color="auto" w:fill="D9D9D9"/>
          </w:tcPr>
          <w:p w:rsidR="00D405F9" w:rsidRPr="00016A62" w:rsidRDefault="00D405F9" w:rsidP="00D84747">
            <w:pPr>
              <w:pStyle w:val="Subtitle"/>
              <w:rPr>
                <w:rStyle w:val="Emphasis"/>
                <w:b/>
                <w:sz w:val="22"/>
                <w:szCs w:val="22"/>
              </w:rPr>
            </w:pPr>
            <w:r w:rsidRPr="00016A62">
              <w:rPr>
                <w:rStyle w:val="Emphasis"/>
                <w:b/>
                <w:sz w:val="22"/>
                <w:szCs w:val="22"/>
              </w:rPr>
              <w:t>PPE (eye, face, gloves, clothing)</w:t>
            </w:r>
          </w:p>
        </w:tc>
        <w:tc>
          <w:tcPr>
            <w:tcW w:w="3888" w:type="dxa"/>
            <w:shd w:val="clear" w:color="auto" w:fill="D9D9D9"/>
          </w:tcPr>
          <w:p w:rsidR="00D405F9" w:rsidRPr="00016A62" w:rsidRDefault="00D405F9" w:rsidP="00D84747">
            <w:pPr>
              <w:pStyle w:val="Subtitle"/>
              <w:rPr>
                <w:rStyle w:val="Emphasis"/>
                <w:b/>
                <w:sz w:val="22"/>
                <w:szCs w:val="22"/>
              </w:rPr>
            </w:pPr>
            <w:r w:rsidRPr="00016A62">
              <w:rPr>
                <w:rStyle w:val="Emphasis"/>
                <w:b/>
                <w:sz w:val="22"/>
                <w:szCs w:val="22"/>
              </w:rPr>
              <w:t>Procedure Steps and Precautions</w:t>
            </w:r>
          </w:p>
        </w:tc>
      </w:tr>
      <w:tr w:rsidR="00D405F9" w:rsidRPr="00016A62" w:rsidTr="00D84747">
        <w:tc>
          <w:tcPr>
            <w:tcW w:w="1728" w:type="dxa"/>
          </w:tcPr>
          <w:p w:rsidR="00D405F9" w:rsidRPr="00131893" w:rsidRDefault="00D405F9" w:rsidP="000B1444">
            <w:pPr>
              <w:rPr>
                <w:color w:val="0070C0"/>
                <w:sz w:val="20"/>
                <w:szCs w:val="20"/>
              </w:rPr>
            </w:pPr>
            <w:permStart w:id="567551045" w:edGrp="everyone"/>
            <w:permStart w:id="742918825" w:edGrp="everyone" w:colFirst="4" w:colLast="4"/>
            <w:r>
              <w:rPr>
                <w:color w:val="0070C0"/>
                <w:sz w:val="20"/>
                <w:szCs w:val="20"/>
              </w:rPr>
              <w:t xml:space="preserve">7. </w:t>
            </w:r>
            <w:r w:rsidRPr="00131893">
              <w:rPr>
                <w:color w:val="0070C0"/>
                <w:sz w:val="20"/>
                <w:szCs w:val="20"/>
              </w:rPr>
              <w:t>Cleaning glassware with Piranha solution</w:t>
            </w:r>
            <w:r>
              <w:rPr>
                <w:color w:val="0070C0"/>
                <w:sz w:val="20"/>
                <w:szCs w:val="20"/>
              </w:rPr>
              <w:t>.</w:t>
            </w:r>
            <w:permEnd w:id="567551045"/>
          </w:p>
        </w:tc>
        <w:tc>
          <w:tcPr>
            <w:tcW w:w="1260" w:type="dxa"/>
          </w:tcPr>
          <w:p w:rsidR="00D405F9" w:rsidRPr="002D290E" w:rsidRDefault="00D405F9" w:rsidP="000B1444">
            <w:pPr>
              <w:rPr>
                <w:rFonts w:cs="Arial"/>
                <w:sz w:val="20"/>
                <w:szCs w:val="20"/>
              </w:rPr>
            </w:pPr>
            <w:r w:rsidRPr="002D290E">
              <w:rPr>
                <w:rFonts w:cs="Arial"/>
                <w:sz w:val="20"/>
                <w:szCs w:val="20"/>
              </w:rPr>
              <w:t>Up to 200 mL of Piranha solution.</w:t>
            </w:r>
          </w:p>
          <w:p w:rsidR="00D405F9" w:rsidRDefault="00D405F9" w:rsidP="000B1444">
            <w:pPr>
              <w:rPr>
                <w:rFonts w:cs="Arial"/>
                <w:color w:val="0070C0"/>
                <w:sz w:val="20"/>
                <w:szCs w:val="20"/>
              </w:rPr>
            </w:pPr>
          </w:p>
          <w:p w:rsidR="00D405F9" w:rsidRPr="00F157D2" w:rsidRDefault="00D405F9" w:rsidP="000B1444">
            <w:pPr>
              <w:rPr>
                <w:rFonts w:cstheme="minorHAnsi"/>
                <w:color w:val="FF0000"/>
                <w:sz w:val="20"/>
                <w:szCs w:val="20"/>
              </w:rPr>
            </w:pPr>
            <w:r w:rsidRPr="00F157D2">
              <w:rPr>
                <w:rFonts w:cstheme="minorHAnsi"/>
                <w:color w:val="FF0000"/>
                <w:sz w:val="20"/>
                <w:szCs w:val="20"/>
              </w:rPr>
              <w:t>Remember to obtain PI approval if higher scale is necessary.</w:t>
            </w:r>
          </w:p>
          <w:p w:rsidR="00D405F9" w:rsidRPr="00131893" w:rsidRDefault="00D405F9" w:rsidP="000B1444">
            <w:pPr>
              <w:rPr>
                <w:rFonts w:cs="Arial"/>
                <w:color w:val="0070C0"/>
                <w:sz w:val="20"/>
                <w:szCs w:val="20"/>
              </w:rPr>
            </w:pPr>
          </w:p>
        </w:tc>
        <w:tc>
          <w:tcPr>
            <w:tcW w:w="2610" w:type="dxa"/>
          </w:tcPr>
          <w:p w:rsidR="00D405F9" w:rsidRPr="00110416" w:rsidRDefault="00D405F9" w:rsidP="000B1444">
            <w:pPr>
              <w:rPr>
                <w:sz w:val="20"/>
                <w:szCs w:val="20"/>
              </w:rPr>
            </w:pPr>
            <w:r w:rsidRPr="00110416">
              <w:rPr>
                <w:sz w:val="20"/>
                <w:szCs w:val="20"/>
              </w:rPr>
              <w:t>All reactions using these materials must be performed in a properly operating fume hood with the sash as low as possible.</w:t>
            </w:r>
          </w:p>
          <w:p w:rsidR="00D405F9" w:rsidRPr="00016A62" w:rsidRDefault="00D405F9" w:rsidP="000B1444">
            <w:pPr>
              <w:rPr>
                <w:color w:val="0070C0"/>
                <w:sz w:val="20"/>
                <w:szCs w:val="20"/>
              </w:rPr>
            </w:pPr>
          </w:p>
        </w:tc>
        <w:tc>
          <w:tcPr>
            <w:tcW w:w="3690" w:type="dxa"/>
          </w:tcPr>
          <w:p w:rsidR="00D405F9" w:rsidRPr="002D290E" w:rsidRDefault="00D405F9" w:rsidP="000B1444">
            <w:pPr>
              <w:rPr>
                <w:rFonts w:cs="Arial"/>
                <w:sz w:val="20"/>
                <w:szCs w:val="20"/>
              </w:rPr>
            </w:pPr>
            <w:r w:rsidRPr="002D290E">
              <w:rPr>
                <w:b/>
                <w:sz w:val="20"/>
                <w:szCs w:val="20"/>
              </w:rPr>
              <w:t>Eye protection</w:t>
            </w:r>
            <w:r w:rsidRPr="002D290E">
              <w:rPr>
                <w:sz w:val="20"/>
                <w:szCs w:val="20"/>
              </w:rPr>
              <w:t>:  Wear ANSI Approved tight-fitting safety goggles or safety glasses with side shields.</w:t>
            </w:r>
          </w:p>
          <w:p w:rsidR="00D405F9" w:rsidRPr="002D290E" w:rsidRDefault="00D405F9" w:rsidP="000B1444">
            <w:pPr>
              <w:rPr>
                <w:rFonts w:cs="Arial"/>
                <w:sz w:val="20"/>
                <w:szCs w:val="20"/>
              </w:rPr>
            </w:pPr>
            <w:r w:rsidRPr="002D290E">
              <w:rPr>
                <w:rFonts w:cs="Arial"/>
                <w:b/>
                <w:sz w:val="20"/>
                <w:szCs w:val="20"/>
              </w:rPr>
              <w:t>Face protection</w:t>
            </w:r>
            <w:r w:rsidRPr="002D290E">
              <w:rPr>
                <w:rFonts w:cs="Arial"/>
                <w:sz w:val="20"/>
                <w:szCs w:val="20"/>
              </w:rPr>
              <w:t xml:space="preserve">:  Wear a face shield </w:t>
            </w:r>
            <w:r w:rsidRPr="002D290E">
              <w:rPr>
                <w:rFonts w:cs="Arial"/>
                <w:sz w:val="20"/>
                <w:szCs w:val="20"/>
                <w:u w:val="single"/>
              </w:rPr>
              <w:t>AT ALL TIMES</w:t>
            </w:r>
            <w:r w:rsidRPr="002D290E">
              <w:rPr>
                <w:rFonts w:cs="Arial"/>
                <w:sz w:val="20"/>
                <w:szCs w:val="20"/>
              </w:rPr>
              <w:t xml:space="preserve"> when handling Piranha solution.</w:t>
            </w:r>
          </w:p>
          <w:p w:rsidR="00CD4F15" w:rsidRPr="003D7C49" w:rsidRDefault="00D405F9" w:rsidP="00CD4F15">
            <w:pPr>
              <w:rPr>
                <w:rFonts w:cs="Arial"/>
                <w:sz w:val="20"/>
                <w:szCs w:val="20"/>
                <w:shd w:val="clear" w:color="auto" w:fill="FFFFFF"/>
              </w:rPr>
            </w:pPr>
            <w:r w:rsidRPr="002D290E">
              <w:rPr>
                <w:rFonts w:cs="Arial"/>
                <w:b/>
                <w:sz w:val="20"/>
                <w:szCs w:val="20"/>
              </w:rPr>
              <w:t>Hand protection</w:t>
            </w:r>
            <w:r w:rsidRPr="002D290E">
              <w:rPr>
                <w:rFonts w:cs="Arial"/>
                <w:sz w:val="20"/>
                <w:szCs w:val="20"/>
              </w:rPr>
              <w:t xml:space="preserve">:  Wear heavy rubber gloves when working with Piranha solutions. </w:t>
            </w:r>
            <w:r w:rsidRPr="002D290E">
              <w:rPr>
                <w:rFonts w:eastAsia="Calibri" w:cs="Arial"/>
                <w:sz w:val="20"/>
                <w:szCs w:val="20"/>
              </w:rPr>
              <w:t xml:space="preserve">If the acid at any time contacts the gloves being worn, change the gloves immediately. </w:t>
            </w:r>
            <w:r w:rsidR="00CD4F15" w:rsidRPr="003D7C49">
              <w:rPr>
                <w:rFonts w:cs="Arial"/>
                <w:sz w:val="20"/>
                <w:szCs w:val="20"/>
                <w:shd w:val="clear" w:color="auto" w:fill="FFFFFF"/>
              </w:rPr>
              <w:t>Wash and dry hands after use.</w:t>
            </w:r>
          </w:p>
          <w:p w:rsidR="00D405F9" w:rsidRPr="002D290E" w:rsidRDefault="00D405F9" w:rsidP="000B1444">
            <w:pPr>
              <w:rPr>
                <w:sz w:val="20"/>
                <w:szCs w:val="20"/>
              </w:rPr>
            </w:pPr>
            <w:r w:rsidRPr="002D290E">
              <w:rPr>
                <w:rFonts w:cs="Arial"/>
                <w:b/>
                <w:sz w:val="20"/>
                <w:szCs w:val="20"/>
              </w:rPr>
              <w:t>Clothing</w:t>
            </w:r>
            <w:r w:rsidRPr="002D290E">
              <w:rPr>
                <w:rFonts w:cs="Arial"/>
                <w:sz w:val="20"/>
                <w:szCs w:val="20"/>
              </w:rPr>
              <w:t xml:space="preserve">:  </w:t>
            </w:r>
            <w:r w:rsidRPr="002D290E">
              <w:rPr>
                <w:rFonts w:ascii="Calibri" w:hAnsi="Calibri" w:cs="Arial"/>
                <w:sz w:val="20"/>
                <w:szCs w:val="20"/>
              </w:rPr>
              <w:t xml:space="preserve">Wear lab coat; full length pants or equivalent; and close-toed and close-heeled shoes. </w:t>
            </w:r>
            <w:r w:rsidRPr="002D290E">
              <w:rPr>
                <w:rFonts w:cs="Arial"/>
                <w:sz w:val="20"/>
                <w:szCs w:val="20"/>
              </w:rPr>
              <w:t xml:space="preserve"> </w:t>
            </w:r>
            <w:r w:rsidRPr="002D290E">
              <w:rPr>
                <w:rFonts w:cs="Arial"/>
                <w:sz w:val="20"/>
                <w:szCs w:val="20"/>
                <w:u w:val="single"/>
              </w:rPr>
              <w:t>Wear long sleeves acid resistant apron when pouring piranha solution.</w:t>
            </w:r>
          </w:p>
        </w:tc>
        <w:tc>
          <w:tcPr>
            <w:tcW w:w="3888" w:type="dxa"/>
          </w:tcPr>
          <w:p w:rsidR="00D405F9" w:rsidRPr="00131893" w:rsidRDefault="00D405F9" w:rsidP="000B1444">
            <w:pPr>
              <w:rPr>
                <w:color w:val="0070C0"/>
                <w:sz w:val="20"/>
                <w:szCs w:val="20"/>
              </w:rPr>
            </w:pPr>
            <w:r w:rsidRPr="00131893">
              <w:rPr>
                <w:color w:val="0070C0"/>
                <w:sz w:val="20"/>
                <w:szCs w:val="20"/>
              </w:rPr>
              <w:t>Clear other chemicals and things that may ignite or react with any splatter from the fume hood prior to beginning.</w:t>
            </w:r>
          </w:p>
          <w:p w:rsidR="00D405F9" w:rsidRPr="00131893" w:rsidRDefault="00D405F9" w:rsidP="000B1444">
            <w:pPr>
              <w:pStyle w:val="ListParagraph"/>
              <w:numPr>
                <w:ilvl w:val="0"/>
                <w:numId w:val="36"/>
              </w:numPr>
              <w:rPr>
                <w:color w:val="0070C0"/>
                <w:sz w:val="20"/>
                <w:szCs w:val="20"/>
              </w:rPr>
            </w:pPr>
            <w:r w:rsidRPr="00131893">
              <w:rPr>
                <w:color w:val="0070C0"/>
                <w:sz w:val="20"/>
                <w:szCs w:val="20"/>
              </w:rPr>
              <w:t xml:space="preserve">Only use on glassware that has already been cleaned using normal procedures. Only use glass containers (preferably Pyrex) for the mixture at all times – also for waste disposal. </w:t>
            </w:r>
          </w:p>
          <w:p w:rsidR="00D405F9" w:rsidRPr="00131893" w:rsidRDefault="00D405F9" w:rsidP="000B1444">
            <w:pPr>
              <w:pStyle w:val="ListParagraph"/>
              <w:numPr>
                <w:ilvl w:val="0"/>
                <w:numId w:val="36"/>
              </w:numPr>
              <w:rPr>
                <w:color w:val="0070C0"/>
                <w:sz w:val="20"/>
                <w:szCs w:val="20"/>
              </w:rPr>
            </w:pPr>
            <w:r w:rsidRPr="00131893">
              <w:rPr>
                <w:color w:val="0070C0"/>
                <w:sz w:val="20"/>
                <w:szCs w:val="20"/>
              </w:rPr>
              <w:t xml:space="preserve">The mixture is to be made fresh and in minimal quantities to be used and disposed of same day. The solution must be mixed and kept in a fume hood and be well labeled at all times since mixing with further acid, base or organic matter may lead to explosion and water will further increase the vigorous reaction. </w:t>
            </w:r>
          </w:p>
          <w:p w:rsidR="00D405F9" w:rsidRPr="00131893" w:rsidRDefault="00D405F9" w:rsidP="000B1444">
            <w:pPr>
              <w:pStyle w:val="ListParagraph"/>
              <w:numPr>
                <w:ilvl w:val="0"/>
                <w:numId w:val="36"/>
              </w:numPr>
              <w:rPr>
                <w:color w:val="0070C0"/>
                <w:sz w:val="20"/>
                <w:szCs w:val="20"/>
              </w:rPr>
            </w:pPr>
            <w:r w:rsidRPr="00131893">
              <w:rPr>
                <w:color w:val="0070C0"/>
                <w:sz w:val="20"/>
                <w:szCs w:val="20"/>
              </w:rPr>
              <w:t xml:space="preserve">The reaction is immediate upon mixing with vigorous boiling and heat development.  Therefore glass </w:t>
            </w:r>
            <w:r>
              <w:rPr>
                <w:color w:val="0070C0"/>
                <w:sz w:val="20"/>
                <w:szCs w:val="20"/>
              </w:rPr>
              <w:t xml:space="preserve">must </w:t>
            </w:r>
            <w:r w:rsidRPr="00131893">
              <w:rPr>
                <w:color w:val="0070C0"/>
                <w:sz w:val="20"/>
                <w:szCs w:val="20"/>
              </w:rPr>
              <w:t xml:space="preserve">be used and be secured standing or in a stand before mixing liquids, since containers most likely will become too hot to hold. </w:t>
            </w:r>
          </w:p>
          <w:p w:rsidR="00D405F9" w:rsidRPr="00131893" w:rsidRDefault="00D405F9" w:rsidP="000B1444">
            <w:pPr>
              <w:pStyle w:val="ListParagraph"/>
              <w:numPr>
                <w:ilvl w:val="0"/>
                <w:numId w:val="36"/>
              </w:numPr>
              <w:rPr>
                <w:color w:val="0070C0"/>
                <w:sz w:val="20"/>
                <w:szCs w:val="20"/>
              </w:rPr>
            </w:pPr>
            <w:r w:rsidRPr="00131893">
              <w:rPr>
                <w:color w:val="0070C0"/>
                <w:sz w:val="20"/>
                <w:szCs w:val="20"/>
              </w:rPr>
              <w:t>Although it is not typically necessary to heat the solution, it is OK to heat up to 130</w:t>
            </w:r>
            <w:r w:rsidRPr="00131893">
              <w:rPr>
                <w:color w:val="0070C0"/>
                <w:sz w:val="20"/>
                <w:szCs w:val="20"/>
              </w:rPr>
              <w:sym w:font="Symbol" w:char="F0B0"/>
            </w:r>
            <w:r w:rsidRPr="00131893">
              <w:rPr>
                <w:color w:val="0070C0"/>
                <w:sz w:val="20"/>
                <w:szCs w:val="20"/>
              </w:rPr>
              <w:t xml:space="preserve">C for full cleaning power.  </w:t>
            </w:r>
          </w:p>
          <w:p w:rsidR="00D405F9" w:rsidRPr="00131893" w:rsidRDefault="00D405F9" w:rsidP="000B1444">
            <w:pPr>
              <w:pStyle w:val="ListParagraph"/>
              <w:numPr>
                <w:ilvl w:val="0"/>
                <w:numId w:val="36"/>
              </w:numPr>
              <w:rPr>
                <w:color w:val="0070C0"/>
                <w:sz w:val="20"/>
                <w:szCs w:val="20"/>
              </w:rPr>
            </w:pPr>
            <w:r w:rsidRPr="00131893">
              <w:rPr>
                <w:color w:val="0070C0"/>
                <w:sz w:val="20"/>
                <w:szCs w:val="20"/>
              </w:rPr>
              <w:t>This is a strong oxidizing solution, so have a means of</w:t>
            </w:r>
            <w:r>
              <w:rPr>
                <w:color w:val="0070C0"/>
                <w:sz w:val="20"/>
                <w:szCs w:val="20"/>
              </w:rPr>
              <w:t xml:space="preserve"> safely</w:t>
            </w:r>
            <w:r w:rsidRPr="00131893">
              <w:rPr>
                <w:color w:val="0070C0"/>
                <w:sz w:val="20"/>
                <w:szCs w:val="20"/>
              </w:rPr>
              <w:t xml:space="preserve"> immersing and removing the sample</w:t>
            </w:r>
            <w:r>
              <w:rPr>
                <w:color w:val="0070C0"/>
                <w:sz w:val="20"/>
                <w:szCs w:val="20"/>
              </w:rPr>
              <w:t xml:space="preserve"> to be cleaned. Safe immersion/removing tools are, for example, a glass basket and Teflon tweezers.</w:t>
            </w:r>
            <w:r w:rsidRPr="00131893">
              <w:rPr>
                <w:color w:val="0070C0"/>
                <w:sz w:val="20"/>
                <w:szCs w:val="20"/>
              </w:rPr>
              <w:t xml:space="preserve"> </w:t>
            </w:r>
          </w:p>
          <w:p w:rsidR="00D405F9" w:rsidRPr="00131893" w:rsidRDefault="00D405F9" w:rsidP="000B1444">
            <w:pPr>
              <w:pStyle w:val="ListParagraph"/>
              <w:numPr>
                <w:ilvl w:val="0"/>
                <w:numId w:val="36"/>
              </w:numPr>
              <w:rPr>
                <w:color w:val="0070C0"/>
                <w:sz w:val="20"/>
                <w:szCs w:val="20"/>
              </w:rPr>
            </w:pPr>
            <w:r w:rsidRPr="00131893">
              <w:rPr>
                <w:color w:val="0070C0"/>
                <w:sz w:val="20"/>
                <w:szCs w:val="20"/>
              </w:rPr>
              <w:t xml:space="preserve">Always wash, rinse and dry any glassware </w:t>
            </w:r>
            <w:r w:rsidRPr="00131893">
              <w:rPr>
                <w:b/>
                <w:color w:val="0070C0"/>
                <w:sz w:val="20"/>
                <w:szCs w:val="20"/>
              </w:rPr>
              <w:t>before</w:t>
            </w:r>
            <w:r w:rsidRPr="00131893">
              <w:rPr>
                <w:color w:val="0070C0"/>
                <w:sz w:val="20"/>
                <w:szCs w:val="20"/>
              </w:rPr>
              <w:t xml:space="preserve"> treating with piranha solution. </w:t>
            </w:r>
          </w:p>
          <w:p w:rsidR="00D405F9" w:rsidRPr="00131893" w:rsidRDefault="00D405F9" w:rsidP="000B1444">
            <w:pPr>
              <w:pStyle w:val="ListParagraph"/>
              <w:numPr>
                <w:ilvl w:val="0"/>
                <w:numId w:val="36"/>
              </w:numPr>
              <w:rPr>
                <w:color w:val="0070C0"/>
                <w:sz w:val="20"/>
                <w:szCs w:val="20"/>
              </w:rPr>
            </w:pPr>
            <w:r w:rsidRPr="00131893">
              <w:rPr>
                <w:color w:val="0070C0"/>
                <w:sz w:val="20"/>
                <w:szCs w:val="20"/>
              </w:rPr>
              <w:t xml:space="preserve">Never store piranha solution and never place warm solution in closed container. </w:t>
            </w:r>
          </w:p>
          <w:p w:rsidR="00D405F9" w:rsidRPr="00131893" w:rsidRDefault="00D405F9" w:rsidP="000B1444">
            <w:pPr>
              <w:pStyle w:val="ListParagraph"/>
              <w:numPr>
                <w:ilvl w:val="0"/>
                <w:numId w:val="36"/>
              </w:numPr>
              <w:rPr>
                <w:color w:val="0070C0"/>
                <w:sz w:val="20"/>
                <w:szCs w:val="20"/>
              </w:rPr>
            </w:pPr>
            <w:r w:rsidRPr="00131893">
              <w:rPr>
                <w:color w:val="0070C0"/>
                <w:sz w:val="20"/>
                <w:szCs w:val="20"/>
              </w:rPr>
              <w:t>After use, leave the piranha solution in a clearly labeled, open container in the fume-hood overnight. A warm solution is still developing gas and if contained, may cause explosion due to over pressurizing. Once cold, the solution can be transferred to a glass bottle</w:t>
            </w:r>
            <w:r>
              <w:rPr>
                <w:color w:val="0070C0"/>
                <w:sz w:val="20"/>
                <w:szCs w:val="20"/>
              </w:rPr>
              <w:t xml:space="preserve"> with a vented cap,</w:t>
            </w:r>
            <w:r w:rsidRPr="00131893">
              <w:rPr>
                <w:color w:val="0070C0"/>
                <w:sz w:val="20"/>
                <w:szCs w:val="20"/>
              </w:rPr>
              <w:t xml:space="preserve"> labeled for waste and with content. Make sure to label clearly that no other solution or solid </w:t>
            </w:r>
            <w:r>
              <w:rPr>
                <w:color w:val="0070C0"/>
                <w:sz w:val="20"/>
                <w:szCs w:val="20"/>
              </w:rPr>
              <w:t xml:space="preserve">can </w:t>
            </w:r>
            <w:r w:rsidRPr="00131893">
              <w:rPr>
                <w:color w:val="0070C0"/>
                <w:sz w:val="20"/>
                <w:szCs w:val="20"/>
              </w:rPr>
              <w:t xml:space="preserve">be added to this bottle due to explosion risk. </w:t>
            </w:r>
          </w:p>
          <w:p w:rsidR="00D405F9" w:rsidRPr="00E119B9" w:rsidRDefault="00D405F9" w:rsidP="000B1444">
            <w:pPr>
              <w:rPr>
                <w:color w:val="0070C0"/>
                <w:sz w:val="20"/>
                <w:szCs w:val="20"/>
              </w:rPr>
            </w:pPr>
          </w:p>
        </w:tc>
      </w:tr>
      <w:permEnd w:id="742918825"/>
      <w:tr w:rsidR="00D405F9" w:rsidRPr="00B53AC8" w:rsidTr="00D84747">
        <w:tc>
          <w:tcPr>
            <w:tcW w:w="1728" w:type="dxa"/>
            <w:shd w:val="clear" w:color="auto" w:fill="D9D9D9"/>
          </w:tcPr>
          <w:p w:rsidR="00D405F9" w:rsidRPr="00016A62" w:rsidRDefault="00D405F9" w:rsidP="00D84747">
            <w:pPr>
              <w:rPr>
                <w:b/>
              </w:rPr>
            </w:pPr>
            <w:r w:rsidRPr="00016A62">
              <w:rPr>
                <w:b/>
              </w:rPr>
              <w:t>Notes</w:t>
            </w:r>
          </w:p>
        </w:tc>
        <w:tc>
          <w:tcPr>
            <w:tcW w:w="11448" w:type="dxa"/>
            <w:gridSpan w:val="4"/>
          </w:tcPr>
          <w:p w:rsidR="00D405F9" w:rsidRPr="00131893" w:rsidRDefault="00D405F9" w:rsidP="00D84747">
            <w:pPr>
              <w:rPr>
                <w:b/>
              </w:rPr>
            </w:pPr>
            <w:r w:rsidRPr="00131893">
              <w:rPr>
                <w:b/>
              </w:rPr>
              <w:t>Any deviation from this SOP requires approval from PI.</w:t>
            </w:r>
          </w:p>
        </w:tc>
      </w:tr>
    </w:tbl>
    <w:p w:rsidR="00D405F9" w:rsidRDefault="00D405F9" w:rsidP="00397681">
      <w:pPr>
        <w:spacing w:after="0"/>
      </w:pPr>
    </w:p>
    <w:p w:rsidR="00D405F9" w:rsidRDefault="00D405F9" w:rsidP="00397681">
      <w:pPr>
        <w:spacing w:after="0"/>
      </w:pPr>
    </w:p>
    <w:p w:rsidR="00D405F9" w:rsidRDefault="00D405F9" w:rsidP="00397681">
      <w:pPr>
        <w:spacing w:after="0"/>
      </w:pPr>
    </w:p>
    <w:p w:rsidR="00CA0962" w:rsidRPr="006F0F0F" w:rsidRDefault="00CA0962" w:rsidP="00397681">
      <w:pPr>
        <w:spacing w:after="0"/>
        <w:sectPr w:rsidR="00CA0962" w:rsidRPr="006F0F0F">
          <w:headerReference w:type="even" r:id="rId22"/>
          <w:headerReference w:type="default" r:id="rId23"/>
          <w:footerReference w:type="even" r:id="rId24"/>
          <w:footerReference w:type="default" r:id="rId25"/>
          <w:headerReference w:type="first" r:id="rId26"/>
          <w:footerReference w:type="first" r:id="rId27"/>
          <w:pgSz w:w="15840" w:h="12240" w:orient="landscape"/>
          <w:pgMar w:top="1440" w:right="1440" w:bottom="1440" w:left="1440" w:header="720" w:footer="432" w:gutter="0"/>
          <w:cols w:space="720"/>
        </w:sectPr>
      </w:pPr>
    </w:p>
    <w:p w:rsidR="004237EB" w:rsidRPr="006F0F0F" w:rsidRDefault="0006280F" w:rsidP="0006280F">
      <w:pPr>
        <w:pStyle w:val="Subtitle"/>
        <w:spacing w:before="240" w:after="120"/>
      </w:pPr>
      <w:r>
        <w:t xml:space="preserve">13.   </w:t>
      </w:r>
      <w:r w:rsidR="004237EB" w:rsidRPr="006F0F0F">
        <w:t xml:space="preserve">Documentation of Training </w:t>
      </w:r>
      <w:r w:rsidR="004237EB" w:rsidRPr="0006280F">
        <w:t>(signature of all users is required)</w:t>
      </w:r>
    </w:p>
    <w:p w:rsidR="004237EB" w:rsidRPr="006F0F0F" w:rsidRDefault="004237EB" w:rsidP="0006280F">
      <w:pPr>
        <w:pStyle w:val="ColorfulList-Accent11"/>
        <w:numPr>
          <w:ilvl w:val="0"/>
          <w:numId w:val="34"/>
        </w:numPr>
      </w:pPr>
      <w:r w:rsidRPr="006F0F0F">
        <w:t xml:space="preserve">Prior to conducting any work with </w:t>
      </w:r>
      <w:r w:rsidR="0098520B">
        <w:t>Corrosives – Strong Acids</w:t>
      </w:r>
      <w:r w:rsidRPr="006F0F0F">
        <w:t xml:space="preserve">, designated personnel must provide training to his/her laboratory personnel specific to the hazards involved in working with this substance, work area decontamination, and emergency procedures.  </w:t>
      </w:r>
    </w:p>
    <w:p w:rsidR="004237EB" w:rsidRPr="006F0F0F" w:rsidRDefault="004237EB" w:rsidP="0006280F">
      <w:pPr>
        <w:pStyle w:val="ColorfulList-Accent11"/>
        <w:numPr>
          <w:ilvl w:val="0"/>
          <w:numId w:val="34"/>
        </w:numPr>
      </w:pPr>
      <w:r w:rsidRPr="006F0F0F">
        <w:t xml:space="preserve">The Principal Investigator must provide his/her laboratory personnel with a copy of this SOP and a copy of the </w:t>
      </w:r>
      <w:r w:rsidR="007C780E">
        <w:t xml:space="preserve">relevant </w:t>
      </w:r>
      <w:r w:rsidRPr="006F0F0F">
        <w:t>SDS</w:t>
      </w:r>
      <w:r w:rsidR="007C780E">
        <w:t>s</w:t>
      </w:r>
      <w:r w:rsidRPr="006F0F0F">
        <w:t xml:space="preserve"> provided by the manufacturer</w:t>
      </w:r>
      <w:r w:rsidR="007C780E">
        <w:t>(s)</w:t>
      </w:r>
      <w:r w:rsidRPr="006F0F0F">
        <w:t xml:space="preserve">.  </w:t>
      </w:r>
    </w:p>
    <w:p w:rsidR="004237EB" w:rsidRPr="006F0F0F" w:rsidRDefault="004237EB" w:rsidP="00110537">
      <w:r w:rsidRPr="006F0F0F">
        <w:t>I have read and understand the content of this SOP: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94"/>
        <w:gridCol w:w="2394"/>
        <w:gridCol w:w="2394"/>
        <w:gridCol w:w="2394"/>
      </w:tblGrid>
      <w:tr w:rsidR="002D290E" w:rsidRPr="002D290E">
        <w:tc>
          <w:tcPr>
            <w:tcW w:w="2394" w:type="dxa"/>
          </w:tcPr>
          <w:p w:rsidR="004237EB" w:rsidRPr="002D290E" w:rsidRDefault="004237EB" w:rsidP="00110537">
            <w:permStart w:id="1465977144" w:edGrp="everyone"/>
            <w:r w:rsidRPr="002D290E">
              <w:t>Name</w:t>
            </w:r>
          </w:p>
        </w:tc>
        <w:tc>
          <w:tcPr>
            <w:tcW w:w="2394" w:type="dxa"/>
          </w:tcPr>
          <w:p w:rsidR="004237EB" w:rsidRPr="002D290E" w:rsidRDefault="004237EB" w:rsidP="00110537">
            <w:r w:rsidRPr="002D290E">
              <w:t>Signature</w:t>
            </w:r>
          </w:p>
        </w:tc>
        <w:tc>
          <w:tcPr>
            <w:tcW w:w="2394" w:type="dxa"/>
          </w:tcPr>
          <w:p w:rsidR="004237EB" w:rsidRPr="002D290E" w:rsidRDefault="004237EB" w:rsidP="00110537">
            <w:r w:rsidRPr="002D290E">
              <w:t>Identifier</w:t>
            </w:r>
          </w:p>
        </w:tc>
        <w:tc>
          <w:tcPr>
            <w:tcW w:w="2394" w:type="dxa"/>
          </w:tcPr>
          <w:p w:rsidR="004237EB" w:rsidRPr="002D290E" w:rsidRDefault="004237EB" w:rsidP="00110537">
            <w:r w:rsidRPr="002D290E">
              <w:t>Date</w:t>
            </w:r>
          </w:p>
        </w:tc>
      </w:tr>
      <w:tr w:rsidR="006F0F0F" w:rsidRPr="006F0F0F">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p w:rsidR="004237EB" w:rsidRPr="006F0F0F" w:rsidRDefault="004237EB" w:rsidP="00110537"/>
        </w:tc>
      </w:tr>
      <w:tr w:rsidR="006F0F0F" w:rsidRPr="006F0F0F">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p w:rsidR="004237EB" w:rsidRPr="006F0F0F" w:rsidRDefault="004237EB" w:rsidP="00110537"/>
        </w:tc>
      </w:tr>
      <w:tr w:rsidR="006F0F0F" w:rsidRPr="006F0F0F">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p w:rsidR="004237EB" w:rsidRPr="006F0F0F" w:rsidRDefault="004237EB" w:rsidP="00110537"/>
        </w:tc>
      </w:tr>
      <w:tr w:rsidR="006F0F0F" w:rsidRPr="006F0F0F">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p w:rsidR="004237EB" w:rsidRPr="006F0F0F" w:rsidRDefault="004237EB" w:rsidP="00110537"/>
        </w:tc>
      </w:tr>
      <w:tr w:rsidR="006F0F0F" w:rsidRPr="006F0F0F">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p w:rsidR="004237EB" w:rsidRPr="006F0F0F" w:rsidRDefault="004237EB" w:rsidP="00110537"/>
        </w:tc>
      </w:tr>
      <w:tr w:rsidR="006F0F0F" w:rsidRPr="006F0F0F">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p w:rsidR="004237EB" w:rsidRPr="006F0F0F" w:rsidRDefault="004237EB" w:rsidP="00110537"/>
        </w:tc>
      </w:tr>
      <w:tr w:rsidR="006F0F0F" w:rsidRPr="006F0F0F">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p w:rsidR="004237EB" w:rsidRPr="006F0F0F" w:rsidRDefault="004237EB" w:rsidP="00110537"/>
        </w:tc>
      </w:tr>
      <w:tr w:rsidR="006F0F0F" w:rsidRPr="006F0F0F">
        <w:tc>
          <w:tcPr>
            <w:tcW w:w="2394" w:type="dxa"/>
          </w:tcPr>
          <w:p w:rsidR="004237EB" w:rsidRPr="006F0F0F" w:rsidRDefault="004237EB" w:rsidP="00110537"/>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r>
      <w:tr w:rsidR="006F0F0F" w:rsidRPr="006F0F0F">
        <w:tc>
          <w:tcPr>
            <w:tcW w:w="2394" w:type="dxa"/>
          </w:tcPr>
          <w:p w:rsidR="004237EB" w:rsidRPr="006F0F0F" w:rsidRDefault="004237EB" w:rsidP="00110537"/>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r>
      <w:tr w:rsidR="006F0F0F" w:rsidRPr="006F0F0F">
        <w:tc>
          <w:tcPr>
            <w:tcW w:w="2394" w:type="dxa"/>
          </w:tcPr>
          <w:p w:rsidR="004237EB" w:rsidRPr="006F0F0F" w:rsidRDefault="004237EB" w:rsidP="00110537"/>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r>
      <w:tr w:rsidR="006F0F0F" w:rsidRPr="006F0F0F">
        <w:tc>
          <w:tcPr>
            <w:tcW w:w="2394" w:type="dxa"/>
          </w:tcPr>
          <w:p w:rsidR="004237EB" w:rsidRPr="006F0F0F" w:rsidRDefault="004237EB" w:rsidP="00110537"/>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r>
      <w:tr w:rsidR="006F0F0F" w:rsidRPr="006F0F0F">
        <w:tc>
          <w:tcPr>
            <w:tcW w:w="2394" w:type="dxa"/>
          </w:tcPr>
          <w:p w:rsidR="004237EB" w:rsidRPr="006F0F0F" w:rsidRDefault="004237EB" w:rsidP="00110537"/>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r>
      <w:tr w:rsidR="006F0F0F" w:rsidRPr="006F0F0F">
        <w:tc>
          <w:tcPr>
            <w:tcW w:w="2394" w:type="dxa"/>
          </w:tcPr>
          <w:p w:rsidR="004237EB" w:rsidRPr="006F0F0F" w:rsidRDefault="004237EB" w:rsidP="00110537"/>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c>
          <w:tcPr>
            <w:tcW w:w="2394" w:type="dxa"/>
          </w:tcPr>
          <w:p w:rsidR="004237EB" w:rsidRPr="006F0F0F" w:rsidRDefault="004237EB" w:rsidP="00110537"/>
        </w:tc>
      </w:tr>
      <w:permEnd w:id="1465977144"/>
    </w:tbl>
    <w:p w:rsidR="00B40630" w:rsidRDefault="00B40630" w:rsidP="00B40630">
      <w:pPr>
        <w:contextualSpacing/>
        <w:jc w:val="center"/>
        <w:rPr>
          <w:b/>
          <w:sz w:val="24"/>
          <w:szCs w:val="24"/>
          <w:u w:val="single"/>
        </w:rPr>
      </w:pPr>
    </w:p>
    <w:p w:rsidR="00B40630" w:rsidRDefault="00B40630" w:rsidP="00B40630">
      <w:pPr>
        <w:contextualSpacing/>
        <w:jc w:val="center"/>
        <w:rPr>
          <w:b/>
          <w:sz w:val="24"/>
          <w:szCs w:val="24"/>
          <w:u w:val="single"/>
        </w:rPr>
      </w:pPr>
    </w:p>
    <w:p w:rsidR="00B40630" w:rsidRDefault="00B40630" w:rsidP="00B40630">
      <w:pPr>
        <w:contextualSpacing/>
        <w:jc w:val="center"/>
        <w:rPr>
          <w:b/>
          <w:sz w:val="24"/>
          <w:szCs w:val="24"/>
          <w:u w:val="single"/>
        </w:rPr>
      </w:pPr>
      <w:r w:rsidRPr="00646C30">
        <w:rPr>
          <w:b/>
          <w:sz w:val="24"/>
          <w:szCs w:val="24"/>
          <w:u w:val="single"/>
        </w:rPr>
        <w:t>List</w:t>
      </w:r>
      <w:r w:rsidR="00336C83">
        <w:rPr>
          <w:b/>
          <w:sz w:val="24"/>
          <w:szCs w:val="24"/>
          <w:u w:val="single"/>
        </w:rPr>
        <w:t xml:space="preserve"> of Chemicals</w:t>
      </w:r>
    </w:p>
    <w:p w:rsidR="00B40630" w:rsidRPr="00646C30" w:rsidRDefault="00B40630" w:rsidP="00B40630">
      <w:pPr>
        <w:contextualSpacing/>
        <w:jc w:val="center"/>
        <w:rPr>
          <w:b/>
          <w:sz w:val="24"/>
          <w:szCs w:val="24"/>
          <w:u w:val="single"/>
        </w:rPr>
      </w:pPr>
    </w:p>
    <w:tbl>
      <w:tblPr>
        <w:tblStyle w:val="TableGrid"/>
        <w:tblW w:w="9678" w:type="dxa"/>
        <w:tblInd w:w="18" w:type="dxa"/>
        <w:tblLayout w:type="fixed"/>
        <w:tblLook w:val="04A0" w:firstRow="1" w:lastRow="0" w:firstColumn="1" w:lastColumn="0" w:noHBand="0" w:noVBand="1"/>
      </w:tblPr>
      <w:tblGrid>
        <w:gridCol w:w="3240"/>
        <w:gridCol w:w="3212"/>
        <w:gridCol w:w="3226"/>
      </w:tblGrid>
      <w:tr w:rsidR="00B40630" w:rsidRPr="00275D38" w:rsidTr="00C22105">
        <w:tc>
          <w:tcPr>
            <w:tcW w:w="3240" w:type="dxa"/>
            <w:tcBorders>
              <w:bottom w:val="single" w:sz="4" w:space="0" w:color="auto"/>
            </w:tcBorders>
          </w:tcPr>
          <w:p w:rsidR="00B40630" w:rsidRPr="00275D38" w:rsidRDefault="00B40630" w:rsidP="00336C83">
            <w:pPr>
              <w:rPr>
                <w:sz w:val="20"/>
                <w:szCs w:val="20"/>
              </w:rPr>
            </w:pPr>
            <w:bookmarkStart w:id="2" w:name="Chemical_List"/>
            <w:permStart w:id="2027847204" w:edGrp="everyone"/>
            <w:r w:rsidRPr="00275D38">
              <w:rPr>
                <w:sz w:val="20"/>
                <w:szCs w:val="20"/>
              </w:rPr>
              <w:t xml:space="preserve">Chemical(s) </w:t>
            </w:r>
          </w:p>
        </w:tc>
        <w:tc>
          <w:tcPr>
            <w:tcW w:w="3212" w:type="dxa"/>
            <w:tcBorders>
              <w:bottom w:val="single" w:sz="4" w:space="0" w:color="auto"/>
            </w:tcBorders>
          </w:tcPr>
          <w:p w:rsidR="00B40630" w:rsidRPr="00275D38" w:rsidRDefault="00B40630" w:rsidP="00336C83">
            <w:pPr>
              <w:rPr>
                <w:sz w:val="20"/>
                <w:szCs w:val="20"/>
              </w:rPr>
            </w:pPr>
            <w:r w:rsidRPr="00275D38">
              <w:rPr>
                <w:sz w:val="20"/>
                <w:szCs w:val="20"/>
              </w:rPr>
              <w:t xml:space="preserve">Chemical(s) </w:t>
            </w:r>
          </w:p>
        </w:tc>
        <w:tc>
          <w:tcPr>
            <w:tcW w:w="3226" w:type="dxa"/>
            <w:tcBorders>
              <w:bottom w:val="single" w:sz="4" w:space="0" w:color="auto"/>
            </w:tcBorders>
          </w:tcPr>
          <w:p w:rsidR="00B40630" w:rsidRPr="00275D38" w:rsidRDefault="00B40630" w:rsidP="00336C83">
            <w:pPr>
              <w:rPr>
                <w:sz w:val="20"/>
                <w:szCs w:val="20"/>
              </w:rPr>
            </w:pPr>
            <w:r w:rsidRPr="00275D38">
              <w:rPr>
                <w:sz w:val="20"/>
                <w:szCs w:val="20"/>
              </w:rPr>
              <w:t xml:space="preserve">Chemical(s) </w:t>
            </w:r>
          </w:p>
        </w:tc>
      </w:tr>
      <w:tr w:rsidR="00B40630" w:rsidRPr="00275D38" w:rsidTr="00C22105">
        <w:tc>
          <w:tcPr>
            <w:tcW w:w="3240" w:type="dxa"/>
            <w:tcBorders>
              <w:top w:val="dotted" w:sz="4" w:space="0" w:color="A6A6A6" w:themeColor="background1" w:themeShade="A6"/>
              <w:bottom w:val="dotted" w:sz="4" w:space="0" w:color="A6A6A6" w:themeColor="background1" w:themeShade="A6"/>
            </w:tcBorders>
          </w:tcPr>
          <w:p w:rsidR="00B40630" w:rsidRPr="00275D38" w:rsidRDefault="009106DB" w:rsidP="00C22105">
            <w:pPr>
              <w:rPr>
                <w:sz w:val="20"/>
                <w:szCs w:val="20"/>
              </w:rPr>
            </w:pPr>
            <w:r>
              <w:rPr>
                <w:sz w:val="20"/>
                <w:szCs w:val="20"/>
              </w:rPr>
              <w:t>HYDROCHLORIC ACID</w:t>
            </w:r>
          </w:p>
        </w:tc>
        <w:tc>
          <w:tcPr>
            <w:tcW w:w="3212" w:type="dxa"/>
            <w:tcBorders>
              <w:top w:val="dotted" w:sz="4" w:space="0" w:color="A6A6A6" w:themeColor="background1" w:themeShade="A6"/>
              <w:bottom w:val="dotted" w:sz="4" w:space="0" w:color="A6A6A6" w:themeColor="background1" w:themeShade="A6"/>
            </w:tcBorders>
          </w:tcPr>
          <w:p w:rsidR="00B40630" w:rsidRPr="00275D38" w:rsidRDefault="00B40630" w:rsidP="00C22105">
            <w:pPr>
              <w:rPr>
                <w:sz w:val="20"/>
                <w:szCs w:val="20"/>
              </w:rPr>
            </w:pPr>
          </w:p>
        </w:tc>
        <w:tc>
          <w:tcPr>
            <w:tcW w:w="3226" w:type="dxa"/>
            <w:tcBorders>
              <w:top w:val="dotted" w:sz="4" w:space="0" w:color="A6A6A6" w:themeColor="background1" w:themeShade="A6"/>
              <w:bottom w:val="dotted" w:sz="4" w:space="0" w:color="A6A6A6" w:themeColor="background1" w:themeShade="A6"/>
            </w:tcBorders>
          </w:tcPr>
          <w:p w:rsidR="00B40630" w:rsidRPr="00275D38" w:rsidRDefault="00B40630" w:rsidP="00C22105">
            <w:pPr>
              <w:rPr>
                <w:sz w:val="20"/>
                <w:szCs w:val="20"/>
              </w:rPr>
            </w:pPr>
          </w:p>
        </w:tc>
      </w:tr>
      <w:tr w:rsidR="00B40630" w:rsidRPr="00275D38" w:rsidTr="00C22105">
        <w:tc>
          <w:tcPr>
            <w:tcW w:w="3240" w:type="dxa"/>
            <w:tcBorders>
              <w:top w:val="dotted" w:sz="4" w:space="0" w:color="A6A6A6" w:themeColor="background1" w:themeShade="A6"/>
              <w:bottom w:val="dotted" w:sz="4" w:space="0" w:color="A6A6A6" w:themeColor="background1" w:themeShade="A6"/>
            </w:tcBorders>
          </w:tcPr>
          <w:p w:rsidR="00B40630" w:rsidRPr="00275D38" w:rsidRDefault="00B40630" w:rsidP="00C22105">
            <w:pPr>
              <w:rPr>
                <w:sz w:val="20"/>
                <w:szCs w:val="20"/>
              </w:rPr>
            </w:pPr>
          </w:p>
        </w:tc>
        <w:tc>
          <w:tcPr>
            <w:tcW w:w="3212" w:type="dxa"/>
            <w:tcBorders>
              <w:top w:val="dotted" w:sz="4" w:space="0" w:color="A6A6A6" w:themeColor="background1" w:themeShade="A6"/>
              <w:bottom w:val="dotted" w:sz="4" w:space="0" w:color="A6A6A6" w:themeColor="background1" w:themeShade="A6"/>
            </w:tcBorders>
          </w:tcPr>
          <w:p w:rsidR="00B40630" w:rsidRPr="00275D38" w:rsidRDefault="00B40630" w:rsidP="00C22105">
            <w:pPr>
              <w:rPr>
                <w:sz w:val="20"/>
                <w:szCs w:val="20"/>
              </w:rPr>
            </w:pPr>
          </w:p>
        </w:tc>
        <w:tc>
          <w:tcPr>
            <w:tcW w:w="3226" w:type="dxa"/>
            <w:tcBorders>
              <w:top w:val="dotted" w:sz="4" w:space="0" w:color="A6A6A6" w:themeColor="background1" w:themeShade="A6"/>
              <w:bottom w:val="dotted" w:sz="4" w:space="0" w:color="A6A6A6" w:themeColor="background1" w:themeShade="A6"/>
            </w:tcBorders>
          </w:tcPr>
          <w:p w:rsidR="00B40630" w:rsidRPr="00275D38" w:rsidRDefault="00B40630" w:rsidP="00C22105">
            <w:pPr>
              <w:rPr>
                <w:sz w:val="20"/>
                <w:szCs w:val="20"/>
              </w:rPr>
            </w:pPr>
          </w:p>
        </w:tc>
      </w:tr>
      <w:tr w:rsidR="00B40630" w:rsidRPr="00275D38" w:rsidTr="00C22105">
        <w:tc>
          <w:tcPr>
            <w:tcW w:w="3240" w:type="dxa"/>
            <w:tcBorders>
              <w:top w:val="dotted" w:sz="4" w:space="0" w:color="A6A6A6" w:themeColor="background1" w:themeShade="A6"/>
              <w:bottom w:val="dotted" w:sz="4" w:space="0" w:color="A6A6A6" w:themeColor="background1" w:themeShade="A6"/>
            </w:tcBorders>
          </w:tcPr>
          <w:p w:rsidR="00B40630" w:rsidRPr="00275D38" w:rsidRDefault="00B40630" w:rsidP="00C22105">
            <w:pPr>
              <w:rPr>
                <w:sz w:val="20"/>
                <w:szCs w:val="20"/>
              </w:rPr>
            </w:pPr>
          </w:p>
        </w:tc>
        <w:tc>
          <w:tcPr>
            <w:tcW w:w="3212" w:type="dxa"/>
            <w:tcBorders>
              <w:top w:val="dotted" w:sz="4" w:space="0" w:color="A6A6A6" w:themeColor="background1" w:themeShade="A6"/>
              <w:bottom w:val="dotted" w:sz="4" w:space="0" w:color="A6A6A6" w:themeColor="background1" w:themeShade="A6"/>
            </w:tcBorders>
          </w:tcPr>
          <w:p w:rsidR="00B40630" w:rsidRPr="00275D38" w:rsidRDefault="00B40630" w:rsidP="00C22105">
            <w:pPr>
              <w:rPr>
                <w:sz w:val="20"/>
                <w:szCs w:val="20"/>
              </w:rPr>
            </w:pPr>
          </w:p>
        </w:tc>
        <w:tc>
          <w:tcPr>
            <w:tcW w:w="3226" w:type="dxa"/>
            <w:tcBorders>
              <w:top w:val="dotted" w:sz="4" w:space="0" w:color="A6A6A6" w:themeColor="background1" w:themeShade="A6"/>
              <w:bottom w:val="dotted" w:sz="4" w:space="0" w:color="A6A6A6" w:themeColor="background1" w:themeShade="A6"/>
            </w:tcBorders>
          </w:tcPr>
          <w:p w:rsidR="00B40630" w:rsidRPr="00275D38" w:rsidRDefault="00B40630" w:rsidP="00C22105">
            <w:pPr>
              <w:rPr>
                <w:sz w:val="20"/>
                <w:szCs w:val="20"/>
              </w:rPr>
            </w:pPr>
          </w:p>
        </w:tc>
      </w:tr>
      <w:tr w:rsidR="00B40630" w:rsidRPr="00275D38" w:rsidTr="00C22105">
        <w:tc>
          <w:tcPr>
            <w:tcW w:w="3240" w:type="dxa"/>
            <w:tcBorders>
              <w:top w:val="dotted" w:sz="4" w:space="0" w:color="A6A6A6" w:themeColor="background1" w:themeShade="A6"/>
              <w:bottom w:val="dotted" w:sz="4" w:space="0" w:color="A6A6A6" w:themeColor="background1" w:themeShade="A6"/>
            </w:tcBorders>
          </w:tcPr>
          <w:p w:rsidR="00B40630" w:rsidRPr="00275D38" w:rsidRDefault="00B40630" w:rsidP="00C22105">
            <w:pPr>
              <w:rPr>
                <w:sz w:val="20"/>
                <w:szCs w:val="20"/>
              </w:rPr>
            </w:pPr>
          </w:p>
        </w:tc>
        <w:tc>
          <w:tcPr>
            <w:tcW w:w="3212" w:type="dxa"/>
            <w:tcBorders>
              <w:top w:val="dotted" w:sz="4" w:space="0" w:color="A6A6A6" w:themeColor="background1" w:themeShade="A6"/>
              <w:bottom w:val="dotted" w:sz="4" w:space="0" w:color="A6A6A6" w:themeColor="background1" w:themeShade="A6"/>
            </w:tcBorders>
          </w:tcPr>
          <w:p w:rsidR="00B40630" w:rsidRPr="00275D38" w:rsidRDefault="00B40630" w:rsidP="00C22105">
            <w:pPr>
              <w:rPr>
                <w:sz w:val="20"/>
                <w:szCs w:val="20"/>
              </w:rPr>
            </w:pPr>
          </w:p>
        </w:tc>
        <w:tc>
          <w:tcPr>
            <w:tcW w:w="3226" w:type="dxa"/>
            <w:tcBorders>
              <w:top w:val="dotted" w:sz="4" w:space="0" w:color="A6A6A6" w:themeColor="background1" w:themeShade="A6"/>
              <w:bottom w:val="dotted" w:sz="4" w:space="0" w:color="A6A6A6" w:themeColor="background1" w:themeShade="A6"/>
            </w:tcBorders>
          </w:tcPr>
          <w:p w:rsidR="00B40630" w:rsidRPr="00275D38" w:rsidRDefault="00B40630" w:rsidP="00C22105">
            <w:pPr>
              <w:rPr>
                <w:sz w:val="20"/>
                <w:szCs w:val="20"/>
              </w:rPr>
            </w:pPr>
          </w:p>
        </w:tc>
      </w:tr>
      <w:tr w:rsidR="00B40630" w:rsidRPr="00275D38" w:rsidTr="00C22105">
        <w:tc>
          <w:tcPr>
            <w:tcW w:w="3240" w:type="dxa"/>
            <w:tcBorders>
              <w:top w:val="dotted" w:sz="4" w:space="0" w:color="A6A6A6" w:themeColor="background1" w:themeShade="A6"/>
              <w:bottom w:val="single" w:sz="4" w:space="0" w:color="auto"/>
            </w:tcBorders>
          </w:tcPr>
          <w:p w:rsidR="00B40630" w:rsidRPr="00275D38" w:rsidRDefault="00B40630" w:rsidP="00C22105">
            <w:pPr>
              <w:rPr>
                <w:sz w:val="20"/>
                <w:szCs w:val="20"/>
              </w:rPr>
            </w:pPr>
          </w:p>
        </w:tc>
        <w:tc>
          <w:tcPr>
            <w:tcW w:w="3212" w:type="dxa"/>
            <w:tcBorders>
              <w:top w:val="dotted" w:sz="4" w:space="0" w:color="A6A6A6" w:themeColor="background1" w:themeShade="A6"/>
              <w:bottom w:val="single" w:sz="4" w:space="0" w:color="auto"/>
            </w:tcBorders>
          </w:tcPr>
          <w:p w:rsidR="00B40630" w:rsidRPr="00275D38" w:rsidRDefault="00B40630" w:rsidP="00C22105">
            <w:pPr>
              <w:rPr>
                <w:sz w:val="20"/>
                <w:szCs w:val="20"/>
              </w:rPr>
            </w:pPr>
          </w:p>
        </w:tc>
        <w:tc>
          <w:tcPr>
            <w:tcW w:w="3226" w:type="dxa"/>
            <w:tcBorders>
              <w:top w:val="dotted" w:sz="4" w:space="0" w:color="A6A6A6" w:themeColor="background1" w:themeShade="A6"/>
              <w:bottom w:val="single" w:sz="4" w:space="0" w:color="auto"/>
            </w:tcBorders>
          </w:tcPr>
          <w:p w:rsidR="00B40630" w:rsidRPr="00275D38" w:rsidRDefault="00B40630" w:rsidP="00C22105">
            <w:pPr>
              <w:rPr>
                <w:sz w:val="20"/>
                <w:szCs w:val="20"/>
              </w:rPr>
            </w:pPr>
          </w:p>
        </w:tc>
      </w:tr>
      <w:bookmarkEnd w:id="2"/>
      <w:permEnd w:id="2027847204"/>
    </w:tbl>
    <w:p w:rsidR="00B40630" w:rsidRDefault="00B40630" w:rsidP="00B40630">
      <w:pPr>
        <w:contextualSpacing/>
        <w:jc w:val="center"/>
        <w:rPr>
          <w:b/>
          <w:sz w:val="24"/>
          <w:szCs w:val="24"/>
        </w:rPr>
      </w:pPr>
    </w:p>
    <w:p w:rsidR="009850DA" w:rsidRDefault="009850DA" w:rsidP="009850DA"/>
    <w:sectPr w:rsidR="009850DA" w:rsidSect="00453556">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530" w:rsidRDefault="00F12530" w:rsidP="00110537">
      <w:r>
        <w:separator/>
      </w:r>
    </w:p>
  </w:endnote>
  <w:endnote w:type="continuationSeparator" w:id="0">
    <w:p w:rsidR="00F12530" w:rsidRDefault="00F12530" w:rsidP="00110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algunNew Roman">
    <w:panose1 w:val="00000000000000000000"/>
    <w:charset w:val="81"/>
    <w:family w:val="modern"/>
    <w:notTrueType/>
    <w:pitch w:val="variable"/>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3EF" w:rsidRDefault="004733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90E" w:rsidRPr="000B1444" w:rsidRDefault="002D290E">
    <w:pPr>
      <w:ind w:right="260"/>
      <w:rPr>
        <w:sz w:val="26"/>
        <w:szCs w:val="26"/>
      </w:rPr>
    </w:pPr>
    <w:r w:rsidRPr="000B1444">
      <w:rPr>
        <w:noProof/>
        <w:sz w:val="26"/>
        <w:szCs w:val="26"/>
      </w:rPr>
      <mc:AlternateContent>
        <mc:Choice Requires="wps">
          <w:drawing>
            <wp:anchor distT="0" distB="0" distL="114300" distR="114300" simplePos="0" relativeHeight="251659264" behindDoc="0" locked="0" layoutInCell="1" allowOverlap="1" wp14:anchorId="40889632" wp14:editId="52F6D94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90E" w:rsidRPr="00110416" w:rsidRDefault="002D290E" w:rsidP="00110416">
                          <w:pPr>
                            <w:spacing w:after="0"/>
                            <w:rPr>
                              <w:color w:val="0F243E" w:themeColor="text2" w:themeShade="80"/>
                              <w:sz w:val="20"/>
                              <w:szCs w:val="20"/>
                            </w:rPr>
                          </w:pPr>
                          <w:r w:rsidRPr="00110416">
                            <w:rPr>
                              <w:color w:val="0F243E" w:themeColor="text2" w:themeShade="80"/>
                              <w:sz w:val="20"/>
                              <w:szCs w:val="20"/>
                            </w:rPr>
                            <w:fldChar w:fldCharType="begin"/>
                          </w:r>
                          <w:r w:rsidRPr="00110416">
                            <w:rPr>
                              <w:color w:val="0F243E" w:themeColor="text2" w:themeShade="80"/>
                              <w:sz w:val="20"/>
                              <w:szCs w:val="20"/>
                            </w:rPr>
                            <w:instrText xml:space="preserve"> PAGE  \* Arabic  \* MERGEFORMAT </w:instrText>
                          </w:r>
                          <w:r w:rsidRPr="00110416">
                            <w:rPr>
                              <w:color w:val="0F243E" w:themeColor="text2" w:themeShade="80"/>
                              <w:sz w:val="20"/>
                              <w:szCs w:val="20"/>
                            </w:rPr>
                            <w:fldChar w:fldCharType="separate"/>
                          </w:r>
                          <w:r w:rsidR="009106DB">
                            <w:rPr>
                              <w:noProof/>
                              <w:color w:val="0F243E" w:themeColor="text2" w:themeShade="80"/>
                              <w:sz w:val="20"/>
                              <w:szCs w:val="20"/>
                            </w:rPr>
                            <w:t>5</w:t>
                          </w:r>
                          <w:r w:rsidRPr="00110416">
                            <w:rPr>
                              <w:color w:val="0F243E" w:themeColor="text2" w:themeShade="80"/>
                              <w:sz w:val="2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2D290E" w:rsidRPr="00110416" w:rsidRDefault="002D290E" w:rsidP="00110416">
                    <w:pPr>
                      <w:spacing w:after="0"/>
                      <w:rPr>
                        <w:color w:val="0F243E" w:themeColor="text2" w:themeShade="80"/>
                        <w:sz w:val="20"/>
                        <w:szCs w:val="20"/>
                      </w:rPr>
                    </w:pPr>
                    <w:r w:rsidRPr="00110416">
                      <w:rPr>
                        <w:color w:val="0F243E" w:themeColor="text2" w:themeShade="80"/>
                        <w:sz w:val="20"/>
                        <w:szCs w:val="20"/>
                      </w:rPr>
                      <w:fldChar w:fldCharType="begin"/>
                    </w:r>
                    <w:r w:rsidRPr="00110416">
                      <w:rPr>
                        <w:color w:val="0F243E" w:themeColor="text2" w:themeShade="80"/>
                        <w:sz w:val="20"/>
                        <w:szCs w:val="20"/>
                      </w:rPr>
                      <w:instrText xml:space="preserve"> PAGE  \* Arabic  \* MERGEFORMAT </w:instrText>
                    </w:r>
                    <w:r w:rsidRPr="00110416">
                      <w:rPr>
                        <w:color w:val="0F243E" w:themeColor="text2" w:themeShade="80"/>
                        <w:sz w:val="20"/>
                        <w:szCs w:val="20"/>
                      </w:rPr>
                      <w:fldChar w:fldCharType="separate"/>
                    </w:r>
                    <w:r w:rsidR="009106DB">
                      <w:rPr>
                        <w:noProof/>
                        <w:color w:val="0F243E" w:themeColor="text2" w:themeShade="80"/>
                        <w:sz w:val="20"/>
                        <w:szCs w:val="20"/>
                      </w:rPr>
                      <w:t>5</w:t>
                    </w:r>
                    <w:r w:rsidRPr="00110416">
                      <w:rPr>
                        <w:color w:val="0F243E" w:themeColor="text2" w:themeShade="80"/>
                        <w:sz w:val="20"/>
                        <w:szCs w:val="20"/>
                      </w:rPr>
                      <w:fldChar w:fldCharType="end"/>
                    </w:r>
                  </w:p>
                </w:txbxContent>
              </v:textbox>
              <w10:wrap anchorx="page" anchory="page"/>
            </v:shape>
          </w:pict>
        </mc:Fallback>
      </mc:AlternateContent>
    </w:r>
    <w:r w:rsidR="00CD4F15">
      <w:rPr>
        <w:sz w:val="20"/>
        <w:szCs w:val="20"/>
      </w:rPr>
      <w:t>Rev.</w:t>
    </w:r>
    <w:r w:rsidR="00336C83">
      <w:rPr>
        <w:sz w:val="20"/>
        <w:szCs w:val="20"/>
      </w:rPr>
      <w:t xml:space="preserve"> Date: </w:t>
    </w:r>
    <w:r w:rsidR="004733EF">
      <w:rPr>
        <w:sz w:val="20"/>
        <w:szCs w:val="20"/>
      </w:rPr>
      <w:t>09Sept</w:t>
    </w:r>
    <w:r w:rsidRPr="000B1444">
      <w:rPr>
        <w:sz w:val="20"/>
        <w:szCs w:val="20"/>
      </w:rPr>
      <w:t>2016</w:t>
    </w:r>
  </w:p>
  <w:p w:rsidR="002D290E" w:rsidRDefault="002D29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3EF" w:rsidRDefault="004733E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90E" w:rsidRDefault="002D290E" w:rsidP="0011053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2D290E" w:rsidRDefault="002D290E" w:rsidP="0011053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90E" w:rsidRPr="000B1444" w:rsidRDefault="002D290E" w:rsidP="00110416">
    <w:pPr>
      <w:ind w:right="260"/>
      <w:rPr>
        <w:sz w:val="26"/>
        <w:szCs w:val="26"/>
      </w:rPr>
    </w:pPr>
    <w:r w:rsidRPr="000B1444">
      <w:rPr>
        <w:noProof/>
        <w:sz w:val="26"/>
        <w:szCs w:val="26"/>
      </w:rPr>
      <mc:AlternateContent>
        <mc:Choice Requires="wps">
          <w:drawing>
            <wp:anchor distT="0" distB="0" distL="114300" distR="114300" simplePos="0" relativeHeight="251661312" behindDoc="0" locked="0" layoutInCell="1" allowOverlap="1" wp14:anchorId="7CB0F2AB" wp14:editId="2B5A8E39">
              <wp:simplePos x="0" y="0"/>
              <mc:AlternateContent>
                <mc:Choice Requires="wp14">
                  <wp:positionH relativeFrom="page">
                    <wp14:pctPosHOffset>91000</wp14:pctPosHOffset>
                  </wp:positionH>
                </mc:Choice>
                <mc:Fallback>
                  <wp:positionH relativeFrom="page">
                    <wp:posOffset>9152890</wp:posOffset>
                  </wp:positionH>
                </mc:Fallback>
              </mc:AlternateContent>
              <mc:AlternateContent>
                <mc:Choice Requires="wp14">
                  <wp:positionV relativeFrom="page">
                    <wp14:pctPosVOffset>93000</wp14:pctPosVOffset>
                  </wp:positionV>
                </mc:Choice>
                <mc:Fallback>
                  <wp:positionV relativeFrom="page">
                    <wp:posOffset>7228205</wp:posOffset>
                  </wp:positionV>
                </mc:Fallback>
              </mc:AlternateContent>
              <wp:extent cx="388620" cy="31305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90E" w:rsidRPr="00110416" w:rsidRDefault="002D290E" w:rsidP="00110416">
                          <w:pPr>
                            <w:spacing w:after="0"/>
                            <w:rPr>
                              <w:color w:val="0F243E" w:themeColor="text2" w:themeShade="80"/>
                              <w:sz w:val="20"/>
                              <w:szCs w:val="20"/>
                            </w:rPr>
                          </w:pPr>
                          <w:r w:rsidRPr="00110416">
                            <w:rPr>
                              <w:color w:val="0F243E" w:themeColor="text2" w:themeShade="80"/>
                              <w:sz w:val="20"/>
                              <w:szCs w:val="20"/>
                            </w:rPr>
                            <w:fldChar w:fldCharType="begin"/>
                          </w:r>
                          <w:r w:rsidRPr="00110416">
                            <w:rPr>
                              <w:color w:val="0F243E" w:themeColor="text2" w:themeShade="80"/>
                              <w:sz w:val="20"/>
                              <w:szCs w:val="20"/>
                            </w:rPr>
                            <w:instrText xml:space="preserve"> PAGE  \* Arabic  \* MERGEFORMAT </w:instrText>
                          </w:r>
                          <w:r w:rsidRPr="00110416">
                            <w:rPr>
                              <w:color w:val="0F243E" w:themeColor="text2" w:themeShade="80"/>
                              <w:sz w:val="20"/>
                              <w:szCs w:val="20"/>
                            </w:rPr>
                            <w:fldChar w:fldCharType="separate"/>
                          </w:r>
                          <w:r w:rsidR="009106DB">
                            <w:rPr>
                              <w:noProof/>
                              <w:color w:val="0F243E" w:themeColor="text2" w:themeShade="80"/>
                              <w:sz w:val="20"/>
                              <w:szCs w:val="20"/>
                            </w:rPr>
                            <w:t>8</w:t>
                          </w:r>
                          <w:r w:rsidRPr="00110416">
                            <w:rPr>
                              <w:color w:val="0F243E" w:themeColor="text2" w:themeShade="80"/>
                              <w:sz w:val="2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0;margin-top:0;width:30.6pt;height:24.65pt;z-index:251661312;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BG&#10;WbXDiAIAAIoFAAAOAAAAAAAAAAAAAAAAAC4CAABkcnMvZTJvRG9jLnhtbFBLAQItABQABgAIAAAA&#10;IQBwcRlT2wAAAAMBAAAPAAAAAAAAAAAAAAAAAOIEAABkcnMvZG93bnJldi54bWxQSwUGAAAAAAQA&#10;BADzAAAA6gUAAAAA&#10;" fillcolor="white [3201]" stroked="f" strokeweight=".5pt">
              <v:textbox style="mso-fit-shape-to-text:t" inset="0,,0">
                <w:txbxContent>
                  <w:p w:rsidR="002D290E" w:rsidRPr="00110416" w:rsidRDefault="002D290E" w:rsidP="00110416">
                    <w:pPr>
                      <w:spacing w:after="0"/>
                      <w:rPr>
                        <w:color w:val="0F243E" w:themeColor="text2" w:themeShade="80"/>
                        <w:sz w:val="20"/>
                        <w:szCs w:val="20"/>
                      </w:rPr>
                    </w:pPr>
                    <w:r w:rsidRPr="00110416">
                      <w:rPr>
                        <w:color w:val="0F243E" w:themeColor="text2" w:themeShade="80"/>
                        <w:sz w:val="20"/>
                        <w:szCs w:val="20"/>
                      </w:rPr>
                      <w:fldChar w:fldCharType="begin"/>
                    </w:r>
                    <w:r w:rsidRPr="00110416">
                      <w:rPr>
                        <w:color w:val="0F243E" w:themeColor="text2" w:themeShade="80"/>
                        <w:sz w:val="20"/>
                        <w:szCs w:val="20"/>
                      </w:rPr>
                      <w:instrText xml:space="preserve"> PAGE  \* Arabic  \* MERGEFORMAT </w:instrText>
                    </w:r>
                    <w:r w:rsidRPr="00110416">
                      <w:rPr>
                        <w:color w:val="0F243E" w:themeColor="text2" w:themeShade="80"/>
                        <w:sz w:val="20"/>
                        <w:szCs w:val="20"/>
                      </w:rPr>
                      <w:fldChar w:fldCharType="separate"/>
                    </w:r>
                    <w:r w:rsidR="009106DB">
                      <w:rPr>
                        <w:noProof/>
                        <w:color w:val="0F243E" w:themeColor="text2" w:themeShade="80"/>
                        <w:sz w:val="20"/>
                        <w:szCs w:val="20"/>
                      </w:rPr>
                      <w:t>8</w:t>
                    </w:r>
                    <w:r w:rsidRPr="00110416">
                      <w:rPr>
                        <w:color w:val="0F243E" w:themeColor="text2" w:themeShade="80"/>
                        <w:sz w:val="20"/>
                        <w:szCs w:val="20"/>
                      </w:rPr>
                      <w:fldChar w:fldCharType="end"/>
                    </w:r>
                  </w:p>
                </w:txbxContent>
              </v:textbox>
              <w10:wrap anchorx="page" anchory="page"/>
            </v:shape>
          </w:pict>
        </mc:Fallback>
      </mc:AlternateContent>
    </w:r>
    <w:r w:rsidR="00336C83">
      <w:rPr>
        <w:sz w:val="20"/>
        <w:szCs w:val="20"/>
      </w:rPr>
      <w:t xml:space="preserve">Rev. Date: </w:t>
    </w:r>
    <w:r w:rsidR="004733EF">
      <w:rPr>
        <w:sz w:val="20"/>
        <w:szCs w:val="20"/>
      </w:rPr>
      <w:t>09Sept</w:t>
    </w:r>
    <w:r w:rsidRPr="000B1444">
      <w:rPr>
        <w:sz w:val="20"/>
        <w:szCs w:val="20"/>
      </w:rPr>
      <w:t>2016</w:t>
    </w:r>
  </w:p>
  <w:p w:rsidR="002D290E" w:rsidRPr="00110416" w:rsidRDefault="002D290E" w:rsidP="0011041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90E" w:rsidRDefault="002D29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530" w:rsidRDefault="00F12530" w:rsidP="00110537">
      <w:r>
        <w:separator/>
      </w:r>
    </w:p>
  </w:footnote>
  <w:footnote w:type="continuationSeparator" w:id="0">
    <w:p w:rsidR="00F12530" w:rsidRDefault="00F12530" w:rsidP="00110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3EF" w:rsidRDefault="004733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6"/>
        <w:szCs w:val="26"/>
      </w:rPr>
      <w:alias w:val="Title"/>
      <w:id w:val="77887899"/>
      <w:placeholder>
        <w:docPart w:val="261045DA5EF84A38985CEF746EDF09D1"/>
      </w:placeholder>
      <w:dataBinding w:prefixMappings="xmlns:ns0='http://schemas.openxmlformats.org/package/2006/metadata/core-properties' xmlns:ns1='http://purl.org/dc/elements/1.1/'" w:xpath="/ns0:coreProperties[1]/ns1:title[1]" w:storeItemID="{6C3C8BC8-F283-45AE-878A-BAB7291924A1}"/>
      <w:text/>
    </w:sdtPr>
    <w:sdtEndPr/>
    <w:sdtContent>
      <w:p w:rsidR="002D290E" w:rsidRDefault="004733EF" w:rsidP="0074601B">
        <w:pPr>
          <w:pStyle w:val="Header"/>
          <w:tabs>
            <w:tab w:val="left" w:pos="288"/>
            <w:tab w:val="left" w:pos="2580"/>
            <w:tab w:val="left" w:pos="2985"/>
          </w:tabs>
          <w:spacing w:after="0"/>
          <w:jc w:val="right"/>
          <w:rPr>
            <w:b/>
            <w:bCs/>
            <w:color w:val="1F497D" w:themeColor="text2"/>
            <w:sz w:val="28"/>
            <w:szCs w:val="28"/>
          </w:rPr>
        </w:pPr>
        <w:r>
          <w:rPr>
            <w:b/>
            <w:bCs/>
            <w:color w:val="1F497D" w:themeColor="text2"/>
            <w:sz w:val="26"/>
            <w:szCs w:val="26"/>
          </w:rPr>
          <w:t>Corrosives – Strong Acids</w:t>
        </w:r>
      </w:p>
    </w:sdtContent>
  </w:sdt>
  <w:sdt>
    <w:sdtPr>
      <w:rPr>
        <w:color w:val="4F81BD" w:themeColor="accent1"/>
      </w:rPr>
      <w:alias w:val="Subtitle"/>
      <w:id w:val="77887903"/>
      <w:placeholder>
        <w:docPart w:val="C85EFAF2E3BD486C8FC3D0D263FAEC0B"/>
      </w:placeholder>
      <w:dataBinding w:prefixMappings="xmlns:ns0='http://schemas.openxmlformats.org/package/2006/metadata/core-properties' xmlns:ns1='http://purl.org/dc/elements/1.1/'" w:xpath="/ns0:coreProperties[1]/ns1:subject[1]" w:storeItemID="{6C3C8BC8-F283-45AE-878A-BAB7291924A1}"/>
      <w:text/>
    </w:sdtPr>
    <w:sdtEndPr/>
    <w:sdtContent>
      <w:p w:rsidR="002D290E" w:rsidRDefault="00D93D14" w:rsidP="00922913">
        <w:pPr>
          <w:pStyle w:val="Header"/>
          <w:tabs>
            <w:tab w:val="left" w:pos="385"/>
            <w:tab w:val="left" w:pos="2580"/>
            <w:tab w:val="left" w:pos="2985"/>
          </w:tabs>
          <w:spacing w:after="0"/>
          <w:jc w:val="right"/>
          <w:rPr>
            <w:color w:val="4F81BD" w:themeColor="accent1"/>
          </w:rPr>
        </w:pPr>
        <w:r>
          <w:rPr>
            <w:color w:val="4F81BD" w:themeColor="accent1"/>
          </w:rPr>
          <w:t>Chemical Class Standard Operating Procedure</w:t>
        </w:r>
      </w:p>
    </w:sdtContent>
  </w:sdt>
  <w:p w:rsidR="002D290E" w:rsidRPr="00110416" w:rsidRDefault="00CD4F15" w:rsidP="00A81902">
    <w:pPr>
      <w:pStyle w:val="Header"/>
      <w:pBdr>
        <w:bottom w:val="single" w:sz="4" w:space="1" w:color="A5A5A5" w:themeColor="background1" w:themeShade="A5"/>
      </w:pBdr>
      <w:tabs>
        <w:tab w:val="left" w:pos="2580"/>
        <w:tab w:val="left" w:pos="2985"/>
      </w:tabs>
      <w:spacing w:after="0"/>
      <w:rPr>
        <w:color w:val="7F7F7F" w:themeColor="text1" w:themeTint="80"/>
      </w:rPr>
    </w:pPr>
    <w:r>
      <w:rPr>
        <w:noProof/>
        <w:color w:val="7F7F7F" w:themeColor="text1" w:themeTint="80"/>
        <w:lang w:eastAsia="en-US"/>
      </w:rPr>
      <w:drawing>
        <wp:anchor distT="0" distB="0" distL="114300" distR="114300" simplePos="0" relativeHeight="251666432" behindDoc="1" locked="0" layoutInCell="1" allowOverlap="1" wp14:anchorId="0BC8A925" wp14:editId="2C0DAA23">
          <wp:simplePos x="0" y="0"/>
          <wp:positionH relativeFrom="column">
            <wp:posOffset>152400</wp:posOffset>
          </wp:positionH>
          <wp:positionV relativeFrom="paragraph">
            <wp:posOffset>-491821</wp:posOffset>
          </wp:positionV>
          <wp:extent cx="794009" cy="712096"/>
          <wp:effectExtent l="0" t="0" r="635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NL-ISM.jpg"/>
                  <pic:cNvPicPr/>
                </pic:nvPicPr>
                <pic:blipFill>
                  <a:blip r:embed="rId1">
                    <a:extLst>
                      <a:ext uri="{28A0092B-C50C-407E-A947-70E740481C1C}">
                        <a14:useLocalDpi xmlns:a14="http://schemas.microsoft.com/office/drawing/2010/main" val="0"/>
                      </a:ext>
                    </a:extLst>
                  </a:blip>
                  <a:stretch>
                    <a:fillRect/>
                  </a:stretch>
                </pic:blipFill>
                <pic:spPr>
                  <a:xfrm>
                    <a:off x="0" y="0"/>
                    <a:ext cx="794009" cy="712096"/>
                  </a:xfrm>
                  <a:prstGeom prst="rect">
                    <a:avLst/>
                  </a:prstGeom>
                </pic:spPr>
              </pic:pic>
            </a:graphicData>
          </a:graphic>
          <wp14:sizeRelH relativeFrom="page">
            <wp14:pctWidth>0</wp14:pctWidth>
          </wp14:sizeRelH>
          <wp14:sizeRelV relativeFrom="page">
            <wp14:pctHeight>0</wp14:pctHeight>
          </wp14:sizeRelV>
        </wp:anchor>
      </w:drawing>
    </w:r>
    <w:r w:rsidR="00A81902">
      <w:rPr>
        <w:color w:val="7F7F7F" w:themeColor="text1" w:themeTint="80"/>
      </w:rPr>
      <w:t xml:space="preserve">                                                                                                                                                    </w:t>
    </w:r>
    <w:r w:rsidR="002D290E">
      <w:rPr>
        <w:noProof/>
        <w:color w:val="000000" w:themeColor="text1"/>
        <w:lang w:eastAsia="en-US"/>
      </w:rPr>
      <w:drawing>
        <wp:inline distT="0" distB="0" distL="0" distR="0" wp14:anchorId="2344D550" wp14:editId="22B81450">
          <wp:extent cx="1255567" cy="2743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EH&amp;S_Primary_Wordmark.jpg"/>
                  <pic:cNvPicPr/>
                </pic:nvPicPr>
                <pic:blipFill>
                  <a:blip r:embed="rId2">
                    <a:extLst>
                      <a:ext uri="{28A0092B-C50C-407E-A947-70E740481C1C}">
                        <a14:useLocalDpi xmlns:a14="http://schemas.microsoft.com/office/drawing/2010/main" val="0"/>
                      </a:ext>
                    </a:extLst>
                  </a:blip>
                  <a:stretch>
                    <a:fillRect/>
                  </a:stretch>
                </pic:blipFill>
                <pic:spPr>
                  <a:xfrm>
                    <a:off x="0" y="0"/>
                    <a:ext cx="1255567" cy="27432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3EF" w:rsidRDefault="004733E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90E" w:rsidRDefault="002D290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6"/>
        <w:szCs w:val="26"/>
      </w:rPr>
      <w:alias w:val="Title"/>
      <w:id w:val="2012487624"/>
      <w:placeholder>
        <w:docPart w:val="8E2F973DC4954C2EBEB29117F9676565"/>
      </w:placeholder>
      <w:dataBinding w:prefixMappings="xmlns:ns0='http://schemas.openxmlformats.org/package/2006/metadata/core-properties' xmlns:ns1='http://purl.org/dc/elements/1.1/'" w:xpath="/ns0:coreProperties[1]/ns1:title[1]" w:storeItemID="{6C3C8BC8-F283-45AE-878A-BAB7291924A1}"/>
      <w:text/>
    </w:sdtPr>
    <w:sdtEndPr/>
    <w:sdtContent>
      <w:p w:rsidR="002D290E" w:rsidRDefault="004733EF" w:rsidP="00CD4F15">
        <w:pPr>
          <w:pStyle w:val="Header"/>
          <w:tabs>
            <w:tab w:val="left" w:pos="837"/>
            <w:tab w:val="left" w:pos="2580"/>
            <w:tab w:val="left" w:pos="2985"/>
            <w:tab w:val="right" w:pos="12960"/>
          </w:tabs>
          <w:spacing w:after="0"/>
          <w:jc w:val="right"/>
          <w:rPr>
            <w:b/>
            <w:bCs/>
            <w:color w:val="1F497D" w:themeColor="text2"/>
            <w:sz w:val="28"/>
            <w:szCs w:val="28"/>
          </w:rPr>
        </w:pPr>
        <w:r>
          <w:rPr>
            <w:b/>
            <w:bCs/>
            <w:color w:val="1F497D" w:themeColor="text2"/>
            <w:sz w:val="26"/>
            <w:szCs w:val="26"/>
          </w:rPr>
          <w:t>Corrosives – Strong Acids</w:t>
        </w:r>
      </w:p>
    </w:sdtContent>
  </w:sdt>
  <w:sdt>
    <w:sdtPr>
      <w:rPr>
        <w:color w:val="4F81BD" w:themeColor="accent1"/>
      </w:rPr>
      <w:alias w:val="Subtitle"/>
      <w:id w:val="-1984308630"/>
      <w:placeholder>
        <w:docPart w:val="BCAC6CE99CDF483A90A51CDFB75D5A57"/>
      </w:placeholder>
      <w:dataBinding w:prefixMappings="xmlns:ns0='http://schemas.openxmlformats.org/package/2006/metadata/core-properties' xmlns:ns1='http://purl.org/dc/elements/1.1/'" w:xpath="/ns0:coreProperties[1]/ns1:subject[1]" w:storeItemID="{6C3C8BC8-F283-45AE-878A-BAB7291924A1}"/>
      <w:text/>
    </w:sdtPr>
    <w:sdtEndPr/>
    <w:sdtContent>
      <w:p w:rsidR="002D290E" w:rsidRDefault="00D93D14" w:rsidP="00110416">
        <w:pPr>
          <w:pStyle w:val="Header"/>
          <w:tabs>
            <w:tab w:val="left" w:pos="2580"/>
            <w:tab w:val="left" w:pos="2985"/>
          </w:tabs>
          <w:spacing w:after="0"/>
          <w:jc w:val="right"/>
          <w:rPr>
            <w:color w:val="4F81BD" w:themeColor="accent1"/>
          </w:rPr>
        </w:pPr>
        <w:r>
          <w:rPr>
            <w:color w:val="4F81BD" w:themeColor="accent1"/>
          </w:rPr>
          <w:t>Chemical Class Standard Operating Procedure</w:t>
        </w:r>
      </w:p>
    </w:sdtContent>
  </w:sdt>
  <w:p w:rsidR="002D290E" w:rsidRPr="00110416" w:rsidRDefault="00CD4F15" w:rsidP="00D93D14">
    <w:pPr>
      <w:pStyle w:val="Header"/>
      <w:pBdr>
        <w:bottom w:val="single" w:sz="4" w:space="1" w:color="A5A5A5" w:themeColor="background1" w:themeShade="A5"/>
      </w:pBdr>
      <w:tabs>
        <w:tab w:val="left" w:pos="2580"/>
        <w:tab w:val="left" w:pos="2985"/>
        <w:tab w:val="right" w:pos="12960"/>
      </w:tabs>
      <w:spacing w:after="0"/>
      <w:jc w:val="right"/>
      <w:rPr>
        <w:color w:val="7F7F7F" w:themeColor="text1" w:themeTint="80"/>
      </w:rPr>
    </w:pPr>
    <w:r>
      <w:rPr>
        <w:noProof/>
        <w:color w:val="7F7F7F" w:themeColor="text1" w:themeTint="80"/>
        <w:lang w:eastAsia="en-US"/>
      </w:rPr>
      <w:drawing>
        <wp:anchor distT="0" distB="0" distL="114300" distR="114300" simplePos="0" relativeHeight="251668480" behindDoc="1" locked="0" layoutInCell="1" allowOverlap="1" wp14:anchorId="0A70BE75" wp14:editId="22475490">
          <wp:simplePos x="0" y="0"/>
          <wp:positionH relativeFrom="column">
            <wp:posOffset>152400</wp:posOffset>
          </wp:positionH>
          <wp:positionV relativeFrom="paragraph">
            <wp:posOffset>-441163</wp:posOffset>
          </wp:positionV>
          <wp:extent cx="794009" cy="712096"/>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NL-ISM.jpg"/>
                  <pic:cNvPicPr/>
                </pic:nvPicPr>
                <pic:blipFill>
                  <a:blip r:embed="rId1">
                    <a:extLst>
                      <a:ext uri="{28A0092B-C50C-407E-A947-70E740481C1C}">
                        <a14:useLocalDpi xmlns:a14="http://schemas.microsoft.com/office/drawing/2010/main" val="0"/>
                      </a:ext>
                    </a:extLst>
                  </a:blip>
                  <a:stretch>
                    <a:fillRect/>
                  </a:stretch>
                </pic:blipFill>
                <pic:spPr>
                  <a:xfrm>
                    <a:off x="0" y="0"/>
                    <a:ext cx="794009" cy="712096"/>
                  </a:xfrm>
                  <a:prstGeom prst="rect">
                    <a:avLst/>
                  </a:prstGeom>
                </pic:spPr>
              </pic:pic>
            </a:graphicData>
          </a:graphic>
          <wp14:sizeRelH relativeFrom="page">
            <wp14:pctWidth>0</wp14:pctWidth>
          </wp14:sizeRelH>
          <wp14:sizeRelV relativeFrom="page">
            <wp14:pctHeight>0</wp14:pctHeight>
          </wp14:sizeRelV>
        </wp:anchor>
      </w:drawing>
    </w:r>
    <w:r w:rsidR="00D93D14">
      <w:rPr>
        <w:color w:val="7F7F7F" w:themeColor="text1" w:themeTint="80"/>
      </w:rPr>
      <w:tab/>
    </w:r>
    <w:r w:rsidR="00D93D14">
      <w:rPr>
        <w:color w:val="7F7F7F" w:themeColor="text1" w:themeTint="80"/>
      </w:rPr>
      <w:tab/>
    </w:r>
    <w:r w:rsidR="00D93D14">
      <w:rPr>
        <w:color w:val="7F7F7F" w:themeColor="text1" w:themeTint="80"/>
      </w:rPr>
      <w:tab/>
    </w:r>
    <w:r w:rsidR="002D290E">
      <w:rPr>
        <w:color w:val="7F7F7F" w:themeColor="text1" w:themeTint="80"/>
      </w:rPr>
      <w:tab/>
    </w:r>
    <w:r w:rsidR="00D93D14">
      <w:rPr>
        <w:color w:val="7F7F7F" w:themeColor="text1" w:themeTint="80"/>
      </w:rPr>
      <w:t xml:space="preserve"> </w:t>
    </w:r>
    <w:r w:rsidR="002D290E">
      <w:rPr>
        <w:noProof/>
        <w:color w:val="000000" w:themeColor="text1"/>
        <w:lang w:eastAsia="en-US"/>
      </w:rPr>
      <w:drawing>
        <wp:inline distT="0" distB="0" distL="0" distR="0" wp14:anchorId="2583EBC9" wp14:editId="50F93ED5">
          <wp:extent cx="1255567" cy="2743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EH&amp;S_Primary_Wordmark.jpg"/>
                  <pic:cNvPicPr/>
                </pic:nvPicPr>
                <pic:blipFill>
                  <a:blip r:embed="rId2">
                    <a:extLst>
                      <a:ext uri="{28A0092B-C50C-407E-A947-70E740481C1C}">
                        <a14:useLocalDpi xmlns:a14="http://schemas.microsoft.com/office/drawing/2010/main" val="0"/>
                      </a:ext>
                    </a:extLst>
                  </a:blip>
                  <a:stretch>
                    <a:fillRect/>
                  </a:stretch>
                </pic:blipFill>
                <pic:spPr>
                  <a:xfrm>
                    <a:off x="0" y="0"/>
                    <a:ext cx="1255567" cy="274320"/>
                  </a:xfrm>
                  <a:prstGeom prst="rect">
                    <a:avLst/>
                  </a:prstGeom>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90E" w:rsidRDefault="002D29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
      </v:shape>
    </w:pict>
  </w:numPicBullet>
  <w:abstractNum w:abstractNumId="0">
    <w:nsid w:val="09566974"/>
    <w:multiLevelType w:val="hybridMultilevel"/>
    <w:tmpl w:val="5F3E5F26"/>
    <w:lvl w:ilvl="0" w:tplc="04090007">
      <w:start w:val="1"/>
      <w:numFmt w:val="bullet"/>
      <w:lvlText w:val=""/>
      <w:lvlPicBulletId w:val="0"/>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1">
    <w:nsid w:val="0C321682"/>
    <w:multiLevelType w:val="hybridMultilevel"/>
    <w:tmpl w:val="DD465696"/>
    <w:lvl w:ilvl="0" w:tplc="04090015">
      <w:start w:val="1"/>
      <w:numFmt w:val="upperLetter"/>
      <w:lvlText w:val="%1."/>
      <w:lvlJc w:val="left"/>
      <w:pPr>
        <w:ind w:left="768" w:hanging="360"/>
      </w:pPr>
    </w:lvl>
    <w:lvl w:ilvl="1" w:tplc="0B2AB3F0">
      <w:numFmt w:val="bullet"/>
      <w:lvlText w:val="•"/>
      <w:lvlJc w:val="left"/>
      <w:pPr>
        <w:ind w:left="1683" w:hanging="555"/>
      </w:pPr>
      <w:rPr>
        <w:rFonts w:ascii="Calibri" w:eastAsia="Times New Roman" w:hAnsi="Calibri" w:cs="Times New Roman" w:hint="default"/>
      </w:r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C6B27A9"/>
    <w:multiLevelType w:val="hybridMultilevel"/>
    <w:tmpl w:val="DBA6E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47528"/>
    <w:multiLevelType w:val="hybridMultilevel"/>
    <w:tmpl w:val="A0D4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504A8"/>
    <w:multiLevelType w:val="hybridMultilevel"/>
    <w:tmpl w:val="A1C8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C27F7"/>
    <w:multiLevelType w:val="hybridMultilevel"/>
    <w:tmpl w:val="BF46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0706E"/>
    <w:multiLevelType w:val="hybridMultilevel"/>
    <w:tmpl w:val="E13C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63EDD"/>
    <w:multiLevelType w:val="hybridMultilevel"/>
    <w:tmpl w:val="E2603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1C2757"/>
    <w:multiLevelType w:val="multilevel"/>
    <w:tmpl w:val="D42417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1DBA1313"/>
    <w:multiLevelType w:val="hybridMultilevel"/>
    <w:tmpl w:val="DBDC4AAE"/>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CDB18AE"/>
    <w:multiLevelType w:val="hybridMultilevel"/>
    <w:tmpl w:val="A9A8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C94C7B"/>
    <w:multiLevelType w:val="hybridMultilevel"/>
    <w:tmpl w:val="D1FA1B7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2C86AD9"/>
    <w:multiLevelType w:val="hybridMultilevel"/>
    <w:tmpl w:val="9502F504"/>
    <w:lvl w:ilvl="0" w:tplc="E3EEC9B4">
      <w:start w:val="1"/>
      <w:numFmt w:val="decimal"/>
      <w:lvlText w:val="%1."/>
      <w:lvlJc w:val="left"/>
      <w:pPr>
        <w:ind w:left="360" w:hanging="360"/>
      </w:pPr>
      <w:rPr>
        <w:rFonts w:asciiTheme="minorHAnsi" w:hAnsiTheme="minorHAnsi"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504B0D"/>
    <w:multiLevelType w:val="hybridMultilevel"/>
    <w:tmpl w:val="10224D4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36D661DE"/>
    <w:multiLevelType w:val="hybridMultilevel"/>
    <w:tmpl w:val="4A1A539C"/>
    <w:lvl w:ilvl="0" w:tplc="100A8E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15E9A"/>
    <w:multiLevelType w:val="hybridMultilevel"/>
    <w:tmpl w:val="1E1A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2760B2"/>
    <w:multiLevelType w:val="hybridMultilevel"/>
    <w:tmpl w:val="EAE29606"/>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3">
      <w:start w:val="1"/>
      <w:numFmt w:val="bullet"/>
      <w:lvlText w:val="o"/>
      <w:lvlJc w:val="left"/>
      <w:pPr>
        <w:tabs>
          <w:tab w:val="num" w:pos="2160"/>
        </w:tabs>
        <w:ind w:left="2160" w:hanging="360"/>
      </w:pPr>
      <w:rPr>
        <w:rFonts w:ascii="Courier New"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F224030"/>
    <w:multiLevelType w:val="hybridMultilevel"/>
    <w:tmpl w:val="0D26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0252DF"/>
    <w:multiLevelType w:val="hybridMultilevel"/>
    <w:tmpl w:val="F2B4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8F5FBC"/>
    <w:multiLevelType w:val="hybridMultilevel"/>
    <w:tmpl w:val="4B323C6A"/>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2D1085D"/>
    <w:multiLevelType w:val="hybridMultilevel"/>
    <w:tmpl w:val="267A6FC4"/>
    <w:lvl w:ilvl="0" w:tplc="04090015">
      <w:start w:val="1"/>
      <w:numFmt w:val="upperLetter"/>
      <w:lvlText w:val="%1."/>
      <w:lvlJc w:val="left"/>
      <w:pPr>
        <w:ind w:left="768" w:hanging="360"/>
      </w:pPr>
    </w:lvl>
    <w:lvl w:ilvl="1" w:tplc="10782C64">
      <w:start w:val="1"/>
      <w:numFmt w:val="decimal"/>
      <w:lvlText w:val="%2."/>
      <w:lvlJc w:val="left"/>
      <w:pPr>
        <w:ind w:left="1488" w:hanging="360"/>
      </w:pPr>
      <w:rPr>
        <w:b w:val="0"/>
        <w:color w:val="auto"/>
      </w:r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1">
    <w:nsid w:val="47A13C11"/>
    <w:multiLevelType w:val="hybridMultilevel"/>
    <w:tmpl w:val="A77A6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5470B7"/>
    <w:multiLevelType w:val="hybridMultilevel"/>
    <w:tmpl w:val="DFAA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E94E32"/>
    <w:multiLevelType w:val="hybridMultilevel"/>
    <w:tmpl w:val="30D6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5140E0"/>
    <w:multiLevelType w:val="hybridMultilevel"/>
    <w:tmpl w:val="1AAE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4B2E2B"/>
    <w:multiLevelType w:val="hybridMultilevel"/>
    <w:tmpl w:val="BCC0A122"/>
    <w:lvl w:ilvl="0" w:tplc="04090015">
      <w:start w:val="1"/>
      <w:numFmt w:val="upperLetter"/>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6">
    <w:nsid w:val="4CB6299B"/>
    <w:multiLevelType w:val="hybridMultilevel"/>
    <w:tmpl w:val="92C899B6"/>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E9A3DEF"/>
    <w:multiLevelType w:val="hybridMultilevel"/>
    <w:tmpl w:val="083652D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267FF1"/>
    <w:multiLevelType w:val="hybridMultilevel"/>
    <w:tmpl w:val="394C956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18E6F5A"/>
    <w:multiLevelType w:val="hybridMultilevel"/>
    <w:tmpl w:val="3E76A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0">
    <w:nsid w:val="556718A5"/>
    <w:multiLevelType w:val="hybridMultilevel"/>
    <w:tmpl w:val="3696A48A"/>
    <w:lvl w:ilvl="0" w:tplc="60CE2F2C">
      <w:start w:val="1"/>
      <w:numFmt w:val="decimal"/>
      <w:lvlText w:val="%1."/>
      <w:lvlJc w:val="left"/>
      <w:pPr>
        <w:ind w:left="720" w:hanging="360"/>
      </w:pPr>
      <w:rPr>
        <w:rFonts w:cs="Times New Roman" w:hint="default"/>
        <w:color w:val="4F81BD"/>
        <w:sz w:val="22"/>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8724442"/>
    <w:multiLevelType w:val="hybridMultilevel"/>
    <w:tmpl w:val="DFAA3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B004A16"/>
    <w:multiLevelType w:val="hybridMultilevel"/>
    <w:tmpl w:val="B7DAA6D2"/>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60F03491"/>
    <w:multiLevelType w:val="hybridMultilevel"/>
    <w:tmpl w:val="B2E6D702"/>
    <w:lvl w:ilvl="0" w:tplc="C4E4D3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053E8E"/>
    <w:multiLevelType w:val="hybridMultilevel"/>
    <w:tmpl w:val="52B0BF9C"/>
    <w:lvl w:ilvl="0" w:tplc="04090001">
      <w:start w:val="1"/>
      <w:numFmt w:val="bullet"/>
      <w:lvlText w:val=""/>
      <w:lvlJc w:val="left"/>
      <w:pPr>
        <w:ind w:left="720" w:hanging="360"/>
      </w:pPr>
      <w:rPr>
        <w:rFonts w:ascii="Symbol" w:hAnsi="Symbol" w:hint="default"/>
      </w:rPr>
    </w:lvl>
    <w:lvl w:ilvl="1" w:tplc="7F100318">
      <w:numFmt w:val="bullet"/>
      <w:lvlText w:val="•"/>
      <w:lvlJc w:val="left"/>
      <w:pPr>
        <w:ind w:left="1440" w:hanging="360"/>
      </w:pPr>
      <w:rPr>
        <w:rFonts w:ascii="Trebuchet MS" w:eastAsiaTheme="minorEastAsia" w:hAnsi="Trebuchet M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036FBE"/>
    <w:multiLevelType w:val="hybridMultilevel"/>
    <w:tmpl w:val="D154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272317"/>
    <w:multiLevelType w:val="hybridMultilevel"/>
    <w:tmpl w:val="D318BF92"/>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nsid w:val="66F93783"/>
    <w:multiLevelType w:val="hybridMultilevel"/>
    <w:tmpl w:val="B34853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nsid w:val="6C4B59C4"/>
    <w:multiLevelType w:val="hybridMultilevel"/>
    <w:tmpl w:val="E4D0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8F6202"/>
    <w:multiLevelType w:val="hybridMultilevel"/>
    <w:tmpl w:val="78F6F36C"/>
    <w:lvl w:ilvl="0" w:tplc="1192513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CA0F66"/>
    <w:multiLevelType w:val="hybridMultilevel"/>
    <w:tmpl w:val="CCD47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4A301F"/>
    <w:multiLevelType w:val="hybridMultilevel"/>
    <w:tmpl w:val="ADE48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E12B35"/>
    <w:multiLevelType w:val="hybridMultilevel"/>
    <w:tmpl w:val="B3AC472A"/>
    <w:lvl w:ilvl="0" w:tplc="0409000D">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43">
    <w:nsid w:val="79CB3F62"/>
    <w:multiLevelType w:val="hybridMultilevel"/>
    <w:tmpl w:val="BC72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54406E"/>
    <w:multiLevelType w:val="hybridMultilevel"/>
    <w:tmpl w:val="16CC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FA24E6"/>
    <w:multiLevelType w:val="hybridMultilevel"/>
    <w:tmpl w:val="7DD03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8A204E"/>
    <w:multiLevelType w:val="hybridMultilevel"/>
    <w:tmpl w:val="E3A6EEB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7">
    <w:nsid w:val="7D417B8F"/>
    <w:multiLevelType w:val="hybridMultilevel"/>
    <w:tmpl w:val="F470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90599D"/>
    <w:multiLevelType w:val="hybridMultilevel"/>
    <w:tmpl w:val="567C6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7"/>
  </w:num>
  <w:num w:numId="2">
    <w:abstractNumId w:val="9"/>
  </w:num>
  <w:num w:numId="3">
    <w:abstractNumId w:val="36"/>
  </w:num>
  <w:num w:numId="4">
    <w:abstractNumId w:val="32"/>
  </w:num>
  <w:num w:numId="5">
    <w:abstractNumId w:val="16"/>
  </w:num>
  <w:num w:numId="6">
    <w:abstractNumId w:val="28"/>
  </w:num>
  <w:num w:numId="7">
    <w:abstractNumId w:val="46"/>
  </w:num>
  <w:num w:numId="8">
    <w:abstractNumId w:val="11"/>
  </w:num>
  <w:num w:numId="9">
    <w:abstractNumId w:val="0"/>
  </w:num>
  <w:num w:numId="10">
    <w:abstractNumId w:val="27"/>
  </w:num>
  <w:num w:numId="11">
    <w:abstractNumId w:val="13"/>
  </w:num>
  <w:num w:numId="12">
    <w:abstractNumId w:val="42"/>
  </w:num>
  <w:num w:numId="13">
    <w:abstractNumId w:val="44"/>
  </w:num>
  <w:num w:numId="14">
    <w:abstractNumId w:val="30"/>
  </w:num>
  <w:num w:numId="15">
    <w:abstractNumId w:val="33"/>
  </w:num>
  <w:num w:numId="16">
    <w:abstractNumId w:val="26"/>
  </w:num>
  <w:num w:numId="17">
    <w:abstractNumId w:val="21"/>
  </w:num>
  <w:num w:numId="18">
    <w:abstractNumId w:val="20"/>
  </w:num>
  <w:num w:numId="19">
    <w:abstractNumId w:val="34"/>
  </w:num>
  <w:num w:numId="20">
    <w:abstractNumId w:val="6"/>
  </w:num>
  <w:num w:numId="21">
    <w:abstractNumId w:val="38"/>
  </w:num>
  <w:num w:numId="22">
    <w:abstractNumId w:val="18"/>
  </w:num>
  <w:num w:numId="23">
    <w:abstractNumId w:val="41"/>
  </w:num>
  <w:num w:numId="24">
    <w:abstractNumId w:val="19"/>
  </w:num>
  <w:num w:numId="25">
    <w:abstractNumId w:val="15"/>
  </w:num>
  <w:num w:numId="26">
    <w:abstractNumId w:val="43"/>
  </w:num>
  <w:num w:numId="27">
    <w:abstractNumId w:val="2"/>
  </w:num>
  <w:num w:numId="28">
    <w:abstractNumId w:val="7"/>
  </w:num>
  <w:num w:numId="29">
    <w:abstractNumId w:val="39"/>
  </w:num>
  <w:num w:numId="30">
    <w:abstractNumId w:val="14"/>
  </w:num>
  <w:num w:numId="31">
    <w:abstractNumId w:val="5"/>
  </w:num>
  <w:num w:numId="32">
    <w:abstractNumId w:val="45"/>
  </w:num>
  <w:num w:numId="33">
    <w:abstractNumId w:val="24"/>
  </w:num>
  <w:num w:numId="34">
    <w:abstractNumId w:val="29"/>
  </w:num>
  <w:num w:numId="35">
    <w:abstractNumId w:val="40"/>
  </w:num>
  <w:num w:numId="36">
    <w:abstractNumId w:val="12"/>
  </w:num>
  <w:num w:numId="37">
    <w:abstractNumId w:val="23"/>
  </w:num>
  <w:num w:numId="38">
    <w:abstractNumId w:val="1"/>
  </w:num>
  <w:num w:numId="39">
    <w:abstractNumId w:val="25"/>
  </w:num>
  <w:num w:numId="40">
    <w:abstractNumId w:val="4"/>
  </w:num>
  <w:num w:numId="41">
    <w:abstractNumId w:val="48"/>
  </w:num>
  <w:num w:numId="42">
    <w:abstractNumId w:val="22"/>
  </w:num>
  <w:num w:numId="43">
    <w:abstractNumId w:val="8"/>
  </w:num>
  <w:num w:numId="44">
    <w:abstractNumId w:val="17"/>
  </w:num>
  <w:num w:numId="45">
    <w:abstractNumId w:val="3"/>
  </w:num>
  <w:num w:numId="46">
    <w:abstractNumId w:val="31"/>
  </w:num>
  <w:num w:numId="47">
    <w:abstractNumId w:val="10"/>
  </w:num>
  <w:num w:numId="48">
    <w:abstractNumId w:val="35"/>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Lc0MrM0MDGxMDSwNDdV0lEKTi0uzszPAykwqgUA3PJp1iwAAAA="/>
  </w:docVars>
  <w:rsids>
    <w:rsidRoot w:val="009B51AB"/>
    <w:rsid w:val="00000787"/>
    <w:rsid w:val="000065BF"/>
    <w:rsid w:val="00011415"/>
    <w:rsid w:val="00013922"/>
    <w:rsid w:val="00016A62"/>
    <w:rsid w:val="00027463"/>
    <w:rsid w:val="0003403B"/>
    <w:rsid w:val="00037AF7"/>
    <w:rsid w:val="00054A5B"/>
    <w:rsid w:val="00055964"/>
    <w:rsid w:val="0006266D"/>
    <w:rsid w:val="0006280F"/>
    <w:rsid w:val="00074F99"/>
    <w:rsid w:val="000778CB"/>
    <w:rsid w:val="00080739"/>
    <w:rsid w:val="000942F4"/>
    <w:rsid w:val="000B1444"/>
    <w:rsid w:val="000B4FF6"/>
    <w:rsid w:val="000E59B2"/>
    <w:rsid w:val="000E5ED8"/>
    <w:rsid w:val="000E64C9"/>
    <w:rsid w:val="000E6FCB"/>
    <w:rsid w:val="000F5A27"/>
    <w:rsid w:val="00104824"/>
    <w:rsid w:val="00106A3D"/>
    <w:rsid w:val="00110416"/>
    <w:rsid w:val="00110537"/>
    <w:rsid w:val="00112C4F"/>
    <w:rsid w:val="00120C3C"/>
    <w:rsid w:val="00124DFA"/>
    <w:rsid w:val="001301DB"/>
    <w:rsid w:val="00131893"/>
    <w:rsid w:val="00147DBA"/>
    <w:rsid w:val="0016376D"/>
    <w:rsid w:val="00181039"/>
    <w:rsid w:val="00184886"/>
    <w:rsid w:val="00194292"/>
    <w:rsid w:val="001C0BE2"/>
    <w:rsid w:val="001C7E1F"/>
    <w:rsid w:val="002042E5"/>
    <w:rsid w:val="0021473D"/>
    <w:rsid w:val="00226F4E"/>
    <w:rsid w:val="00251EC8"/>
    <w:rsid w:val="00253E00"/>
    <w:rsid w:val="00265CA6"/>
    <w:rsid w:val="002702A2"/>
    <w:rsid w:val="002705A6"/>
    <w:rsid w:val="002910FB"/>
    <w:rsid w:val="002A0208"/>
    <w:rsid w:val="002A10F3"/>
    <w:rsid w:val="002A479C"/>
    <w:rsid w:val="002A4F64"/>
    <w:rsid w:val="002B53B1"/>
    <w:rsid w:val="002C0EC1"/>
    <w:rsid w:val="002C1801"/>
    <w:rsid w:val="002C2CC7"/>
    <w:rsid w:val="002C2EA0"/>
    <w:rsid w:val="002C7A0F"/>
    <w:rsid w:val="002D290E"/>
    <w:rsid w:val="002F1EEA"/>
    <w:rsid w:val="002F7AE9"/>
    <w:rsid w:val="00301C9D"/>
    <w:rsid w:val="00302853"/>
    <w:rsid w:val="00305828"/>
    <w:rsid w:val="00322478"/>
    <w:rsid w:val="003227D2"/>
    <w:rsid w:val="003240A9"/>
    <w:rsid w:val="00336C83"/>
    <w:rsid w:val="00343C2C"/>
    <w:rsid w:val="00344A6C"/>
    <w:rsid w:val="00354808"/>
    <w:rsid w:val="0035599F"/>
    <w:rsid w:val="00361ED7"/>
    <w:rsid w:val="00367796"/>
    <w:rsid w:val="00373F7E"/>
    <w:rsid w:val="00375053"/>
    <w:rsid w:val="003758E9"/>
    <w:rsid w:val="00376C3C"/>
    <w:rsid w:val="0038173D"/>
    <w:rsid w:val="00381A35"/>
    <w:rsid w:val="0039441C"/>
    <w:rsid w:val="00397681"/>
    <w:rsid w:val="003979FD"/>
    <w:rsid w:val="003A3630"/>
    <w:rsid w:val="003A3819"/>
    <w:rsid w:val="003B606A"/>
    <w:rsid w:val="003C0E94"/>
    <w:rsid w:val="003C33CE"/>
    <w:rsid w:val="003C6A33"/>
    <w:rsid w:val="003D3515"/>
    <w:rsid w:val="003D7A1C"/>
    <w:rsid w:val="003E47C6"/>
    <w:rsid w:val="003F1E89"/>
    <w:rsid w:val="003F24C2"/>
    <w:rsid w:val="003F564F"/>
    <w:rsid w:val="004207E9"/>
    <w:rsid w:val="004237EB"/>
    <w:rsid w:val="0043160A"/>
    <w:rsid w:val="00434370"/>
    <w:rsid w:val="0043788B"/>
    <w:rsid w:val="00442E83"/>
    <w:rsid w:val="00445F2A"/>
    <w:rsid w:val="00453556"/>
    <w:rsid w:val="00454D4D"/>
    <w:rsid w:val="00464115"/>
    <w:rsid w:val="004733EF"/>
    <w:rsid w:val="00475153"/>
    <w:rsid w:val="004A4CD9"/>
    <w:rsid w:val="004D3EED"/>
    <w:rsid w:val="004D7299"/>
    <w:rsid w:val="004E14A2"/>
    <w:rsid w:val="004E4CEF"/>
    <w:rsid w:val="00507116"/>
    <w:rsid w:val="00510C5E"/>
    <w:rsid w:val="0051584B"/>
    <w:rsid w:val="00536C8F"/>
    <w:rsid w:val="00547DC2"/>
    <w:rsid w:val="00556048"/>
    <w:rsid w:val="00556A80"/>
    <w:rsid w:val="00577EFA"/>
    <w:rsid w:val="005818E2"/>
    <w:rsid w:val="005905CB"/>
    <w:rsid w:val="00591432"/>
    <w:rsid w:val="00592151"/>
    <w:rsid w:val="005A670A"/>
    <w:rsid w:val="005B1091"/>
    <w:rsid w:val="005B10AC"/>
    <w:rsid w:val="005B3F3C"/>
    <w:rsid w:val="005C3F79"/>
    <w:rsid w:val="005F1BC0"/>
    <w:rsid w:val="005F5327"/>
    <w:rsid w:val="00623390"/>
    <w:rsid w:val="00624683"/>
    <w:rsid w:val="00637948"/>
    <w:rsid w:val="006652AB"/>
    <w:rsid w:val="006740AA"/>
    <w:rsid w:val="00675186"/>
    <w:rsid w:val="006849A2"/>
    <w:rsid w:val="00686034"/>
    <w:rsid w:val="00686F1A"/>
    <w:rsid w:val="006A234E"/>
    <w:rsid w:val="006A5E35"/>
    <w:rsid w:val="006A7F10"/>
    <w:rsid w:val="006B23D4"/>
    <w:rsid w:val="006B5ED0"/>
    <w:rsid w:val="006C0A47"/>
    <w:rsid w:val="006C4323"/>
    <w:rsid w:val="006D404D"/>
    <w:rsid w:val="006E7758"/>
    <w:rsid w:val="006F0C1F"/>
    <w:rsid w:val="006F0F0F"/>
    <w:rsid w:val="006F4E37"/>
    <w:rsid w:val="007059CE"/>
    <w:rsid w:val="00720395"/>
    <w:rsid w:val="00721772"/>
    <w:rsid w:val="00724BE9"/>
    <w:rsid w:val="00734E40"/>
    <w:rsid w:val="00734EBB"/>
    <w:rsid w:val="0073658D"/>
    <w:rsid w:val="00742777"/>
    <w:rsid w:val="0074601B"/>
    <w:rsid w:val="007612F3"/>
    <w:rsid w:val="00761E20"/>
    <w:rsid w:val="00770C44"/>
    <w:rsid w:val="00770DD0"/>
    <w:rsid w:val="007710F0"/>
    <w:rsid w:val="0077263F"/>
    <w:rsid w:val="00775D75"/>
    <w:rsid w:val="0078082A"/>
    <w:rsid w:val="007815AD"/>
    <w:rsid w:val="007917DE"/>
    <w:rsid w:val="00794300"/>
    <w:rsid w:val="0079601E"/>
    <w:rsid w:val="007B6975"/>
    <w:rsid w:val="007B6F0D"/>
    <w:rsid w:val="007C507B"/>
    <w:rsid w:val="007C780E"/>
    <w:rsid w:val="007D6DA2"/>
    <w:rsid w:val="007D6F7F"/>
    <w:rsid w:val="007F53E8"/>
    <w:rsid w:val="00803871"/>
    <w:rsid w:val="00806A95"/>
    <w:rsid w:val="00811219"/>
    <w:rsid w:val="008133B8"/>
    <w:rsid w:val="008222EB"/>
    <w:rsid w:val="00826E26"/>
    <w:rsid w:val="0083016C"/>
    <w:rsid w:val="00836F90"/>
    <w:rsid w:val="008409BC"/>
    <w:rsid w:val="008528A5"/>
    <w:rsid w:val="00853C54"/>
    <w:rsid w:val="00860879"/>
    <w:rsid w:val="008648F0"/>
    <w:rsid w:val="00865ACF"/>
    <w:rsid w:val="00883B42"/>
    <w:rsid w:val="00891DE3"/>
    <w:rsid w:val="00892CE7"/>
    <w:rsid w:val="00896958"/>
    <w:rsid w:val="008A4247"/>
    <w:rsid w:val="008A5141"/>
    <w:rsid w:val="008A733B"/>
    <w:rsid w:val="008C5FC3"/>
    <w:rsid w:val="008D04F9"/>
    <w:rsid w:val="008D2AF5"/>
    <w:rsid w:val="008D74F7"/>
    <w:rsid w:val="008F1224"/>
    <w:rsid w:val="008F2CCB"/>
    <w:rsid w:val="008F706D"/>
    <w:rsid w:val="008F7AF3"/>
    <w:rsid w:val="009106DB"/>
    <w:rsid w:val="00915830"/>
    <w:rsid w:val="009224FC"/>
    <w:rsid w:val="00922913"/>
    <w:rsid w:val="00925DBB"/>
    <w:rsid w:val="0092758A"/>
    <w:rsid w:val="00927647"/>
    <w:rsid w:val="009512FC"/>
    <w:rsid w:val="00952464"/>
    <w:rsid w:val="00955053"/>
    <w:rsid w:val="00956331"/>
    <w:rsid w:val="00964A94"/>
    <w:rsid w:val="00972EC1"/>
    <w:rsid w:val="00973102"/>
    <w:rsid w:val="00977446"/>
    <w:rsid w:val="009850DA"/>
    <w:rsid w:val="0098520B"/>
    <w:rsid w:val="00993268"/>
    <w:rsid w:val="009A3AEA"/>
    <w:rsid w:val="009B3D40"/>
    <w:rsid w:val="009B51AB"/>
    <w:rsid w:val="009B7DD8"/>
    <w:rsid w:val="009C62A3"/>
    <w:rsid w:val="009D2B8C"/>
    <w:rsid w:val="009E4194"/>
    <w:rsid w:val="00A04847"/>
    <w:rsid w:val="00A12086"/>
    <w:rsid w:val="00A22F94"/>
    <w:rsid w:val="00A76D12"/>
    <w:rsid w:val="00A81902"/>
    <w:rsid w:val="00A85F14"/>
    <w:rsid w:val="00A91FBF"/>
    <w:rsid w:val="00AA07CE"/>
    <w:rsid w:val="00AA115C"/>
    <w:rsid w:val="00AA124D"/>
    <w:rsid w:val="00AA56A3"/>
    <w:rsid w:val="00AC14D8"/>
    <w:rsid w:val="00AC62CA"/>
    <w:rsid w:val="00AD10AF"/>
    <w:rsid w:val="00AD6B84"/>
    <w:rsid w:val="00AD7066"/>
    <w:rsid w:val="00AE65D0"/>
    <w:rsid w:val="00AE6D4C"/>
    <w:rsid w:val="00AF13A0"/>
    <w:rsid w:val="00AF3733"/>
    <w:rsid w:val="00AF4959"/>
    <w:rsid w:val="00B0566D"/>
    <w:rsid w:val="00B06514"/>
    <w:rsid w:val="00B14295"/>
    <w:rsid w:val="00B1456A"/>
    <w:rsid w:val="00B22E80"/>
    <w:rsid w:val="00B40630"/>
    <w:rsid w:val="00B4395D"/>
    <w:rsid w:val="00B4406A"/>
    <w:rsid w:val="00B45E06"/>
    <w:rsid w:val="00B5610A"/>
    <w:rsid w:val="00B571E5"/>
    <w:rsid w:val="00B66D59"/>
    <w:rsid w:val="00B66DBC"/>
    <w:rsid w:val="00B73D03"/>
    <w:rsid w:val="00BA238B"/>
    <w:rsid w:val="00BA41ED"/>
    <w:rsid w:val="00BB4BE6"/>
    <w:rsid w:val="00BB63A1"/>
    <w:rsid w:val="00BC37C4"/>
    <w:rsid w:val="00BC5B7A"/>
    <w:rsid w:val="00BC6356"/>
    <w:rsid w:val="00BD79CC"/>
    <w:rsid w:val="00BE274C"/>
    <w:rsid w:val="00BE3901"/>
    <w:rsid w:val="00BE3C66"/>
    <w:rsid w:val="00BF4D40"/>
    <w:rsid w:val="00C0158B"/>
    <w:rsid w:val="00C0740A"/>
    <w:rsid w:val="00C1705E"/>
    <w:rsid w:val="00C20F5E"/>
    <w:rsid w:val="00C42D8A"/>
    <w:rsid w:val="00C567A9"/>
    <w:rsid w:val="00C63709"/>
    <w:rsid w:val="00C72646"/>
    <w:rsid w:val="00C803E7"/>
    <w:rsid w:val="00C83807"/>
    <w:rsid w:val="00C92551"/>
    <w:rsid w:val="00C97E33"/>
    <w:rsid w:val="00CA0962"/>
    <w:rsid w:val="00CB223E"/>
    <w:rsid w:val="00CB7D81"/>
    <w:rsid w:val="00CC7B8A"/>
    <w:rsid w:val="00CD4F15"/>
    <w:rsid w:val="00CE35D0"/>
    <w:rsid w:val="00CE39BB"/>
    <w:rsid w:val="00D11DA0"/>
    <w:rsid w:val="00D34AE7"/>
    <w:rsid w:val="00D405F9"/>
    <w:rsid w:val="00D5208C"/>
    <w:rsid w:val="00D8127A"/>
    <w:rsid w:val="00D93D14"/>
    <w:rsid w:val="00DA00C8"/>
    <w:rsid w:val="00DB0F61"/>
    <w:rsid w:val="00DB28BD"/>
    <w:rsid w:val="00DB2B18"/>
    <w:rsid w:val="00DB4DE8"/>
    <w:rsid w:val="00DB78DB"/>
    <w:rsid w:val="00DC2EB7"/>
    <w:rsid w:val="00DC62A0"/>
    <w:rsid w:val="00DD1716"/>
    <w:rsid w:val="00DE1F17"/>
    <w:rsid w:val="00DF0D92"/>
    <w:rsid w:val="00E02D18"/>
    <w:rsid w:val="00E106C4"/>
    <w:rsid w:val="00E119B9"/>
    <w:rsid w:val="00E13386"/>
    <w:rsid w:val="00E37A20"/>
    <w:rsid w:val="00E4359A"/>
    <w:rsid w:val="00E529DF"/>
    <w:rsid w:val="00E54C32"/>
    <w:rsid w:val="00E55201"/>
    <w:rsid w:val="00E63CB0"/>
    <w:rsid w:val="00E677CA"/>
    <w:rsid w:val="00E76296"/>
    <w:rsid w:val="00E86597"/>
    <w:rsid w:val="00E91C72"/>
    <w:rsid w:val="00E92572"/>
    <w:rsid w:val="00E95B6E"/>
    <w:rsid w:val="00EA2C66"/>
    <w:rsid w:val="00EA420D"/>
    <w:rsid w:val="00EA568A"/>
    <w:rsid w:val="00EB4200"/>
    <w:rsid w:val="00EC00AD"/>
    <w:rsid w:val="00EC0F97"/>
    <w:rsid w:val="00ED478E"/>
    <w:rsid w:val="00ED54CB"/>
    <w:rsid w:val="00EF04BD"/>
    <w:rsid w:val="00EF7BD8"/>
    <w:rsid w:val="00F05F21"/>
    <w:rsid w:val="00F0687C"/>
    <w:rsid w:val="00F12530"/>
    <w:rsid w:val="00F13939"/>
    <w:rsid w:val="00F157D2"/>
    <w:rsid w:val="00F31EA7"/>
    <w:rsid w:val="00F33CE8"/>
    <w:rsid w:val="00F424F0"/>
    <w:rsid w:val="00F6619A"/>
    <w:rsid w:val="00F7072D"/>
    <w:rsid w:val="00F736D5"/>
    <w:rsid w:val="00F8078B"/>
    <w:rsid w:val="00F85D0C"/>
    <w:rsid w:val="00F86EB4"/>
    <w:rsid w:val="00F909E2"/>
    <w:rsid w:val="00F92258"/>
    <w:rsid w:val="00FC1B96"/>
    <w:rsid w:val="00FC47F8"/>
    <w:rsid w:val="00FD356D"/>
    <w:rsid w:val="00FE20FD"/>
    <w:rsid w:val="00FE4A14"/>
    <w:rsid w:val="00FF38F2"/>
    <w:rsid w:val="00FF3FD2"/>
    <w:rsid w:val="00FF7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290E"/>
    <w:pPr>
      <w:spacing w:after="60"/>
    </w:pPr>
    <w:rPr>
      <w:rFonts w:asciiTheme="minorHAnsi" w:hAnsiTheme="minorHAnsi"/>
      <w:sz w:val="22"/>
      <w:szCs w:val="22"/>
    </w:rPr>
  </w:style>
  <w:style w:type="paragraph" w:styleId="Heading1">
    <w:name w:val="heading 1"/>
    <w:basedOn w:val="Normal"/>
    <w:next w:val="Normal"/>
    <w:link w:val="Heading1Char"/>
    <w:uiPriority w:val="99"/>
    <w:pPr>
      <w:keepNext/>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A7DDB"/>
    <w:rPr>
      <w:rFonts w:ascii="Cambria" w:eastAsia="Times New Roman" w:hAnsi="Cambria" w:cs="Times New Roman"/>
      <w:b/>
      <w:bCs/>
      <w:kern w:val="32"/>
      <w:sz w:val="32"/>
      <w:szCs w:val="32"/>
    </w:rPr>
  </w:style>
  <w:style w:type="character" w:styleId="Strong">
    <w:name w:val="Strong"/>
    <w:uiPriority w:val="99"/>
    <w:rPr>
      <w:rFonts w:cs="Times New Roman"/>
      <w:b/>
    </w:rPr>
  </w:style>
  <w:style w:type="paragraph" w:styleId="Footer">
    <w:name w:val="footer"/>
    <w:basedOn w:val="Normal"/>
    <w:link w:val="FooterChar"/>
    <w:uiPriority w:val="99"/>
  </w:style>
  <w:style w:type="character" w:customStyle="1" w:styleId="FooterChar">
    <w:name w:val="Footer Char"/>
    <w:link w:val="Footer"/>
    <w:uiPriority w:val="99"/>
    <w:rsid w:val="00106A3D"/>
    <w:rPr>
      <w:rFonts w:cs="Times New Roman"/>
      <w:sz w:val="24"/>
      <w:szCs w:val="24"/>
    </w:rPr>
  </w:style>
  <w:style w:type="character" w:styleId="Hyperlink">
    <w:name w:val="Hyperlink"/>
    <w:uiPriority w:val="99"/>
    <w:rPr>
      <w:rFonts w:cs="Times New Roman"/>
      <w:color w:val="0000FF"/>
      <w:u w:val="single"/>
    </w:rPr>
  </w:style>
  <w:style w:type="character" w:styleId="PageNumber">
    <w:name w:val="page number"/>
    <w:uiPriority w:val="99"/>
    <w:rPr>
      <w:rFonts w:cs="Times New Roman"/>
    </w:rPr>
  </w:style>
  <w:style w:type="paragraph" w:customStyle="1" w:styleId="ColorfulList-Accent11">
    <w:name w:val="Colorful List - Accent 11"/>
    <w:basedOn w:val="Normal"/>
    <w:uiPriority w:val="99"/>
    <w:pPr>
      <w:spacing w:after="200" w:line="276" w:lineRule="auto"/>
      <w:ind w:left="720"/>
    </w:pPr>
    <w:rPr>
      <w:rFonts w:ascii="Calibri" w:eastAsia="MS Mincho" w:hAnsi="Calibri"/>
      <w:lang w:eastAsia="ja-JP"/>
    </w:rPr>
  </w:style>
  <w:style w:type="character" w:customStyle="1" w:styleId="apple-style-span">
    <w:name w:val="apple-style-span"/>
    <w:uiPriority w:val="99"/>
  </w:style>
  <w:style w:type="character" w:customStyle="1" w:styleId="apple-converted-space">
    <w:name w:val="apple-converted-space"/>
  </w:style>
  <w:style w:type="paragraph" w:styleId="Header">
    <w:name w:val="header"/>
    <w:basedOn w:val="Normal"/>
    <w:link w:val="HeaderChar"/>
    <w:uiPriority w:val="99"/>
    <w:pPr>
      <w:tabs>
        <w:tab w:val="center" w:pos="4680"/>
        <w:tab w:val="right" w:pos="9360"/>
      </w:tabs>
    </w:pPr>
    <w:rPr>
      <w:szCs w:val="20"/>
      <w:lang w:eastAsia="ja-JP"/>
    </w:rPr>
  </w:style>
  <w:style w:type="character" w:customStyle="1" w:styleId="HeaderChar">
    <w:name w:val="Header Char"/>
    <w:link w:val="Header"/>
    <w:uiPriority w:val="99"/>
    <w:rPr>
      <w:sz w:val="24"/>
    </w:rPr>
  </w:style>
  <w:style w:type="paragraph" w:customStyle="1" w:styleId="Default">
    <w:name w:val="Default"/>
    <w:uiPriority w:val="99"/>
    <w:pPr>
      <w:autoSpaceDE w:val="0"/>
      <w:autoSpaceDN w:val="0"/>
      <w:adjustRightInd w:val="0"/>
    </w:pPr>
    <w:rPr>
      <w:rFonts w:ascii="Arial" w:eastAsia="MS Mincho" w:hAnsi="Arial" w:cs="Arial"/>
      <w:color w:val="000000"/>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811219"/>
    <w:rPr>
      <w:rFonts w:ascii="Tahoma" w:hAnsi="Tahoma" w:cs="Tahoma"/>
      <w:sz w:val="16"/>
      <w:szCs w:val="16"/>
    </w:rPr>
  </w:style>
  <w:style w:type="character" w:customStyle="1" w:styleId="BalloonTextChar">
    <w:name w:val="Balloon Text Char"/>
    <w:link w:val="BalloonText"/>
    <w:uiPriority w:val="99"/>
    <w:rsid w:val="00811219"/>
    <w:rPr>
      <w:rFonts w:ascii="Tahoma" w:hAnsi="Tahoma" w:cs="Tahoma"/>
      <w:sz w:val="16"/>
      <w:szCs w:val="16"/>
    </w:rPr>
  </w:style>
  <w:style w:type="paragraph" w:customStyle="1" w:styleId="ColorfulList-Accent111">
    <w:name w:val="Colorful List - Accent 111"/>
    <w:basedOn w:val="Normal"/>
    <w:uiPriority w:val="99"/>
    <w:rsid w:val="0079601E"/>
    <w:pPr>
      <w:spacing w:after="200" w:line="276" w:lineRule="auto"/>
      <w:ind w:left="720"/>
      <w:contextualSpacing/>
    </w:pPr>
    <w:rPr>
      <w:rFonts w:ascii="Calibri" w:eastAsia="MS Mincho" w:hAnsi="Calibri"/>
      <w:lang w:eastAsia="ja-JP"/>
    </w:rPr>
  </w:style>
  <w:style w:type="paragraph" w:customStyle="1" w:styleId="MediumGrid21">
    <w:name w:val="Medium Grid 21"/>
    <w:uiPriority w:val="1"/>
    <w:qFormat/>
    <w:rsid w:val="0079601E"/>
    <w:rPr>
      <w:rFonts w:ascii="Calibri" w:hAnsi="Calibri"/>
      <w:sz w:val="22"/>
      <w:szCs w:val="22"/>
    </w:rPr>
  </w:style>
  <w:style w:type="paragraph" w:styleId="ListParagraph">
    <w:name w:val="List Paragraph"/>
    <w:basedOn w:val="Normal"/>
    <w:qFormat/>
    <w:rsid w:val="00C803E7"/>
    <w:pPr>
      <w:ind w:left="720"/>
      <w:contextualSpacing/>
    </w:pPr>
  </w:style>
  <w:style w:type="paragraph" w:styleId="FootnoteText">
    <w:name w:val="footnote text"/>
    <w:basedOn w:val="Normal"/>
    <w:link w:val="FootnoteTextChar"/>
    <w:uiPriority w:val="99"/>
    <w:semiHidden/>
    <w:unhideWhenUsed/>
    <w:rsid w:val="00F33CE8"/>
    <w:rPr>
      <w:rFonts w:ascii="Calibri" w:hAnsi="Calibri"/>
      <w:sz w:val="20"/>
      <w:szCs w:val="20"/>
    </w:rPr>
  </w:style>
  <w:style w:type="character" w:customStyle="1" w:styleId="FootnoteTextChar">
    <w:name w:val="Footnote Text Char"/>
    <w:basedOn w:val="DefaultParagraphFont"/>
    <w:link w:val="FootnoteText"/>
    <w:uiPriority w:val="99"/>
    <w:semiHidden/>
    <w:rsid w:val="00F33CE8"/>
    <w:rPr>
      <w:rFonts w:ascii="Calibri" w:hAnsi="Calibri"/>
    </w:rPr>
  </w:style>
  <w:style w:type="character" w:styleId="FootnoteReference">
    <w:name w:val="footnote reference"/>
    <w:uiPriority w:val="99"/>
    <w:semiHidden/>
    <w:unhideWhenUsed/>
    <w:rsid w:val="00F33CE8"/>
    <w:rPr>
      <w:vertAlign w:val="superscript"/>
    </w:rPr>
  </w:style>
  <w:style w:type="paragraph" w:styleId="NoSpacing">
    <w:name w:val="No Spacing"/>
    <w:uiPriority w:val="1"/>
    <w:rsid w:val="008222EB"/>
    <w:rPr>
      <w:rFonts w:asciiTheme="minorHAnsi" w:eastAsiaTheme="minorHAnsi" w:hAnsiTheme="minorHAnsi" w:cstheme="minorBidi"/>
      <w:sz w:val="22"/>
      <w:szCs w:val="22"/>
    </w:rPr>
  </w:style>
  <w:style w:type="paragraph" w:styleId="Title">
    <w:name w:val="Title"/>
    <w:basedOn w:val="Normal"/>
    <w:next w:val="Normal"/>
    <w:link w:val="TitleChar"/>
    <w:uiPriority w:val="10"/>
    <w:qFormat/>
    <w:rsid w:val="00C803E7"/>
    <w:pPr>
      <w:spacing w:before="120" w:after="240"/>
      <w:jc w:val="center"/>
    </w:pPr>
    <w:rPr>
      <w:b/>
      <w:sz w:val="28"/>
      <w:szCs w:val="28"/>
    </w:rPr>
  </w:style>
  <w:style w:type="character" w:customStyle="1" w:styleId="TitleChar">
    <w:name w:val="Title Char"/>
    <w:basedOn w:val="DefaultParagraphFont"/>
    <w:link w:val="Title"/>
    <w:uiPriority w:val="10"/>
    <w:rsid w:val="00C803E7"/>
    <w:rPr>
      <w:rFonts w:asciiTheme="minorHAnsi" w:hAnsiTheme="minorHAnsi"/>
      <w:b/>
      <w:sz w:val="28"/>
      <w:szCs w:val="28"/>
    </w:rPr>
  </w:style>
  <w:style w:type="paragraph" w:styleId="Subtitle">
    <w:name w:val="Subtitle"/>
    <w:basedOn w:val="Title"/>
    <w:next w:val="Normal"/>
    <w:link w:val="SubtitleChar"/>
    <w:uiPriority w:val="11"/>
    <w:qFormat/>
    <w:rsid w:val="00C803E7"/>
    <w:pPr>
      <w:spacing w:after="60"/>
      <w:jc w:val="left"/>
    </w:pPr>
    <w:rPr>
      <w:sz w:val="24"/>
      <w:szCs w:val="24"/>
    </w:rPr>
  </w:style>
  <w:style w:type="character" w:customStyle="1" w:styleId="SubtitleChar">
    <w:name w:val="Subtitle Char"/>
    <w:basedOn w:val="DefaultParagraphFont"/>
    <w:link w:val="Subtitle"/>
    <w:uiPriority w:val="11"/>
    <w:rsid w:val="00C803E7"/>
    <w:rPr>
      <w:rFonts w:asciiTheme="minorHAnsi" w:hAnsiTheme="minorHAnsi"/>
      <w:b/>
      <w:sz w:val="24"/>
      <w:szCs w:val="24"/>
    </w:rPr>
  </w:style>
  <w:style w:type="character" w:styleId="Emphasis">
    <w:name w:val="Emphasis"/>
    <w:uiPriority w:val="20"/>
    <w:qFormat/>
    <w:rsid w:val="00C803E7"/>
    <w:rPr>
      <w:rFonts w:eastAsia="MalgunNew Roman"/>
      <w:b/>
    </w:rPr>
  </w:style>
  <w:style w:type="paragraph" w:customStyle="1" w:styleId="TOC">
    <w:name w:val="TOC"/>
    <w:basedOn w:val="Normal"/>
    <w:link w:val="TOCChar"/>
    <w:qFormat/>
    <w:rsid w:val="00C803E7"/>
  </w:style>
  <w:style w:type="character" w:customStyle="1" w:styleId="TOCChar">
    <w:name w:val="TOC Char"/>
    <w:basedOn w:val="DefaultParagraphFont"/>
    <w:link w:val="TOC"/>
    <w:rsid w:val="00C803E7"/>
    <w:rPr>
      <w:rFonts w:asciiTheme="minorHAnsi" w:hAnsiTheme="minorHAnsi"/>
      <w:sz w:val="22"/>
      <w:szCs w:val="22"/>
    </w:rPr>
  </w:style>
  <w:style w:type="paragraph" w:styleId="TOCHeading">
    <w:name w:val="TOC Heading"/>
    <w:basedOn w:val="Heading1"/>
    <w:next w:val="Normal"/>
    <w:uiPriority w:val="39"/>
    <w:semiHidden/>
    <w:unhideWhenUsed/>
    <w:qFormat/>
    <w:rsid w:val="00C803E7"/>
    <w:pPr>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styleId="FollowedHyperlink">
    <w:name w:val="FollowedHyperlink"/>
    <w:basedOn w:val="DefaultParagraphFont"/>
    <w:uiPriority w:val="99"/>
    <w:semiHidden/>
    <w:unhideWhenUsed/>
    <w:rsid w:val="00C63709"/>
    <w:rPr>
      <w:color w:val="800080" w:themeColor="followedHyperlink"/>
      <w:u w:val="single"/>
    </w:rPr>
  </w:style>
  <w:style w:type="character" w:styleId="CommentReference">
    <w:name w:val="annotation reference"/>
    <w:basedOn w:val="DefaultParagraphFont"/>
    <w:uiPriority w:val="99"/>
    <w:semiHidden/>
    <w:unhideWhenUsed/>
    <w:rsid w:val="00556048"/>
    <w:rPr>
      <w:sz w:val="16"/>
      <w:szCs w:val="16"/>
    </w:rPr>
  </w:style>
  <w:style w:type="paragraph" w:styleId="CommentText">
    <w:name w:val="annotation text"/>
    <w:basedOn w:val="Normal"/>
    <w:link w:val="CommentTextChar"/>
    <w:uiPriority w:val="99"/>
    <w:semiHidden/>
    <w:unhideWhenUsed/>
    <w:rsid w:val="00556048"/>
    <w:rPr>
      <w:sz w:val="20"/>
      <w:szCs w:val="20"/>
    </w:rPr>
  </w:style>
  <w:style w:type="character" w:customStyle="1" w:styleId="CommentTextChar">
    <w:name w:val="Comment Text Char"/>
    <w:basedOn w:val="DefaultParagraphFont"/>
    <w:link w:val="CommentText"/>
    <w:uiPriority w:val="99"/>
    <w:semiHidden/>
    <w:rsid w:val="00556048"/>
    <w:rPr>
      <w:rFonts w:asciiTheme="minorHAnsi" w:hAnsiTheme="minorHAnsi"/>
    </w:rPr>
  </w:style>
  <w:style w:type="paragraph" w:styleId="CommentSubject">
    <w:name w:val="annotation subject"/>
    <w:basedOn w:val="CommentText"/>
    <w:next w:val="CommentText"/>
    <w:link w:val="CommentSubjectChar"/>
    <w:uiPriority w:val="99"/>
    <w:semiHidden/>
    <w:unhideWhenUsed/>
    <w:rsid w:val="00556048"/>
    <w:rPr>
      <w:b/>
      <w:bCs/>
    </w:rPr>
  </w:style>
  <w:style w:type="character" w:customStyle="1" w:styleId="CommentSubjectChar">
    <w:name w:val="Comment Subject Char"/>
    <w:basedOn w:val="CommentTextChar"/>
    <w:link w:val="CommentSubject"/>
    <w:uiPriority w:val="99"/>
    <w:semiHidden/>
    <w:rsid w:val="00556048"/>
    <w:rPr>
      <w:rFonts w:asciiTheme="minorHAnsi" w:hAnsiTheme="minorHAns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D290E"/>
    <w:pPr>
      <w:spacing w:after="60"/>
    </w:pPr>
    <w:rPr>
      <w:rFonts w:asciiTheme="minorHAnsi" w:hAnsiTheme="minorHAnsi"/>
      <w:sz w:val="22"/>
      <w:szCs w:val="22"/>
    </w:rPr>
  </w:style>
  <w:style w:type="paragraph" w:styleId="Heading1">
    <w:name w:val="heading 1"/>
    <w:basedOn w:val="Normal"/>
    <w:next w:val="Normal"/>
    <w:link w:val="Heading1Char"/>
    <w:uiPriority w:val="99"/>
    <w:pPr>
      <w:keepNext/>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A7DDB"/>
    <w:rPr>
      <w:rFonts w:ascii="Cambria" w:eastAsia="Times New Roman" w:hAnsi="Cambria" w:cs="Times New Roman"/>
      <w:b/>
      <w:bCs/>
      <w:kern w:val="32"/>
      <w:sz w:val="32"/>
      <w:szCs w:val="32"/>
    </w:rPr>
  </w:style>
  <w:style w:type="character" w:styleId="Strong">
    <w:name w:val="Strong"/>
    <w:uiPriority w:val="99"/>
    <w:rPr>
      <w:rFonts w:cs="Times New Roman"/>
      <w:b/>
    </w:rPr>
  </w:style>
  <w:style w:type="paragraph" w:styleId="Footer">
    <w:name w:val="footer"/>
    <w:basedOn w:val="Normal"/>
    <w:link w:val="FooterChar"/>
    <w:uiPriority w:val="99"/>
  </w:style>
  <w:style w:type="character" w:customStyle="1" w:styleId="FooterChar">
    <w:name w:val="Footer Char"/>
    <w:link w:val="Footer"/>
    <w:uiPriority w:val="99"/>
    <w:rsid w:val="00106A3D"/>
    <w:rPr>
      <w:rFonts w:cs="Times New Roman"/>
      <w:sz w:val="24"/>
      <w:szCs w:val="24"/>
    </w:rPr>
  </w:style>
  <w:style w:type="character" w:styleId="Hyperlink">
    <w:name w:val="Hyperlink"/>
    <w:uiPriority w:val="99"/>
    <w:rPr>
      <w:rFonts w:cs="Times New Roman"/>
      <w:color w:val="0000FF"/>
      <w:u w:val="single"/>
    </w:rPr>
  </w:style>
  <w:style w:type="character" w:styleId="PageNumber">
    <w:name w:val="page number"/>
    <w:uiPriority w:val="99"/>
    <w:rPr>
      <w:rFonts w:cs="Times New Roman"/>
    </w:rPr>
  </w:style>
  <w:style w:type="paragraph" w:customStyle="1" w:styleId="ColorfulList-Accent11">
    <w:name w:val="Colorful List - Accent 11"/>
    <w:basedOn w:val="Normal"/>
    <w:uiPriority w:val="99"/>
    <w:pPr>
      <w:spacing w:after="200" w:line="276" w:lineRule="auto"/>
      <w:ind w:left="720"/>
    </w:pPr>
    <w:rPr>
      <w:rFonts w:ascii="Calibri" w:eastAsia="MS Mincho" w:hAnsi="Calibri"/>
      <w:lang w:eastAsia="ja-JP"/>
    </w:rPr>
  </w:style>
  <w:style w:type="character" w:customStyle="1" w:styleId="apple-style-span">
    <w:name w:val="apple-style-span"/>
    <w:uiPriority w:val="99"/>
  </w:style>
  <w:style w:type="character" w:customStyle="1" w:styleId="apple-converted-space">
    <w:name w:val="apple-converted-space"/>
  </w:style>
  <w:style w:type="paragraph" w:styleId="Header">
    <w:name w:val="header"/>
    <w:basedOn w:val="Normal"/>
    <w:link w:val="HeaderChar"/>
    <w:uiPriority w:val="99"/>
    <w:pPr>
      <w:tabs>
        <w:tab w:val="center" w:pos="4680"/>
        <w:tab w:val="right" w:pos="9360"/>
      </w:tabs>
    </w:pPr>
    <w:rPr>
      <w:szCs w:val="20"/>
      <w:lang w:eastAsia="ja-JP"/>
    </w:rPr>
  </w:style>
  <w:style w:type="character" w:customStyle="1" w:styleId="HeaderChar">
    <w:name w:val="Header Char"/>
    <w:link w:val="Header"/>
    <w:uiPriority w:val="99"/>
    <w:rPr>
      <w:sz w:val="24"/>
    </w:rPr>
  </w:style>
  <w:style w:type="paragraph" w:customStyle="1" w:styleId="Default">
    <w:name w:val="Default"/>
    <w:uiPriority w:val="99"/>
    <w:pPr>
      <w:autoSpaceDE w:val="0"/>
      <w:autoSpaceDN w:val="0"/>
      <w:adjustRightInd w:val="0"/>
    </w:pPr>
    <w:rPr>
      <w:rFonts w:ascii="Arial" w:eastAsia="MS Mincho" w:hAnsi="Arial" w:cs="Arial"/>
      <w:color w:val="000000"/>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811219"/>
    <w:rPr>
      <w:rFonts w:ascii="Tahoma" w:hAnsi="Tahoma" w:cs="Tahoma"/>
      <w:sz w:val="16"/>
      <w:szCs w:val="16"/>
    </w:rPr>
  </w:style>
  <w:style w:type="character" w:customStyle="1" w:styleId="BalloonTextChar">
    <w:name w:val="Balloon Text Char"/>
    <w:link w:val="BalloonText"/>
    <w:uiPriority w:val="99"/>
    <w:rsid w:val="00811219"/>
    <w:rPr>
      <w:rFonts w:ascii="Tahoma" w:hAnsi="Tahoma" w:cs="Tahoma"/>
      <w:sz w:val="16"/>
      <w:szCs w:val="16"/>
    </w:rPr>
  </w:style>
  <w:style w:type="paragraph" w:customStyle="1" w:styleId="ColorfulList-Accent111">
    <w:name w:val="Colorful List - Accent 111"/>
    <w:basedOn w:val="Normal"/>
    <w:uiPriority w:val="99"/>
    <w:rsid w:val="0079601E"/>
    <w:pPr>
      <w:spacing w:after="200" w:line="276" w:lineRule="auto"/>
      <w:ind w:left="720"/>
      <w:contextualSpacing/>
    </w:pPr>
    <w:rPr>
      <w:rFonts w:ascii="Calibri" w:eastAsia="MS Mincho" w:hAnsi="Calibri"/>
      <w:lang w:eastAsia="ja-JP"/>
    </w:rPr>
  </w:style>
  <w:style w:type="paragraph" w:customStyle="1" w:styleId="MediumGrid21">
    <w:name w:val="Medium Grid 21"/>
    <w:uiPriority w:val="1"/>
    <w:qFormat/>
    <w:rsid w:val="0079601E"/>
    <w:rPr>
      <w:rFonts w:ascii="Calibri" w:hAnsi="Calibri"/>
      <w:sz w:val="22"/>
      <w:szCs w:val="22"/>
    </w:rPr>
  </w:style>
  <w:style w:type="paragraph" w:styleId="ListParagraph">
    <w:name w:val="List Paragraph"/>
    <w:basedOn w:val="Normal"/>
    <w:qFormat/>
    <w:rsid w:val="00C803E7"/>
    <w:pPr>
      <w:ind w:left="720"/>
      <w:contextualSpacing/>
    </w:pPr>
  </w:style>
  <w:style w:type="paragraph" w:styleId="FootnoteText">
    <w:name w:val="footnote text"/>
    <w:basedOn w:val="Normal"/>
    <w:link w:val="FootnoteTextChar"/>
    <w:uiPriority w:val="99"/>
    <w:semiHidden/>
    <w:unhideWhenUsed/>
    <w:rsid w:val="00F33CE8"/>
    <w:rPr>
      <w:rFonts w:ascii="Calibri" w:hAnsi="Calibri"/>
      <w:sz w:val="20"/>
      <w:szCs w:val="20"/>
    </w:rPr>
  </w:style>
  <w:style w:type="character" w:customStyle="1" w:styleId="FootnoteTextChar">
    <w:name w:val="Footnote Text Char"/>
    <w:basedOn w:val="DefaultParagraphFont"/>
    <w:link w:val="FootnoteText"/>
    <w:uiPriority w:val="99"/>
    <w:semiHidden/>
    <w:rsid w:val="00F33CE8"/>
    <w:rPr>
      <w:rFonts w:ascii="Calibri" w:hAnsi="Calibri"/>
    </w:rPr>
  </w:style>
  <w:style w:type="character" w:styleId="FootnoteReference">
    <w:name w:val="footnote reference"/>
    <w:uiPriority w:val="99"/>
    <w:semiHidden/>
    <w:unhideWhenUsed/>
    <w:rsid w:val="00F33CE8"/>
    <w:rPr>
      <w:vertAlign w:val="superscript"/>
    </w:rPr>
  </w:style>
  <w:style w:type="paragraph" w:styleId="NoSpacing">
    <w:name w:val="No Spacing"/>
    <w:uiPriority w:val="1"/>
    <w:rsid w:val="008222EB"/>
    <w:rPr>
      <w:rFonts w:asciiTheme="minorHAnsi" w:eastAsiaTheme="minorHAnsi" w:hAnsiTheme="minorHAnsi" w:cstheme="minorBidi"/>
      <w:sz w:val="22"/>
      <w:szCs w:val="22"/>
    </w:rPr>
  </w:style>
  <w:style w:type="paragraph" w:styleId="Title">
    <w:name w:val="Title"/>
    <w:basedOn w:val="Normal"/>
    <w:next w:val="Normal"/>
    <w:link w:val="TitleChar"/>
    <w:uiPriority w:val="10"/>
    <w:qFormat/>
    <w:rsid w:val="00C803E7"/>
    <w:pPr>
      <w:spacing w:before="120" w:after="240"/>
      <w:jc w:val="center"/>
    </w:pPr>
    <w:rPr>
      <w:b/>
      <w:sz w:val="28"/>
      <w:szCs w:val="28"/>
    </w:rPr>
  </w:style>
  <w:style w:type="character" w:customStyle="1" w:styleId="TitleChar">
    <w:name w:val="Title Char"/>
    <w:basedOn w:val="DefaultParagraphFont"/>
    <w:link w:val="Title"/>
    <w:uiPriority w:val="10"/>
    <w:rsid w:val="00C803E7"/>
    <w:rPr>
      <w:rFonts w:asciiTheme="minorHAnsi" w:hAnsiTheme="minorHAnsi"/>
      <w:b/>
      <w:sz w:val="28"/>
      <w:szCs w:val="28"/>
    </w:rPr>
  </w:style>
  <w:style w:type="paragraph" w:styleId="Subtitle">
    <w:name w:val="Subtitle"/>
    <w:basedOn w:val="Title"/>
    <w:next w:val="Normal"/>
    <w:link w:val="SubtitleChar"/>
    <w:uiPriority w:val="11"/>
    <w:qFormat/>
    <w:rsid w:val="00C803E7"/>
    <w:pPr>
      <w:spacing w:after="60"/>
      <w:jc w:val="left"/>
    </w:pPr>
    <w:rPr>
      <w:sz w:val="24"/>
      <w:szCs w:val="24"/>
    </w:rPr>
  </w:style>
  <w:style w:type="character" w:customStyle="1" w:styleId="SubtitleChar">
    <w:name w:val="Subtitle Char"/>
    <w:basedOn w:val="DefaultParagraphFont"/>
    <w:link w:val="Subtitle"/>
    <w:uiPriority w:val="11"/>
    <w:rsid w:val="00C803E7"/>
    <w:rPr>
      <w:rFonts w:asciiTheme="minorHAnsi" w:hAnsiTheme="minorHAnsi"/>
      <w:b/>
      <w:sz w:val="24"/>
      <w:szCs w:val="24"/>
    </w:rPr>
  </w:style>
  <w:style w:type="character" w:styleId="Emphasis">
    <w:name w:val="Emphasis"/>
    <w:uiPriority w:val="20"/>
    <w:qFormat/>
    <w:rsid w:val="00C803E7"/>
    <w:rPr>
      <w:rFonts w:eastAsia="MalgunNew Roman"/>
      <w:b/>
    </w:rPr>
  </w:style>
  <w:style w:type="paragraph" w:customStyle="1" w:styleId="TOC">
    <w:name w:val="TOC"/>
    <w:basedOn w:val="Normal"/>
    <w:link w:val="TOCChar"/>
    <w:qFormat/>
    <w:rsid w:val="00C803E7"/>
  </w:style>
  <w:style w:type="character" w:customStyle="1" w:styleId="TOCChar">
    <w:name w:val="TOC Char"/>
    <w:basedOn w:val="DefaultParagraphFont"/>
    <w:link w:val="TOC"/>
    <w:rsid w:val="00C803E7"/>
    <w:rPr>
      <w:rFonts w:asciiTheme="minorHAnsi" w:hAnsiTheme="minorHAnsi"/>
      <w:sz w:val="22"/>
      <w:szCs w:val="22"/>
    </w:rPr>
  </w:style>
  <w:style w:type="paragraph" w:styleId="TOCHeading">
    <w:name w:val="TOC Heading"/>
    <w:basedOn w:val="Heading1"/>
    <w:next w:val="Normal"/>
    <w:uiPriority w:val="39"/>
    <w:semiHidden/>
    <w:unhideWhenUsed/>
    <w:qFormat/>
    <w:rsid w:val="00C803E7"/>
    <w:pPr>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character" w:styleId="FollowedHyperlink">
    <w:name w:val="FollowedHyperlink"/>
    <w:basedOn w:val="DefaultParagraphFont"/>
    <w:uiPriority w:val="99"/>
    <w:semiHidden/>
    <w:unhideWhenUsed/>
    <w:rsid w:val="00C63709"/>
    <w:rPr>
      <w:color w:val="800080" w:themeColor="followedHyperlink"/>
      <w:u w:val="single"/>
    </w:rPr>
  </w:style>
  <w:style w:type="character" w:styleId="CommentReference">
    <w:name w:val="annotation reference"/>
    <w:basedOn w:val="DefaultParagraphFont"/>
    <w:uiPriority w:val="99"/>
    <w:semiHidden/>
    <w:unhideWhenUsed/>
    <w:rsid w:val="00556048"/>
    <w:rPr>
      <w:sz w:val="16"/>
      <w:szCs w:val="16"/>
    </w:rPr>
  </w:style>
  <w:style w:type="paragraph" w:styleId="CommentText">
    <w:name w:val="annotation text"/>
    <w:basedOn w:val="Normal"/>
    <w:link w:val="CommentTextChar"/>
    <w:uiPriority w:val="99"/>
    <w:semiHidden/>
    <w:unhideWhenUsed/>
    <w:rsid w:val="00556048"/>
    <w:rPr>
      <w:sz w:val="20"/>
      <w:szCs w:val="20"/>
    </w:rPr>
  </w:style>
  <w:style w:type="character" w:customStyle="1" w:styleId="CommentTextChar">
    <w:name w:val="Comment Text Char"/>
    <w:basedOn w:val="DefaultParagraphFont"/>
    <w:link w:val="CommentText"/>
    <w:uiPriority w:val="99"/>
    <w:semiHidden/>
    <w:rsid w:val="00556048"/>
    <w:rPr>
      <w:rFonts w:asciiTheme="minorHAnsi" w:hAnsiTheme="minorHAnsi"/>
    </w:rPr>
  </w:style>
  <w:style w:type="paragraph" w:styleId="CommentSubject">
    <w:name w:val="annotation subject"/>
    <w:basedOn w:val="CommentText"/>
    <w:next w:val="CommentText"/>
    <w:link w:val="CommentSubjectChar"/>
    <w:uiPriority w:val="99"/>
    <w:semiHidden/>
    <w:unhideWhenUsed/>
    <w:rsid w:val="00556048"/>
    <w:rPr>
      <w:b/>
      <w:bCs/>
    </w:rPr>
  </w:style>
  <w:style w:type="character" w:customStyle="1" w:styleId="CommentSubjectChar">
    <w:name w:val="Comment Subject Char"/>
    <w:basedOn w:val="CommentTextChar"/>
    <w:link w:val="CommentSubject"/>
    <w:uiPriority w:val="99"/>
    <w:semiHidden/>
    <w:rsid w:val="00556048"/>
    <w:rPr>
      <w:rFonts w:asciiTheme="minorHAnsi"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97565">
      <w:bodyDiv w:val="1"/>
      <w:marLeft w:val="0"/>
      <w:marRight w:val="0"/>
      <w:marTop w:val="0"/>
      <w:marBottom w:val="0"/>
      <w:divBdr>
        <w:top w:val="none" w:sz="0" w:space="0" w:color="auto"/>
        <w:left w:val="none" w:sz="0" w:space="0" w:color="auto"/>
        <w:bottom w:val="none" w:sz="0" w:space="0" w:color="auto"/>
        <w:right w:val="none" w:sz="0" w:space="0" w:color="auto"/>
      </w:divBdr>
    </w:div>
    <w:div w:id="541670740">
      <w:bodyDiv w:val="1"/>
      <w:marLeft w:val="0"/>
      <w:marRight w:val="0"/>
      <w:marTop w:val="0"/>
      <w:marBottom w:val="0"/>
      <w:divBdr>
        <w:top w:val="none" w:sz="0" w:space="0" w:color="auto"/>
        <w:left w:val="none" w:sz="0" w:space="0" w:color="auto"/>
        <w:bottom w:val="none" w:sz="0" w:space="0" w:color="auto"/>
        <w:right w:val="none" w:sz="0" w:space="0" w:color="auto"/>
      </w:divBdr>
    </w:div>
    <w:div w:id="550113748">
      <w:bodyDiv w:val="1"/>
      <w:marLeft w:val="0"/>
      <w:marRight w:val="0"/>
      <w:marTop w:val="0"/>
      <w:marBottom w:val="0"/>
      <w:divBdr>
        <w:top w:val="none" w:sz="0" w:space="0" w:color="auto"/>
        <w:left w:val="none" w:sz="0" w:space="0" w:color="auto"/>
        <w:bottom w:val="none" w:sz="0" w:space="0" w:color="auto"/>
        <w:right w:val="none" w:sz="0" w:space="0" w:color="auto"/>
      </w:divBdr>
    </w:div>
    <w:div w:id="843591827">
      <w:bodyDiv w:val="1"/>
      <w:marLeft w:val="0"/>
      <w:marRight w:val="0"/>
      <w:marTop w:val="0"/>
      <w:marBottom w:val="0"/>
      <w:divBdr>
        <w:top w:val="none" w:sz="0" w:space="0" w:color="auto"/>
        <w:left w:val="none" w:sz="0" w:space="0" w:color="auto"/>
        <w:bottom w:val="none" w:sz="0" w:space="0" w:color="auto"/>
        <w:right w:val="none" w:sz="0" w:space="0" w:color="auto"/>
      </w:divBdr>
    </w:div>
    <w:div w:id="881475542">
      <w:marLeft w:val="0"/>
      <w:marRight w:val="0"/>
      <w:marTop w:val="0"/>
      <w:marBottom w:val="0"/>
      <w:divBdr>
        <w:top w:val="none" w:sz="0" w:space="0" w:color="auto"/>
        <w:left w:val="none" w:sz="0" w:space="0" w:color="auto"/>
        <w:bottom w:val="none" w:sz="0" w:space="0" w:color="auto"/>
        <w:right w:val="none" w:sz="0" w:space="0" w:color="auto"/>
      </w:divBdr>
    </w:div>
    <w:div w:id="1158686983">
      <w:bodyDiv w:val="1"/>
      <w:marLeft w:val="0"/>
      <w:marRight w:val="0"/>
      <w:marTop w:val="0"/>
      <w:marBottom w:val="0"/>
      <w:divBdr>
        <w:top w:val="none" w:sz="0" w:space="0" w:color="auto"/>
        <w:left w:val="none" w:sz="0" w:space="0" w:color="auto"/>
        <w:bottom w:val="none" w:sz="0" w:space="0" w:color="auto"/>
        <w:right w:val="none" w:sz="0" w:space="0" w:color="auto"/>
      </w:divBdr>
    </w:div>
    <w:div w:id="1561408101">
      <w:bodyDiv w:val="1"/>
      <w:marLeft w:val="0"/>
      <w:marRight w:val="0"/>
      <w:marTop w:val="0"/>
      <w:marBottom w:val="0"/>
      <w:divBdr>
        <w:top w:val="none" w:sz="0" w:space="0" w:color="auto"/>
        <w:left w:val="none" w:sz="0" w:space="0" w:color="auto"/>
        <w:bottom w:val="none" w:sz="0" w:space="0" w:color="auto"/>
        <w:right w:val="none" w:sz="0" w:space="0" w:color="auto"/>
      </w:divBdr>
    </w:div>
    <w:div w:id="1857497244">
      <w:bodyDiv w:val="1"/>
      <w:marLeft w:val="0"/>
      <w:marRight w:val="0"/>
      <w:marTop w:val="0"/>
      <w:marBottom w:val="0"/>
      <w:divBdr>
        <w:top w:val="none" w:sz="0" w:space="0" w:color="auto"/>
        <w:left w:val="none" w:sz="0" w:space="0" w:color="auto"/>
        <w:bottom w:val="none" w:sz="0" w:space="0" w:color="auto"/>
        <w:right w:val="none" w:sz="0" w:space="0" w:color="auto"/>
      </w:divBdr>
    </w:div>
    <w:div w:id="1955088476">
      <w:bodyDiv w:val="1"/>
      <w:marLeft w:val="0"/>
      <w:marRight w:val="0"/>
      <w:marTop w:val="0"/>
      <w:marBottom w:val="0"/>
      <w:divBdr>
        <w:top w:val="none" w:sz="0" w:space="0" w:color="auto"/>
        <w:left w:val="none" w:sz="0" w:space="0" w:color="auto"/>
        <w:bottom w:val="none" w:sz="0" w:space="0" w:color="auto"/>
        <w:right w:val="none" w:sz="0" w:space="0" w:color="auto"/>
      </w:divBdr>
    </w:div>
    <w:div w:id="207804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hs.berkeley.edu/hs/63-laboratory-safety/94-glove-selection-and-usage.html"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hyperlink" Target="mailto:ucbcho@berkeley.edu" TargetMode="External"/><Relationship Id="rId19" Type="http://schemas.openxmlformats.org/officeDocument/2006/relationships/hyperlink" Target="http://ucsds.com"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_rels/header5.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1045DA5EF84A38985CEF746EDF09D1"/>
        <w:category>
          <w:name w:val="General"/>
          <w:gallery w:val="placeholder"/>
        </w:category>
        <w:types>
          <w:type w:val="bbPlcHdr"/>
        </w:types>
        <w:behaviors>
          <w:behavior w:val="content"/>
        </w:behaviors>
        <w:guid w:val="{8CE454FC-0DF2-4830-8716-6EB4430169A9}"/>
      </w:docPartPr>
      <w:docPartBody>
        <w:p w:rsidR="003E266E" w:rsidRDefault="003E266E" w:rsidP="003E266E">
          <w:pPr>
            <w:pStyle w:val="261045DA5EF84A38985CEF746EDF09D1"/>
          </w:pPr>
          <w:r>
            <w:rPr>
              <w:b/>
              <w:bCs/>
              <w:color w:val="1F497D" w:themeColor="text2"/>
              <w:sz w:val="28"/>
              <w:szCs w:val="28"/>
            </w:rPr>
            <w:t>[Type the document title]</w:t>
          </w:r>
        </w:p>
      </w:docPartBody>
    </w:docPart>
    <w:docPart>
      <w:docPartPr>
        <w:name w:val="C85EFAF2E3BD486C8FC3D0D263FAEC0B"/>
        <w:category>
          <w:name w:val="General"/>
          <w:gallery w:val="placeholder"/>
        </w:category>
        <w:types>
          <w:type w:val="bbPlcHdr"/>
        </w:types>
        <w:behaviors>
          <w:behavior w:val="content"/>
        </w:behaviors>
        <w:guid w:val="{CCE2BFC5-9B76-4A07-9C2E-1C9CA5B3F260}"/>
      </w:docPartPr>
      <w:docPartBody>
        <w:p w:rsidR="003E266E" w:rsidRDefault="003E266E" w:rsidP="003E266E">
          <w:pPr>
            <w:pStyle w:val="C85EFAF2E3BD486C8FC3D0D263FAEC0B"/>
          </w:pPr>
          <w:r>
            <w:rPr>
              <w:color w:val="4F81BD" w:themeColor="accent1"/>
            </w:rPr>
            <w:t>[Type the document subtitle]</w:t>
          </w:r>
        </w:p>
      </w:docPartBody>
    </w:docPart>
    <w:docPart>
      <w:docPartPr>
        <w:name w:val="8E2F973DC4954C2EBEB29117F9676565"/>
        <w:category>
          <w:name w:val="General"/>
          <w:gallery w:val="placeholder"/>
        </w:category>
        <w:types>
          <w:type w:val="bbPlcHdr"/>
        </w:types>
        <w:behaviors>
          <w:behavior w:val="content"/>
        </w:behaviors>
        <w:guid w:val="{E1BE8069-3D07-4938-AB7C-35BA5285AD7E}"/>
      </w:docPartPr>
      <w:docPartBody>
        <w:p w:rsidR="003E266E" w:rsidRDefault="003E266E" w:rsidP="003E266E">
          <w:pPr>
            <w:pStyle w:val="8E2F973DC4954C2EBEB29117F9676565"/>
          </w:pPr>
          <w:r>
            <w:rPr>
              <w:b/>
              <w:bCs/>
              <w:color w:val="1F497D" w:themeColor="text2"/>
              <w:sz w:val="28"/>
              <w:szCs w:val="28"/>
            </w:rPr>
            <w:t>[Type the document title]</w:t>
          </w:r>
        </w:p>
      </w:docPartBody>
    </w:docPart>
    <w:docPart>
      <w:docPartPr>
        <w:name w:val="BCAC6CE99CDF483A90A51CDFB75D5A57"/>
        <w:category>
          <w:name w:val="General"/>
          <w:gallery w:val="placeholder"/>
        </w:category>
        <w:types>
          <w:type w:val="bbPlcHdr"/>
        </w:types>
        <w:behaviors>
          <w:behavior w:val="content"/>
        </w:behaviors>
        <w:guid w:val="{7769B538-EB67-439A-9367-54F9C901796F}"/>
      </w:docPartPr>
      <w:docPartBody>
        <w:p w:rsidR="003E266E" w:rsidRDefault="003E266E" w:rsidP="003E266E">
          <w:pPr>
            <w:pStyle w:val="BCAC6CE99CDF483A90A51CDFB75D5A57"/>
          </w:pPr>
          <w:r>
            <w:rPr>
              <w:color w:val="4F81BD" w:themeColor="accent1"/>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algunNew Roman">
    <w:panose1 w:val="00000000000000000000"/>
    <w:charset w:val="81"/>
    <w:family w:val="modern"/>
    <w:notTrueType/>
    <w:pitch w:val="variable"/>
    <w:sig w:usb0="00000001" w:usb1="09060000"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66E"/>
    <w:rsid w:val="003E266E"/>
    <w:rsid w:val="0080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1045DA5EF84A38985CEF746EDF09D1">
    <w:name w:val="261045DA5EF84A38985CEF746EDF09D1"/>
    <w:rsid w:val="003E266E"/>
  </w:style>
  <w:style w:type="paragraph" w:customStyle="1" w:styleId="C85EFAF2E3BD486C8FC3D0D263FAEC0B">
    <w:name w:val="C85EFAF2E3BD486C8FC3D0D263FAEC0B"/>
    <w:rsid w:val="003E266E"/>
  </w:style>
  <w:style w:type="paragraph" w:customStyle="1" w:styleId="0D502B1EA0314A31AE73970B0BF49AF1">
    <w:name w:val="0D502B1EA0314A31AE73970B0BF49AF1"/>
    <w:rsid w:val="003E266E"/>
  </w:style>
  <w:style w:type="paragraph" w:customStyle="1" w:styleId="8E2F973DC4954C2EBEB29117F9676565">
    <w:name w:val="8E2F973DC4954C2EBEB29117F9676565"/>
    <w:rsid w:val="003E266E"/>
  </w:style>
  <w:style w:type="paragraph" w:customStyle="1" w:styleId="BCAC6CE99CDF483A90A51CDFB75D5A57">
    <w:name w:val="BCAC6CE99CDF483A90A51CDFB75D5A57"/>
    <w:rsid w:val="003E266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1045DA5EF84A38985CEF746EDF09D1">
    <w:name w:val="261045DA5EF84A38985CEF746EDF09D1"/>
    <w:rsid w:val="003E266E"/>
  </w:style>
  <w:style w:type="paragraph" w:customStyle="1" w:styleId="C85EFAF2E3BD486C8FC3D0D263FAEC0B">
    <w:name w:val="C85EFAF2E3BD486C8FC3D0D263FAEC0B"/>
    <w:rsid w:val="003E266E"/>
  </w:style>
  <w:style w:type="paragraph" w:customStyle="1" w:styleId="0D502B1EA0314A31AE73970B0BF49AF1">
    <w:name w:val="0D502B1EA0314A31AE73970B0BF49AF1"/>
    <w:rsid w:val="003E266E"/>
  </w:style>
  <w:style w:type="paragraph" w:customStyle="1" w:styleId="8E2F973DC4954C2EBEB29117F9676565">
    <w:name w:val="8E2F973DC4954C2EBEB29117F9676565"/>
    <w:rsid w:val="003E266E"/>
  </w:style>
  <w:style w:type="paragraph" w:customStyle="1" w:styleId="BCAC6CE99CDF483A90A51CDFB75D5A57">
    <w:name w:val="BCAC6CE99CDF483A90A51CDFB75D5A57"/>
    <w:rsid w:val="003E2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4F98F-08B4-4E1C-B744-239349561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4122</Words>
  <Characters>23500</Characters>
  <Application>Microsoft Office Word</Application>
  <DocSecurity>4</DocSecurity>
  <Lines>195</Lines>
  <Paragraphs>55</Paragraphs>
  <ScaleCrop>false</ScaleCrop>
  <HeadingPairs>
    <vt:vector size="2" baseType="variant">
      <vt:variant>
        <vt:lpstr>Title</vt:lpstr>
      </vt:variant>
      <vt:variant>
        <vt:i4>1</vt:i4>
      </vt:variant>
    </vt:vector>
  </HeadingPairs>
  <TitlesOfParts>
    <vt:vector size="1" baseType="lpstr">
      <vt:lpstr>					Corrosives – Strong Acids</vt:lpstr>
    </vt:vector>
  </TitlesOfParts>
  <Company>UCLA</Company>
  <LinksUpToDate>false</LinksUpToDate>
  <CharactersWithSpaces>27567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Corrosives – Strong Acids</dc:title>
  <dc:subject>Chemical Class Standard Operating Procedure</dc:subject>
  <dc:creator>John Read</dc:creator>
  <cp:lastModifiedBy>Chad M Southard</cp:lastModifiedBy>
  <cp:revision>2</cp:revision>
  <cp:lastPrinted>2013-04-18T00:05:00Z</cp:lastPrinted>
  <dcterms:created xsi:type="dcterms:W3CDTF">2017-07-13T17:21:00Z</dcterms:created>
  <dcterms:modified xsi:type="dcterms:W3CDTF">2017-07-13T17:21:00Z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mical Name">
    <vt:lpwstr>Chloromethyl methyl ether</vt:lpwstr>
  </property>
  <property fmtid="{D5CDD505-2E9C-101B-9397-08002B2CF9AE}" pid="3" name="SOP Type">
    <vt:lpwstr>Specific Chemical</vt:lpwstr>
  </property>
  <property fmtid="{D5CDD505-2E9C-101B-9397-08002B2CF9AE}" pid="4" name="ContentType">
    <vt:lpwstr>Document</vt:lpwstr>
  </property>
  <property fmtid="{D5CDD505-2E9C-101B-9397-08002B2CF9AE}" pid="5" name="CAS Number">
    <vt:lpwstr>107-30-2</vt:lpwstr>
  </property>
</Properties>
</file>