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W w:w="11153" w:type="dxa"/>
        <w:tblInd w:w="-353" w:type="dxa"/>
        <w:tblBorders>
          <w:top w:val="single" w:sz="4" w:space="0" w:color="073763"/>
          <w:left w:val="single" w:sz="4" w:space="0" w:color="073763"/>
          <w:bottom w:val="single" w:sz="4" w:space="0" w:color="073763"/>
          <w:right w:val="single" w:sz="4" w:space="0" w:color="073763"/>
          <w:insideH w:val="single" w:sz="4" w:space="0" w:color="073763"/>
          <w:insideV w:val="single" w:sz="4" w:space="0" w:color="073763"/>
        </w:tblBorders>
        <w:tblLook w:val="04A0" w:firstRow="1" w:lastRow="0" w:firstColumn="1" w:lastColumn="0" w:noHBand="0" w:noVBand="1"/>
      </w:tblPr>
      <w:tblGrid>
        <w:gridCol w:w="270"/>
        <w:gridCol w:w="1921"/>
        <w:gridCol w:w="5788"/>
        <w:gridCol w:w="896"/>
        <w:gridCol w:w="2278"/>
      </w:tblGrid>
      <w:tr w:rsidR="00B13285" w:rsidRPr="00CC5AD8" w14:paraId="47A3E7F6" w14:textId="77777777" w:rsidTr="00C41023">
        <w:trPr>
          <w:gridBefore w:val="1"/>
          <w:wBefore w:w="270" w:type="dxa"/>
          <w:trHeight w:hRule="exact" w:val="360"/>
        </w:trPr>
        <w:tc>
          <w:tcPr>
            <w:tcW w:w="1921" w:type="dxa"/>
            <w:tcBorders>
              <w:top w:val="nil"/>
              <w:left w:val="nil"/>
              <w:bottom w:val="nil"/>
              <w:right w:val="nil"/>
            </w:tcBorders>
            <w:vAlign w:val="bottom"/>
          </w:tcPr>
          <w:p w14:paraId="1AFDF695"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Experiment Name</w:t>
            </w:r>
          </w:p>
        </w:tc>
        <w:tc>
          <w:tcPr>
            <w:tcW w:w="5788" w:type="dxa"/>
            <w:tcBorders>
              <w:top w:val="nil"/>
              <w:left w:val="nil"/>
              <w:bottom w:val="single" w:sz="4" w:space="0" w:color="073763"/>
              <w:right w:val="nil"/>
            </w:tcBorders>
            <w:vAlign w:val="bottom"/>
          </w:tcPr>
          <w:p w14:paraId="1BE96E99" w14:textId="05FFCCF3" w:rsidR="00B13285" w:rsidRPr="00CC5AD8" w:rsidRDefault="002C4650" w:rsidP="004007CC">
            <w:pPr>
              <w:rPr>
                <w:rFonts w:asciiTheme="majorHAnsi" w:hAnsiTheme="majorHAnsi" w:cstheme="majorHAnsi"/>
              </w:rPr>
            </w:pPr>
            <w:r>
              <w:rPr>
                <w:rFonts w:asciiTheme="majorHAnsi" w:hAnsiTheme="majorHAnsi" w:cstheme="majorHAnsi"/>
              </w:rPr>
              <w:t>Quantum diamond magnetometry</w:t>
            </w:r>
          </w:p>
        </w:tc>
        <w:tc>
          <w:tcPr>
            <w:tcW w:w="896" w:type="dxa"/>
            <w:tcBorders>
              <w:top w:val="nil"/>
              <w:left w:val="nil"/>
              <w:bottom w:val="nil"/>
              <w:right w:val="nil"/>
            </w:tcBorders>
            <w:vAlign w:val="bottom"/>
          </w:tcPr>
          <w:p w14:paraId="6544AD76"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vAlign w:val="bottom"/>
          </w:tcPr>
          <w:p w14:paraId="16BF6575" w14:textId="112B92F5" w:rsidR="00B13285" w:rsidRPr="00CC5AD8" w:rsidRDefault="002C4650" w:rsidP="004007CC">
            <w:pPr>
              <w:rPr>
                <w:rFonts w:asciiTheme="majorHAnsi" w:hAnsiTheme="majorHAnsi" w:cstheme="majorHAnsi"/>
              </w:rPr>
            </w:pPr>
            <w:r>
              <w:rPr>
                <w:rFonts w:asciiTheme="majorHAnsi" w:hAnsiTheme="majorHAnsi" w:cstheme="majorHAnsi"/>
              </w:rPr>
              <w:t>3/23/2024</w:t>
            </w:r>
          </w:p>
        </w:tc>
      </w:tr>
      <w:tr w:rsidR="00B13285" w:rsidRPr="00CC5AD8" w14:paraId="498CDE4C" w14:textId="77777777" w:rsidTr="00C41023">
        <w:trPr>
          <w:gridBefore w:val="1"/>
          <w:wBefore w:w="270" w:type="dxa"/>
          <w:trHeight w:hRule="exact" w:val="360"/>
        </w:trPr>
        <w:tc>
          <w:tcPr>
            <w:tcW w:w="1921" w:type="dxa"/>
            <w:tcBorders>
              <w:top w:val="nil"/>
              <w:left w:val="nil"/>
              <w:bottom w:val="nil"/>
              <w:right w:val="nil"/>
            </w:tcBorders>
            <w:vAlign w:val="bottom"/>
          </w:tcPr>
          <w:p w14:paraId="76069384"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Associated LUA(s)</w:t>
            </w:r>
          </w:p>
        </w:tc>
        <w:tc>
          <w:tcPr>
            <w:tcW w:w="5788" w:type="dxa"/>
            <w:tcBorders>
              <w:left w:val="nil"/>
              <w:bottom w:val="single" w:sz="4" w:space="0" w:color="073763"/>
              <w:right w:val="nil"/>
            </w:tcBorders>
            <w:vAlign w:val="bottom"/>
          </w:tcPr>
          <w:p w14:paraId="75563645" w14:textId="55DA4F5F" w:rsidR="00B13285" w:rsidRPr="00CC5AD8" w:rsidRDefault="002C4650" w:rsidP="004007CC">
            <w:pPr>
              <w:rPr>
                <w:rFonts w:asciiTheme="majorHAnsi" w:hAnsiTheme="majorHAnsi" w:cstheme="majorHAnsi"/>
              </w:rPr>
            </w:pPr>
            <w:r>
              <w:rPr>
                <w:rFonts w:asciiTheme="majorHAnsi" w:hAnsiTheme="majorHAnsi" w:cstheme="majorHAnsi"/>
              </w:rPr>
              <w:t>Nicholas Swanson-Hysell, Yiming Zhang, Anthony Fuentes</w:t>
            </w:r>
          </w:p>
        </w:tc>
        <w:tc>
          <w:tcPr>
            <w:tcW w:w="896" w:type="dxa"/>
            <w:tcBorders>
              <w:top w:val="nil"/>
              <w:left w:val="nil"/>
              <w:bottom w:val="nil"/>
              <w:right w:val="nil"/>
            </w:tcBorders>
            <w:vAlign w:val="bottom"/>
          </w:tcPr>
          <w:p w14:paraId="076CF712"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Version</w:t>
            </w:r>
          </w:p>
        </w:tc>
        <w:tc>
          <w:tcPr>
            <w:tcW w:w="2278" w:type="dxa"/>
            <w:tcBorders>
              <w:top w:val="single" w:sz="4" w:space="0" w:color="073763"/>
              <w:left w:val="nil"/>
              <w:bottom w:val="single" w:sz="4" w:space="0" w:color="073763"/>
              <w:right w:val="nil"/>
            </w:tcBorders>
            <w:vAlign w:val="bottom"/>
          </w:tcPr>
          <w:p w14:paraId="7A4F26B5" w14:textId="77777777" w:rsidR="00B13285" w:rsidRPr="00CC5AD8" w:rsidRDefault="00B13285" w:rsidP="004007CC">
            <w:pPr>
              <w:rPr>
                <w:rFonts w:asciiTheme="majorHAnsi" w:hAnsiTheme="majorHAnsi" w:cstheme="majorHAnsi"/>
              </w:rPr>
            </w:pPr>
          </w:p>
        </w:tc>
      </w:tr>
      <w:tr w:rsidR="00B13285" w:rsidRPr="00CC5AD8" w14:paraId="2803A2CA" w14:textId="77777777" w:rsidTr="00C41023">
        <w:trPr>
          <w:gridBefore w:val="1"/>
          <w:wBefore w:w="270" w:type="dxa"/>
          <w:trHeight w:hRule="exact" w:val="360"/>
        </w:trPr>
        <w:tc>
          <w:tcPr>
            <w:tcW w:w="1921" w:type="dxa"/>
            <w:tcBorders>
              <w:top w:val="nil"/>
              <w:left w:val="nil"/>
              <w:bottom w:val="nil"/>
              <w:right w:val="nil"/>
            </w:tcBorders>
            <w:vAlign w:val="bottom"/>
          </w:tcPr>
          <w:p w14:paraId="3C38DCDB"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Location</w:t>
            </w:r>
          </w:p>
        </w:tc>
        <w:tc>
          <w:tcPr>
            <w:tcW w:w="8962" w:type="dxa"/>
            <w:gridSpan w:val="3"/>
            <w:tcBorders>
              <w:top w:val="nil"/>
              <w:left w:val="nil"/>
              <w:bottom w:val="single" w:sz="4" w:space="0" w:color="073763"/>
              <w:right w:val="nil"/>
            </w:tcBorders>
            <w:vAlign w:val="bottom"/>
          </w:tcPr>
          <w:p w14:paraId="6C7D8FD4" w14:textId="39F75611" w:rsidR="00B13285" w:rsidRPr="00CC5AD8" w:rsidRDefault="002C4650" w:rsidP="004007CC">
            <w:pPr>
              <w:rPr>
                <w:rFonts w:asciiTheme="majorHAnsi" w:hAnsiTheme="majorHAnsi" w:cstheme="majorHAnsi"/>
              </w:rPr>
            </w:pPr>
            <w:r>
              <w:rPr>
                <w:rFonts w:asciiTheme="majorHAnsi" w:hAnsiTheme="majorHAnsi" w:cstheme="majorHAnsi"/>
              </w:rPr>
              <w:t>McCone 349</w:t>
            </w:r>
          </w:p>
        </w:tc>
      </w:tr>
      <w:tr w:rsidR="00B13285" w:rsidRPr="00CC5AD8" w14:paraId="3688B8FA" w14:textId="77777777" w:rsidTr="004007CC">
        <w:trPr>
          <w:gridBefore w:val="1"/>
          <w:wBefore w:w="270" w:type="dxa"/>
        </w:trPr>
        <w:tc>
          <w:tcPr>
            <w:tcW w:w="1921" w:type="dxa"/>
            <w:tcBorders>
              <w:top w:val="nil"/>
              <w:left w:val="nil"/>
              <w:bottom w:val="nil"/>
              <w:right w:val="nil"/>
            </w:tcBorders>
          </w:tcPr>
          <w:p w14:paraId="2E88F314" w14:textId="77777777" w:rsidR="00B13285" w:rsidRPr="00CC5AD8" w:rsidRDefault="00B13285" w:rsidP="00B13285">
            <w:pPr>
              <w:jc w:val="right"/>
              <w:rPr>
                <w:rFonts w:asciiTheme="majorHAnsi" w:hAnsiTheme="majorHAnsi" w:cstheme="majorHAnsi"/>
              </w:rPr>
            </w:pPr>
          </w:p>
        </w:tc>
        <w:tc>
          <w:tcPr>
            <w:tcW w:w="5788" w:type="dxa"/>
            <w:vMerge w:val="restart"/>
            <w:tcBorders>
              <w:top w:val="single" w:sz="4" w:space="0" w:color="073763"/>
              <w:left w:val="nil"/>
              <w:right w:val="nil"/>
            </w:tcBorders>
            <w:vAlign w:val="bottom"/>
          </w:tcPr>
          <w:p w14:paraId="56E21BFC" w14:textId="77777777" w:rsidR="00B13285" w:rsidRPr="00CC5AD8" w:rsidRDefault="00B13285" w:rsidP="004007CC">
            <w:pPr>
              <w:rPr>
                <w:rFonts w:asciiTheme="majorHAnsi" w:hAnsiTheme="majorHAnsi" w:cstheme="majorHAnsi"/>
              </w:rPr>
            </w:pPr>
          </w:p>
        </w:tc>
        <w:tc>
          <w:tcPr>
            <w:tcW w:w="896" w:type="dxa"/>
            <w:tcBorders>
              <w:top w:val="single" w:sz="4" w:space="0" w:color="073763"/>
              <w:left w:val="nil"/>
              <w:bottom w:val="nil"/>
              <w:right w:val="nil"/>
            </w:tcBorders>
          </w:tcPr>
          <w:p w14:paraId="3B586498" w14:textId="77777777" w:rsidR="00B13285" w:rsidRPr="00CC5AD8" w:rsidRDefault="00B13285" w:rsidP="00B13285">
            <w:pPr>
              <w:jc w:val="right"/>
              <w:rPr>
                <w:rFonts w:asciiTheme="majorHAnsi" w:hAnsiTheme="majorHAnsi" w:cstheme="majorHAnsi"/>
              </w:rPr>
            </w:pPr>
          </w:p>
        </w:tc>
        <w:tc>
          <w:tcPr>
            <w:tcW w:w="2278" w:type="dxa"/>
            <w:tcBorders>
              <w:top w:val="single" w:sz="4" w:space="0" w:color="073763"/>
              <w:left w:val="nil"/>
              <w:bottom w:val="nil"/>
              <w:right w:val="nil"/>
            </w:tcBorders>
          </w:tcPr>
          <w:p w14:paraId="4917F116" w14:textId="77777777" w:rsidR="00B13285" w:rsidRPr="00CC5AD8" w:rsidRDefault="00B13285" w:rsidP="005736E0">
            <w:pPr>
              <w:jc w:val="center"/>
              <w:rPr>
                <w:rFonts w:asciiTheme="majorHAnsi" w:hAnsiTheme="majorHAnsi" w:cstheme="majorHAnsi"/>
              </w:rPr>
            </w:pPr>
          </w:p>
        </w:tc>
      </w:tr>
      <w:tr w:rsidR="00B13285" w:rsidRPr="00CC5AD8" w14:paraId="0FCB1E45" w14:textId="77777777" w:rsidTr="004007CC">
        <w:tc>
          <w:tcPr>
            <w:tcW w:w="2191" w:type="dxa"/>
            <w:gridSpan w:val="2"/>
            <w:tcBorders>
              <w:top w:val="nil"/>
              <w:left w:val="nil"/>
              <w:bottom w:val="nil"/>
              <w:right w:val="nil"/>
            </w:tcBorders>
          </w:tcPr>
          <w:p w14:paraId="362D1C72"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Approved by PI</w:t>
            </w:r>
          </w:p>
        </w:tc>
        <w:tc>
          <w:tcPr>
            <w:tcW w:w="5788" w:type="dxa"/>
            <w:vMerge/>
            <w:tcBorders>
              <w:left w:val="nil"/>
              <w:bottom w:val="single" w:sz="4" w:space="0" w:color="073763"/>
              <w:right w:val="nil"/>
            </w:tcBorders>
          </w:tcPr>
          <w:p w14:paraId="7BA92225" w14:textId="77777777" w:rsidR="00B13285" w:rsidRPr="00CC5AD8" w:rsidRDefault="00B13285" w:rsidP="004007CC">
            <w:pPr>
              <w:rPr>
                <w:rFonts w:asciiTheme="majorHAnsi" w:hAnsiTheme="majorHAnsi" w:cstheme="majorHAnsi"/>
              </w:rPr>
            </w:pPr>
          </w:p>
        </w:tc>
        <w:tc>
          <w:tcPr>
            <w:tcW w:w="896" w:type="dxa"/>
            <w:tcBorders>
              <w:top w:val="nil"/>
              <w:left w:val="nil"/>
              <w:bottom w:val="nil"/>
              <w:right w:val="nil"/>
            </w:tcBorders>
          </w:tcPr>
          <w:p w14:paraId="228FD264"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tcPr>
          <w:p w14:paraId="0286FE01" w14:textId="77777777" w:rsidR="00B13285" w:rsidRPr="00CC5AD8" w:rsidRDefault="00B13285" w:rsidP="004007CC">
            <w:pPr>
              <w:rPr>
                <w:rFonts w:asciiTheme="majorHAnsi" w:hAnsiTheme="majorHAnsi" w:cstheme="majorHAnsi"/>
              </w:rPr>
            </w:pPr>
          </w:p>
        </w:tc>
      </w:tr>
      <w:tr w:rsidR="00B13285" w:rsidRPr="00CC5AD8" w14:paraId="55536E27" w14:textId="77777777" w:rsidTr="004007CC">
        <w:trPr>
          <w:gridBefore w:val="1"/>
          <w:wBefore w:w="270" w:type="dxa"/>
        </w:trPr>
        <w:tc>
          <w:tcPr>
            <w:tcW w:w="1921" w:type="dxa"/>
            <w:tcBorders>
              <w:top w:val="nil"/>
              <w:left w:val="nil"/>
              <w:bottom w:val="nil"/>
              <w:right w:val="nil"/>
            </w:tcBorders>
          </w:tcPr>
          <w:p w14:paraId="7E54EF7E" w14:textId="77777777" w:rsidR="00B13285" w:rsidRPr="00CC5AD8" w:rsidRDefault="00B13285" w:rsidP="00B13285">
            <w:pPr>
              <w:jc w:val="right"/>
              <w:rPr>
                <w:rFonts w:asciiTheme="majorHAnsi" w:hAnsiTheme="majorHAnsi" w:cstheme="majorHAnsi"/>
              </w:rPr>
            </w:pPr>
          </w:p>
        </w:tc>
        <w:tc>
          <w:tcPr>
            <w:tcW w:w="5788" w:type="dxa"/>
            <w:vMerge w:val="restart"/>
            <w:tcBorders>
              <w:top w:val="single" w:sz="4" w:space="0" w:color="073763"/>
              <w:left w:val="nil"/>
              <w:right w:val="nil"/>
            </w:tcBorders>
            <w:vAlign w:val="bottom"/>
          </w:tcPr>
          <w:p w14:paraId="1B74AEFC" w14:textId="77777777" w:rsidR="00B13285" w:rsidRPr="00CC5AD8" w:rsidRDefault="00B13285" w:rsidP="004007CC">
            <w:pPr>
              <w:rPr>
                <w:rFonts w:asciiTheme="majorHAnsi" w:hAnsiTheme="majorHAnsi" w:cstheme="majorHAnsi"/>
              </w:rPr>
            </w:pPr>
          </w:p>
        </w:tc>
        <w:tc>
          <w:tcPr>
            <w:tcW w:w="896" w:type="dxa"/>
            <w:tcBorders>
              <w:top w:val="nil"/>
              <w:left w:val="nil"/>
              <w:bottom w:val="nil"/>
              <w:right w:val="nil"/>
            </w:tcBorders>
          </w:tcPr>
          <w:p w14:paraId="6669B6E9" w14:textId="77777777" w:rsidR="00B13285" w:rsidRPr="00CC5AD8" w:rsidRDefault="00B13285" w:rsidP="00B13285">
            <w:pPr>
              <w:jc w:val="right"/>
              <w:rPr>
                <w:rFonts w:asciiTheme="majorHAnsi" w:hAnsiTheme="majorHAnsi" w:cstheme="majorHAnsi"/>
              </w:rPr>
            </w:pPr>
          </w:p>
        </w:tc>
        <w:tc>
          <w:tcPr>
            <w:tcW w:w="2278" w:type="dxa"/>
            <w:tcBorders>
              <w:top w:val="single" w:sz="4" w:space="0" w:color="073763"/>
              <w:left w:val="nil"/>
              <w:bottom w:val="nil"/>
              <w:right w:val="nil"/>
            </w:tcBorders>
          </w:tcPr>
          <w:p w14:paraId="009AFFC9" w14:textId="77777777" w:rsidR="00B13285" w:rsidRPr="00CC5AD8" w:rsidRDefault="00B13285" w:rsidP="005736E0">
            <w:pPr>
              <w:jc w:val="center"/>
              <w:rPr>
                <w:rFonts w:asciiTheme="majorHAnsi" w:hAnsiTheme="majorHAnsi" w:cstheme="majorHAnsi"/>
              </w:rPr>
            </w:pPr>
          </w:p>
        </w:tc>
      </w:tr>
      <w:tr w:rsidR="00B13285" w:rsidRPr="00CC5AD8" w14:paraId="02B151C6" w14:textId="77777777" w:rsidTr="004007CC">
        <w:trPr>
          <w:gridBefore w:val="1"/>
          <w:wBefore w:w="270" w:type="dxa"/>
        </w:trPr>
        <w:tc>
          <w:tcPr>
            <w:tcW w:w="1921" w:type="dxa"/>
            <w:tcBorders>
              <w:top w:val="nil"/>
              <w:left w:val="nil"/>
              <w:bottom w:val="nil"/>
              <w:right w:val="nil"/>
            </w:tcBorders>
          </w:tcPr>
          <w:p w14:paraId="7CB5A77B"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Approved by LSO</w:t>
            </w:r>
          </w:p>
        </w:tc>
        <w:tc>
          <w:tcPr>
            <w:tcW w:w="5788" w:type="dxa"/>
            <w:vMerge/>
            <w:tcBorders>
              <w:left w:val="nil"/>
              <w:bottom w:val="single" w:sz="4" w:space="0" w:color="073763"/>
              <w:right w:val="nil"/>
            </w:tcBorders>
          </w:tcPr>
          <w:p w14:paraId="5FE712C4" w14:textId="77777777" w:rsidR="00B13285" w:rsidRPr="00CC5AD8" w:rsidRDefault="00B13285" w:rsidP="005736E0">
            <w:pPr>
              <w:jc w:val="center"/>
              <w:rPr>
                <w:rFonts w:asciiTheme="majorHAnsi" w:hAnsiTheme="majorHAnsi" w:cstheme="majorHAnsi"/>
              </w:rPr>
            </w:pPr>
          </w:p>
        </w:tc>
        <w:tc>
          <w:tcPr>
            <w:tcW w:w="896" w:type="dxa"/>
            <w:tcBorders>
              <w:top w:val="nil"/>
              <w:left w:val="nil"/>
              <w:bottom w:val="nil"/>
              <w:right w:val="nil"/>
            </w:tcBorders>
          </w:tcPr>
          <w:p w14:paraId="3EC7D76C"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tcPr>
          <w:p w14:paraId="13A02B7F" w14:textId="77777777" w:rsidR="00B13285" w:rsidRPr="00CC5AD8" w:rsidRDefault="00B13285" w:rsidP="004007CC">
            <w:pPr>
              <w:rPr>
                <w:rFonts w:asciiTheme="majorHAnsi" w:hAnsiTheme="majorHAnsi" w:cstheme="majorHAnsi"/>
              </w:rPr>
            </w:pPr>
          </w:p>
        </w:tc>
      </w:tr>
    </w:tbl>
    <w:p w14:paraId="679AD9F7" w14:textId="77777777" w:rsidR="001B04DF" w:rsidRPr="00CC5AD8" w:rsidRDefault="001B04DF" w:rsidP="005736E0">
      <w:pPr>
        <w:spacing w:after="0"/>
        <w:jc w:val="center"/>
        <w:rPr>
          <w:rFonts w:asciiTheme="majorHAnsi" w:hAnsiTheme="majorHAnsi" w:cstheme="majorHAnsi"/>
          <w:color w:val="FF0000"/>
        </w:rPr>
      </w:pPr>
    </w:p>
    <w:p w14:paraId="78A8C7BD" w14:textId="77777777" w:rsidR="00A51AEE" w:rsidRDefault="005044DD">
      <w:pPr>
        <w:pStyle w:val="TOC1"/>
        <w:tabs>
          <w:tab w:val="right" w:leader="dot" w:pos="10790"/>
        </w:tabs>
        <w:rPr>
          <w:rFonts w:eastAsiaTheme="minorEastAsia" w:cstheme="minorBidi"/>
          <w:b w:val="0"/>
          <w:bCs w:val="0"/>
          <w:noProof/>
          <w:color w:val="auto"/>
          <w:sz w:val="22"/>
          <w:szCs w:val="22"/>
          <w:lang w:val="en-US"/>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69397754" w:history="1">
        <w:r w:rsidR="00A51AEE" w:rsidRPr="00483802">
          <w:rPr>
            <w:rStyle w:val="Hyperlink"/>
            <w:noProof/>
          </w:rPr>
          <w:t>Integrated Safety Management</w:t>
        </w:r>
        <w:r w:rsidR="00A51AEE">
          <w:rPr>
            <w:noProof/>
            <w:webHidden/>
          </w:rPr>
          <w:tab/>
        </w:r>
        <w:r w:rsidR="00A51AEE">
          <w:rPr>
            <w:noProof/>
            <w:webHidden/>
          </w:rPr>
          <w:fldChar w:fldCharType="begin"/>
        </w:r>
        <w:r w:rsidR="00A51AEE">
          <w:rPr>
            <w:noProof/>
            <w:webHidden/>
          </w:rPr>
          <w:instrText xml:space="preserve"> PAGEREF _Toc69397754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7E03A6A0"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5" w:history="1">
        <w:r w:rsidR="00A51AEE" w:rsidRPr="00483802">
          <w:rPr>
            <w:rStyle w:val="Hyperlink"/>
            <w:noProof/>
          </w:rPr>
          <w:t>Section 1 - Purpose</w:t>
        </w:r>
        <w:r w:rsidR="00A51AEE">
          <w:rPr>
            <w:noProof/>
            <w:webHidden/>
          </w:rPr>
          <w:tab/>
        </w:r>
        <w:r w:rsidR="00A51AEE">
          <w:rPr>
            <w:noProof/>
            <w:webHidden/>
          </w:rPr>
          <w:fldChar w:fldCharType="begin"/>
        </w:r>
        <w:r w:rsidR="00A51AEE">
          <w:rPr>
            <w:noProof/>
            <w:webHidden/>
          </w:rPr>
          <w:instrText xml:space="preserve"> PAGEREF _Toc69397755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6D1C49D3"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6" w:history="1">
        <w:r w:rsidR="00A51AEE" w:rsidRPr="00483802">
          <w:rPr>
            <w:rStyle w:val="Hyperlink"/>
            <w:noProof/>
          </w:rPr>
          <w:t>Section 2 - Personnel</w:t>
        </w:r>
        <w:r w:rsidR="00A51AEE">
          <w:rPr>
            <w:noProof/>
            <w:webHidden/>
          </w:rPr>
          <w:tab/>
        </w:r>
        <w:r w:rsidR="00A51AEE">
          <w:rPr>
            <w:noProof/>
            <w:webHidden/>
          </w:rPr>
          <w:fldChar w:fldCharType="begin"/>
        </w:r>
        <w:r w:rsidR="00A51AEE">
          <w:rPr>
            <w:noProof/>
            <w:webHidden/>
          </w:rPr>
          <w:instrText xml:space="preserve"> PAGEREF _Toc69397756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71490DAC"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7" w:history="1">
        <w:r w:rsidR="00A51AEE" w:rsidRPr="00483802">
          <w:rPr>
            <w:rStyle w:val="Hyperlink"/>
            <w:noProof/>
          </w:rPr>
          <w:t>Section 3 - Hazards</w:t>
        </w:r>
        <w:r w:rsidR="00A51AEE">
          <w:rPr>
            <w:noProof/>
            <w:webHidden/>
          </w:rPr>
          <w:tab/>
        </w:r>
        <w:r w:rsidR="00A51AEE">
          <w:rPr>
            <w:noProof/>
            <w:webHidden/>
          </w:rPr>
          <w:fldChar w:fldCharType="begin"/>
        </w:r>
        <w:r w:rsidR="00A51AEE">
          <w:rPr>
            <w:noProof/>
            <w:webHidden/>
          </w:rPr>
          <w:instrText xml:space="preserve"> PAGEREF _Toc69397757 \h </w:instrText>
        </w:r>
        <w:r w:rsidR="00A51AEE">
          <w:rPr>
            <w:noProof/>
            <w:webHidden/>
          </w:rPr>
        </w:r>
        <w:r w:rsidR="00A51AEE">
          <w:rPr>
            <w:noProof/>
            <w:webHidden/>
          </w:rPr>
          <w:fldChar w:fldCharType="separate"/>
        </w:r>
        <w:r w:rsidR="00A51AEE">
          <w:rPr>
            <w:noProof/>
            <w:webHidden/>
          </w:rPr>
          <w:t>3</w:t>
        </w:r>
        <w:r w:rsidR="00A51AEE">
          <w:rPr>
            <w:noProof/>
            <w:webHidden/>
          </w:rPr>
          <w:fldChar w:fldCharType="end"/>
        </w:r>
      </w:hyperlink>
    </w:p>
    <w:p w14:paraId="1A9E8097"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8" w:history="1">
        <w:r w:rsidR="00A51AEE" w:rsidRPr="00483802">
          <w:rPr>
            <w:rStyle w:val="Hyperlink"/>
            <w:noProof/>
          </w:rPr>
          <w:t>Section 4 - Hazard Controls</w:t>
        </w:r>
        <w:r w:rsidR="00A51AEE">
          <w:rPr>
            <w:noProof/>
            <w:webHidden/>
          </w:rPr>
          <w:tab/>
        </w:r>
        <w:r w:rsidR="00A51AEE">
          <w:rPr>
            <w:noProof/>
            <w:webHidden/>
          </w:rPr>
          <w:fldChar w:fldCharType="begin"/>
        </w:r>
        <w:r w:rsidR="00A51AEE">
          <w:rPr>
            <w:noProof/>
            <w:webHidden/>
          </w:rPr>
          <w:instrText xml:space="preserve"> PAGEREF _Toc69397758 \h </w:instrText>
        </w:r>
        <w:r w:rsidR="00A51AEE">
          <w:rPr>
            <w:noProof/>
            <w:webHidden/>
          </w:rPr>
        </w:r>
        <w:r w:rsidR="00A51AEE">
          <w:rPr>
            <w:noProof/>
            <w:webHidden/>
          </w:rPr>
          <w:fldChar w:fldCharType="separate"/>
        </w:r>
        <w:r w:rsidR="00A51AEE">
          <w:rPr>
            <w:noProof/>
            <w:webHidden/>
          </w:rPr>
          <w:t>3</w:t>
        </w:r>
        <w:r w:rsidR="00A51AEE">
          <w:rPr>
            <w:noProof/>
            <w:webHidden/>
          </w:rPr>
          <w:fldChar w:fldCharType="end"/>
        </w:r>
      </w:hyperlink>
    </w:p>
    <w:p w14:paraId="4DB7D322"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9" w:history="1">
        <w:r w:rsidR="00A51AEE" w:rsidRPr="00483802">
          <w:rPr>
            <w:rStyle w:val="Hyperlink"/>
            <w:noProof/>
          </w:rPr>
          <w:t>Section 5 - Normal Operation</w:t>
        </w:r>
        <w:r w:rsidR="00A51AEE">
          <w:rPr>
            <w:noProof/>
            <w:webHidden/>
          </w:rPr>
          <w:tab/>
        </w:r>
        <w:r w:rsidR="00A51AEE">
          <w:rPr>
            <w:noProof/>
            <w:webHidden/>
          </w:rPr>
          <w:fldChar w:fldCharType="begin"/>
        </w:r>
        <w:r w:rsidR="00A51AEE">
          <w:rPr>
            <w:noProof/>
            <w:webHidden/>
          </w:rPr>
          <w:instrText xml:space="preserve"> PAGEREF _Toc69397759 \h </w:instrText>
        </w:r>
        <w:r w:rsidR="00A51AEE">
          <w:rPr>
            <w:noProof/>
            <w:webHidden/>
          </w:rPr>
        </w:r>
        <w:r w:rsidR="00A51AEE">
          <w:rPr>
            <w:noProof/>
            <w:webHidden/>
          </w:rPr>
          <w:fldChar w:fldCharType="separate"/>
        </w:r>
        <w:r w:rsidR="00A51AEE">
          <w:rPr>
            <w:noProof/>
            <w:webHidden/>
          </w:rPr>
          <w:t>5</w:t>
        </w:r>
        <w:r w:rsidR="00A51AEE">
          <w:rPr>
            <w:noProof/>
            <w:webHidden/>
          </w:rPr>
          <w:fldChar w:fldCharType="end"/>
        </w:r>
      </w:hyperlink>
    </w:p>
    <w:p w14:paraId="202B949F"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0" w:history="1">
        <w:r w:rsidR="00A51AEE" w:rsidRPr="00483802">
          <w:rPr>
            <w:rStyle w:val="Hyperlink"/>
            <w:noProof/>
          </w:rPr>
          <w:t>Section 6 - Emergency Procedures</w:t>
        </w:r>
        <w:r w:rsidR="00A51AEE">
          <w:rPr>
            <w:noProof/>
            <w:webHidden/>
          </w:rPr>
          <w:tab/>
        </w:r>
        <w:r w:rsidR="00A51AEE">
          <w:rPr>
            <w:noProof/>
            <w:webHidden/>
          </w:rPr>
          <w:fldChar w:fldCharType="begin"/>
        </w:r>
        <w:r w:rsidR="00A51AEE">
          <w:rPr>
            <w:noProof/>
            <w:webHidden/>
          </w:rPr>
          <w:instrText xml:space="preserve"> PAGEREF _Toc69397760 \h </w:instrText>
        </w:r>
        <w:r w:rsidR="00A51AEE">
          <w:rPr>
            <w:noProof/>
            <w:webHidden/>
          </w:rPr>
        </w:r>
        <w:r w:rsidR="00A51AEE">
          <w:rPr>
            <w:noProof/>
            <w:webHidden/>
          </w:rPr>
          <w:fldChar w:fldCharType="separate"/>
        </w:r>
        <w:r w:rsidR="00A51AEE">
          <w:rPr>
            <w:noProof/>
            <w:webHidden/>
          </w:rPr>
          <w:t>5</w:t>
        </w:r>
        <w:r w:rsidR="00A51AEE">
          <w:rPr>
            <w:noProof/>
            <w:webHidden/>
          </w:rPr>
          <w:fldChar w:fldCharType="end"/>
        </w:r>
      </w:hyperlink>
    </w:p>
    <w:p w14:paraId="42F1665D"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1" w:history="1">
        <w:r w:rsidR="00A51AEE" w:rsidRPr="00483802">
          <w:rPr>
            <w:rStyle w:val="Hyperlink"/>
            <w:noProof/>
          </w:rPr>
          <w:t>Appendix A - Checklist for using Type of laser or experiment</w:t>
        </w:r>
        <w:r w:rsidR="00A51AEE">
          <w:rPr>
            <w:noProof/>
            <w:webHidden/>
          </w:rPr>
          <w:tab/>
        </w:r>
        <w:r w:rsidR="00A51AEE">
          <w:rPr>
            <w:noProof/>
            <w:webHidden/>
          </w:rPr>
          <w:fldChar w:fldCharType="begin"/>
        </w:r>
        <w:r w:rsidR="00A51AEE">
          <w:rPr>
            <w:noProof/>
            <w:webHidden/>
          </w:rPr>
          <w:instrText xml:space="preserve"> PAGEREF _Toc69397761 \h </w:instrText>
        </w:r>
        <w:r w:rsidR="00A51AEE">
          <w:rPr>
            <w:noProof/>
            <w:webHidden/>
          </w:rPr>
        </w:r>
        <w:r w:rsidR="00A51AEE">
          <w:rPr>
            <w:noProof/>
            <w:webHidden/>
          </w:rPr>
          <w:fldChar w:fldCharType="separate"/>
        </w:r>
        <w:r w:rsidR="00A51AEE">
          <w:rPr>
            <w:noProof/>
            <w:webHidden/>
          </w:rPr>
          <w:t>6</w:t>
        </w:r>
        <w:r w:rsidR="00A51AEE">
          <w:rPr>
            <w:noProof/>
            <w:webHidden/>
          </w:rPr>
          <w:fldChar w:fldCharType="end"/>
        </w:r>
      </w:hyperlink>
    </w:p>
    <w:p w14:paraId="41F0C604"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2" w:history="1">
        <w:r w:rsidR="00A51AEE" w:rsidRPr="00483802">
          <w:rPr>
            <w:rStyle w:val="Hyperlink"/>
            <w:noProof/>
          </w:rPr>
          <w:t>Appendix B – Procedure for Laser Accidents</w:t>
        </w:r>
        <w:r w:rsidR="00A51AEE">
          <w:rPr>
            <w:noProof/>
            <w:webHidden/>
          </w:rPr>
          <w:tab/>
        </w:r>
        <w:r w:rsidR="00A51AEE">
          <w:rPr>
            <w:noProof/>
            <w:webHidden/>
          </w:rPr>
          <w:fldChar w:fldCharType="begin"/>
        </w:r>
        <w:r w:rsidR="00A51AEE">
          <w:rPr>
            <w:noProof/>
            <w:webHidden/>
          </w:rPr>
          <w:instrText xml:space="preserve"> PAGEREF _Toc69397762 \h </w:instrText>
        </w:r>
        <w:r w:rsidR="00A51AEE">
          <w:rPr>
            <w:noProof/>
            <w:webHidden/>
          </w:rPr>
        </w:r>
        <w:r w:rsidR="00A51AEE">
          <w:rPr>
            <w:noProof/>
            <w:webHidden/>
          </w:rPr>
          <w:fldChar w:fldCharType="separate"/>
        </w:r>
        <w:r w:rsidR="00A51AEE">
          <w:rPr>
            <w:noProof/>
            <w:webHidden/>
          </w:rPr>
          <w:t>6</w:t>
        </w:r>
        <w:r w:rsidR="00A51AEE">
          <w:rPr>
            <w:noProof/>
            <w:webHidden/>
          </w:rPr>
          <w:fldChar w:fldCharType="end"/>
        </w:r>
      </w:hyperlink>
    </w:p>
    <w:p w14:paraId="4CE96530"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3" w:history="1">
        <w:r w:rsidR="00A51AEE" w:rsidRPr="00483802">
          <w:rPr>
            <w:rStyle w:val="Hyperlink"/>
            <w:noProof/>
          </w:rPr>
          <w:t>Appendix C - Alignment Procedures</w:t>
        </w:r>
        <w:r w:rsidR="00A51AEE">
          <w:rPr>
            <w:noProof/>
            <w:webHidden/>
          </w:rPr>
          <w:tab/>
        </w:r>
        <w:r w:rsidR="00A51AEE">
          <w:rPr>
            <w:noProof/>
            <w:webHidden/>
          </w:rPr>
          <w:fldChar w:fldCharType="begin"/>
        </w:r>
        <w:r w:rsidR="00A51AEE">
          <w:rPr>
            <w:noProof/>
            <w:webHidden/>
          </w:rPr>
          <w:instrText xml:space="preserve"> PAGEREF _Toc69397763 \h </w:instrText>
        </w:r>
        <w:r w:rsidR="00A51AEE">
          <w:rPr>
            <w:noProof/>
            <w:webHidden/>
          </w:rPr>
        </w:r>
        <w:r w:rsidR="00A51AEE">
          <w:rPr>
            <w:noProof/>
            <w:webHidden/>
          </w:rPr>
          <w:fldChar w:fldCharType="separate"/>
        </w:r>
        <w:r w:rsidR="00A51AEE">
          <w:rPr>
            <w:noProof/>
            <w:webHidden/>
          </w:rPr>
          <w:t>7</w:t>
        </w:r>
        <w:r w:rsidR="00A51AEE">
          <w:rPr>
            <w:noProof/>
            <w:webHidden/>
          </w:rPr>
          <w:fldChar w:fldCharType="end"/>
        </w:r>
      </w:hyperlink>
    </w:p>
    <w:p w14:paraId="30DBC532"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4" w:history="1">
        <w:r w:rsidR="00A51AEE" w:rsidRPr="00483802">
          <w:rPr>
            <w:rStyle w:val="Hyperlink"/>
            <w:noProof/>
          </w:rPr>
          <w:t>Training Documentation</w:t>
        </w:r>
        <w:r w:rsidR="00A51AEE">
          <w:rPr>
            <w:noProof/>
            <w:webHidden/>
          </w:rPr>
          <w:tab/>
        </w:r>
        <w:r w:rsidR="00A51AEE">
          <w:rPr>
            <w:noProof/>
            <w:webHidden/>
          </w:rPr>
          <w:fldChar w:fldCharType="begin"/>
        </w:r>
        <w:r w:rsidR="00A51AEE">
          <w:rPr>
            <w:noProof/>
            <w:webHidden/>
          </w:rPr>
          <w:instrText xml:space="preserve"> PAGEREF _Toc69397764 \h </w:instrText>
        </w:r>
        <w:r w:rsidR="00A51AEE">
          <w:rPr>
            <w:noProof/>
            <w:webHidden/>
          </w:rPr>
        </w:r>
        <w:r w:rsidR="00A51AEE">
          <w:rPr>
            <w:noProof/>
            <w:webHidden/>
          </w:rPr>
          <w:fldChar w:fldCharType="separate"/>
        </w:r>
        <w:r w:rsidR="00A51AEE">
          <w:rPr>
            <w:noProof/>
            <w:webHidden/>
          </w:rPr>
          <w:t>9</w:t>
        </w:r>
        <w:r w:rsidR="00A51AEE">
          <w:rPr>
            <w:noProof/>
            <w:webHidden/>
          </w:rPr>
          <w:fldChar w:fldCharType="end"/>
        </w:r>
      </w:hyperlink>
    </w:p>
    <w:p w14:paraId="7A28D212" w14:textId="77777777" w:rsidR="0024166A" w:rsidRPr="00CC5AD8" w:rsidRDefault="005044DD">
      <w:pPr>
        <w:rPr>
          <w:rFonts w:asciiTheme="majorHAnsi" w:hAnsiTheme="majorHAnsi" w:cstheme="majorHAnsi"/>
          <w:color w:val="003262"/>
        </w:rPr>
      </w:pPr>
      <w:r>
        <w:rPr>
          <w:rFonts w:asciiTheme="majorHAnsi" w:hAnsiTheme="majorHAnsi" w:cstheme="majorHAnsi"/>
        </w:rPr>
        <w:fldChar w:fldCharType="end"/>
      </w:r>
      <w:r w:rsidR="005736E0" w:rsidRPr="00CC5AD8">
        <w:rPr>
          <w:rFonts w:asciiTheme="majorHAnsi" w:hAnsiTheme="majorHAnsi" w:cstheme="majorHAnsi"/>
        </w:rPr>
        <w:br w:type="page"/>
      </w:r>
    </w:p>
    <w:p w14:paraId="0B10049D" w14:textId="77777777" w:rsidR="0061548E" w:rsidRPr="003D0CCB" w:rsidRDefault="0061548E" w:rsidP="00A51AEE">
      <w:pPr>
        <w:pStyle w:val="Heading1"/>
      </w:pPr>
      <w:bookmarkStart w:id="0" w:name="_Toc69397754"/>
      <w:r w:rsidRPr="00A51AEE">
        <w:lastRenderedPageBreak/>
        <w:t>Integrated</w:t>
      </w:r>
      <w:r w:rsidRPr="003D0CCB">
        <w:t xml:space="preserve"> Safety Management</w:t>
      </w:r>
      <w:bookmarkEnd w:id="0"/>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6225"/>
      </w:tblGrid>
      <w:tr w:rsidR="0061548E" w:rsidRPr="00CC5AD8" w14:paraId="55521722" w14:textId="77777777" w:rsidTr="003C7D33">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8DA91F" w14:textId="77777777" w:rsidR="0061548E" w:rsidRPr="00CC5AD8" w:rsidRDefault="0061548E" w:rsidP="003C7D33">
            <w:pPr>
              <w:spacing w:after="0"/>
              <w:rPr>
                <w:rFonts w:asciiTheme="majorHAnsi" w:hAnsiTheme="majorHAnsi" w:cstheme="majorHAnsi"/>
                <w:b/>
              </w:rPr>
            </w:pPr>
          </w:p>
          <w:p w14:paraId="559DB292" w14:textId="77777777" w:rsidR="0061548E" w:rsidRPr="00CC5AD8" w:rsidRDefault="0061548E" w:rsidP="003C7D33">
            <w:pPr>
              <w:spacing w:after="0"/>
              <w:rPr>
                <w:rFonts w:asciiTheme="majorHAnsi" w:hAnsiTheme="majorHAnsi" w:cstheme="majorHAnsi"/>
                <w:b/>
              </w:rPr>
            </w:pPr>
          </w:p>
          <w:p w14:paraId="1DD8809B" w14:textId="77777777" w:rsidR="0061548E" w:rsidRPr="00CC5AD8" w:rsidRDefault="0061548E" w:rsidP="003C7D33">
            <w:pPr>
              <w:spacing w:after="0"/>
              <w:rPr>
                <w:rFonts w:asciiTheme="majorHAnsi" w:hAnsiTheme="majorHAnsi" w:cstheme="majorHAnsi"/>
                <w:b/>
              </w:rPr>
            </w:pPr>
          </w:p>
          <w:p w14:paraId="15CA7907" w14:textId="77777777" w:rsidR="0061548E" w:rsidRPr="00CC5AD8" w:rsidRDefault="0061548E" w:rsidP="003C7D33">
            <w:pPr>
              <w:spacing w:after="0"/>
              <w:rPr>
                <w:rFonts w:asciiTheme="majorHAnsi" w:hAnsiTheme="majorHAnsi" w:cstheme="majorHAnsi"/>
                <w:b/>
              </w:rPr>
            </w:pPr>
          </w:p>
          <w:p w14:paraId="1391B64C" w14:textId="77777777" w:rsidR="0061548E" w:rsidRPr="00CC5AD8" w:rsidRDefault="0061548E" w:rsidP="003C7D33">
            <w:pPr>
              <w:spacing w:after="0"/>
              <w:rPr>
                <w:rFonts w:asciiTheme="majorHAnsi" w:hAnsiTheme="majorHAnsi" w:cstheme="majorHAnsi"/>
              </w:rPr>
            </w:pPr>
            <w:r w:rsidRPr="00CC5AD8">
              <w:rPr>
                <w:rFonts w:asciiTheme="majorHAnsi" w:hAnsiTheme="majorHAnsi" w:cstheme="majorHAnsi"/>
                <w:b/>
              </w:rPr>
              <w:t>Take ownership of your safety!</w:t>
            </w:r>
          </w:p>
          <w:p w14:paraId="580B304A" w14:textId="77777777" w:rsidR="0061548E" w:rsidRPr="00CC5AD8" w:rsidRDefault="0061548E" w:rsidP="003C7D33">
            <w:pPr>
              <w:spacing w:after="0"/>
              <w:rPr>
                <w:rFonts w:asciiTheme="majorHAnsi" w:hAnsiTheme="majorHAnsi" w:cstheme="majorHAnsi"/>
              </w:rPr>
            </w:pPr>
            <w:r w:rsidRPr="00CC5AD8">
              <w:rPr>
                <w:rFonts w:asciiTheme="majorHAnsi" w:hAnsiTheme="majorHAnsi" w:cstheme="majorHAnsi"/>
              </w:rPr>
              <w:t>Before starting any work, ask yourself:</w:t>
            </w:r>
          </w:p>
          <w:p w14:paraId="404866F1"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What will I be doing?</w:t>
            </w:r>
          </w:p>
          <w:p w14:paraId="34A20025"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Do I know what the hazards are?</w:t>
            </w:r>
          </w:p>
          <w:p w14:paraId="45EC680E"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 xml:space="preserve">Do I have </w:t>
            </w:r>
            <w:r w:rsidR="00C41023">
              <w:rPr>
                <w:rFonts w:asciiTheme="majorHAnsi" w:hAnsiTheme="majorHAnsi" w:cstheme="majorHAnsi"/>
              </w:rPr>
              <w:t xml:space="preserve">everything I need to do the job </w:t>
            </w:r>
            <w:r w:rsidRPr="00CC5AD8">
              <w:rPr>
                <w:rFonts w:asciiTheme="majorHAnsi" w:hAnsiTheme="majorHAnsi" w:cstheme="majorHAnsi"/>
              </w:rPr>
              <w:t>safely?</w:t>
            </w:r>
          </w:p>
          <w:p w14:paraId="1960A80C"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Am I doing the job safely?</w:t>
            </w:r>
          </w:p>
          <w:p w14:paraId="2C1B885C"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What can we do better?</w:t>
            </w:r>
          </w:p>
        </w:tc>
        <w:tc>
          <w:tcPr>
            <w:tcW w:w="6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4B0D82" w14:textId="77777777" w:rsidR="0061548E" w:rsidRPr="00CC5AD8" w:rsidRDefault="0061548E" w:rsidP="003C7D33">
            <w:pPr>
              <w:widowControl w:val="0"/>
              <w:spacing w:after="0" w:line="240" w:lineRule="auto"/>
              <w:rPr>
                <w:rFonts w:asciiTheme="majorHAnsi" w:hAnsiTheme="majorHAnsi" w:cstheme="majorHAnsi"/>
                <w:b/>
              </w:rPr>
            </w:pPr>
            <w:r w:rsidRPr="00CC5AD8">
              <w:rPr>
                <w:rFonts w:asciiTheme="majorHAnsi" w:hAnsiTheme="majorHAnsi" w:cstheme="majorHAnsi"/>
                <w:noProof/>
                <w:lang w:val="en-US"/>
              </w:rPr>
              <w:drawing>
                <wp:anchor distT="114300" distB="114300" distL="114300" distR="114300" simplePos="0" relativeHeight="251659264" behindDoc="0" locked="0" layoutInCell="1" hidden="0" allowOverlap="1" wp14:anchorId="11F79DE4" wp14:editId="6370FE4E">
                  <wp:simplePos x="0" y="0"/>
                  <wp:positionH relativeFrom="column">
                    <wp:posOffset>393700</wp:posOffset>
                  </wp:positionH>
                  <wp:positionV relativeFrom="paragraph">
                    <wp:posOffset>0</wp:posOffset>
                  </wp:positionV>
                  <wp:extent cx="3489325" cy="2933065"/>
                  <wp:effectExtent l="0" t="0" r="0" b="635"/>
                  <wp:wrapSquare wrapText="bothSides" distT="114300" distB="114300" distL="114300" distR="114300"/>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489325" cy="2933065"/>
                          </a:xfrm>
                          <a:prstGeom prst="rect">
                            <a:avLst/>
                          </a:prstGeom>
                          <a:ln/>
                        </pic:spPr>
                      </pic:pic>
                    </a:graphicData>
                  </a:graphic>
                  <wp14:sizeRelH relativeFrom="margin">
                    <wp14:pctWidth>0</wp14:pctWidth>
                  </wp14:sizeRelH>
                  <wp14:sizeRelV relativeFrom="margin">
                    <wp14:pctHeight>0</wp14:pctHeight>
                  </wp14:sizeRelV>
                </wp:anchor>
              </w:drawing>
            </w:r>
          </w:p>
        </w:tc>
      </w:tr>
    </w:tbl>
    <w:p w14:paraId="494E4433" w14:textId="77777777" w:rsidR="0024166A" w:rsidRPr="00CC5AD8" w:rsidRDefault="005736E0" w:rsidP="00A51AEE">
      <w:pPr>
        <w:pStyle w:val="Heading1"/>
      </w:pPr>
      <w:bookmarkStart w:id="1" w:name="_Toc69397755"/>
      <w:r w:rsidRPr="00CC5AD8">
        <w:t>Section 1 - Purpose</w:t>
      </w:r>
      <w:bookmarkEnd w:id="1"/>
    </w:p>
    <w:p w14:paraId="5A9B31FE" w14:textId="22574193" w:rsidR="0024166A" w:rsidRPr="00CC5AD8" w:rsidRDefault="005736E0">
      <w:pPr>
        <w:rPr>
          <w:rFonts w:asciiTheme="majorHAnsi" w:hAnsiTheme="majorHAnsi" w:cstheme="majorHAnsi"/>
        </w:rPr>
      </w:pPr>
      <w:r w:rsidRPr="00CC5AD8">
        <w:rPr>
          <w:rFonts w:asciiTheme="majorHAnsi" w:hAnsiTheme="majorHAnsi" w:cstheme="majorHAnsi"/>
        </w:rPr>
        <w:t xml:space="preserve">This Standard Operating Procedure (SOP) outlines requirements to be considered by an authorized user of the </w:t>
      </w:r>
      <w:r w:rsidR="002C4650">
        <w:rPr>
          <w:rFonts w:asciiTheme="majorHAnsi" w:hAnsiTheme="majorHAnsi" w:cstheme="majorHAnsi"/>
          <w:color w:val="FF0000"/>
        </w:rPr>
        <w:t>quantum diamond microscope (QDM)</w:t>
      </w:r>
      <w:r w:rsidRPr="00CC5AD8">
        <w:rPr>
          <w:rFonts w:asciiTheme="majorHAnsi" w:hAnsiTheme="majorHAnsi" w:cstheme="majorHAnsi"/>
        </w:rPr>
        <w:t xml:space="preserve"> as well as describes the normal operation of the laser and any hazards that may be encountered during normal operation. The SOP explains how to minimize any hazards and how to respond in </w:t>
      </w:r>
      <w:proofErr w:type="gramStart"/>
      <w:r w:rsidRPr="00CC5AD8">
        <w:rPr>
          <w:rFonts w:asciiTheme="majorHAnsi" w:hAnsiTheme="majorHAnsi" w:cstheme="majorHAnsi"/>
        </w:rPr>
        <w:t>an emergency situation</w:t>
      </w:r>
      <w:proofErr w:type="gramEnd"/>
      <w:r w:rsidRPr="00CC5AD8">
        <w:rPr>
          <w:rFonts w:asciiTheme="majorHAnsi" w:hAnsiTheme="majorHAnsi" w:cstheme="majorHAnsi"/>
        </w:rPr>
        <w:t xml:space="preserve">.  </w:t>
      </w:r>
    </w:p>
    <w:p w14:paraId="0ED9B278" w14:textId="77777777" w:rsidR="0061548E" w:rsidRDefault="005736E0">
      <w:pPr>
        <w:rPr>
          <w:rFonts w:asciiTheme="majorHAnsi" w:hAnsiTheme="majorHAnsi" w:cstheme="majorHAnsi"/>
        </w:rPr>
      </w:pPr>
      <w:r w:rsidRPr="00CC5AD8">
        <w:rPr>
          <w:rFonts w:asciiTheme="majorHAnsi" w:hAnsiTheme="majorHAnsi" w:cstheme="majorHAnsi"/>
        </w:rPr>
        <w:t xml:space="preserve">This document is to be reviewed one year from the date of approval or as conditions warrant, whichever is the shorter </w:t>
      </w:r>
      <w:proofErr w:type="gramStart"/>
      <w:r w:rsidRPr="00CC5AD8">
        <w:rPr>
          <w:rFonts w:asciiTheme="majorHAnsi" w:hAnsiTheme="majorHAnsi" w:cstheme="majorHAnsi"/>
        </w:rPr>
        <w:t>time period</w:t>
      </w:r>
      <w:proofErr w:type="gramEnd"/>
      <w:r w:rsidRPr="00CC5AD8">
        <w:rPr>
          <w:rFonts w:asciiTheme="majorHAnsi" w:hAnsiTheme="majorHAnsi" w:cstheme="majorHAnsi"/>
        </w:rPr>
        <w:t>.</w:t>
      </w:r>
    </w:p>
    <w:p w14:paraId="74F84E11" w14:textId="77777777" w:rsidR="002C4650" w:rsidRDefault="002C4650" w:rsidP="00A51AEE">
      <w:pPr>
        <w:pStyle w:val="Heading1"/>
      </w:pPr>
      <w:bookmarkStart w:id="2" w:name="_Toc69397756"/>
    </w:p>
    <w:p w14:paraId="33E80A99" w14:textId="1619C070" w:rsidR="0024166A" w:rsidRPr="00CC5AD8" w:rsidRDefault="005736E0" w:rsidP="00A51AEE">
      <w:pPr>
        <w:pStyle w:val="Heading1"/>
      </w:pPr>
      <w:r w:rsidRPr="00CC5AD8">
        <w:t>Section 2 - Personnel</w:t>
      </w:r>
      <w:bookmarkEnd w:id="2"/>
    </w:p>
    <w:p w14:paraId="67EB4F7E" w14:textId="77777777" w:rsidR="0024166A" w:rsidRPr="00CC5AD8" w:rsidRDefault="005736E0" w:rsidP="005736E0">
      <w:pPr>
        <w:pStyle w:val="Semi-bold"/>
      </w:pPr>
      <w:r w:rsidRPr="00CC5AD8">
        <w:t>Authorized Personnel</w:t>
      </w:r>
    </w:p>
    <w:p w14:paraId="495592A7" w14:textId="77D0F9A0" w:rsidR="0024166A" w:rsidRPr="00CC5AD8" w:rsidRDefault="005736E0">
      <w:pPr>
        <w:rPr>
          <w:rFonts w:asciiTheme="majorHAnsi" w:hAnsiTheme="majorHAnsi" w:cstheme="majorHAnsi"/>
        </w:rPr>
      </w:pPr>
      <w:r w:rsidRPr="00CC5AD8">
        <w:rPr>
          <w:rFonts w:asciiTheme="majorHAnsi" w:hAnsiTheme="majorHAnsi" w:cstheme="majorHAnsi"/>
        </w:rPr>
        <w:t xml:space="preserve">The </w:t>
      </w:r>
      <w:r w:rsidR="002C4650">
        <w:rPr>
          <w:rFonts w:asciiTheme="majorHAnsi" w:hAnsiTheme="majorHAnsi" w:cstheme="majorHAnsi"/>
          <w:color w:val="FF0000"/>
        </w:rPr>
        <w:t>quantum diamond microscope (QDM)</w:t>
      </w:r>
      <w:r w:rsidR="002C4650" w:rsidRPr="00CC5AD8">
        <w:rPr>
          <w:rFonts w:asciiTheme="majorHAnsi" w:hAnsiTheme="majorHAnsi" w:cstheme="majorHAnsi"/>
        </w:rPr>
        <w:t xml:space="preserve"> </w:t>
      </w:r>
      <w:r w:rsidRPr="00CC5AD8">
        <w:rPr>
          <w:rFonts w:asciiTheme="majorHAnsi" w:hAnsiTheme="majorHAnsi" w:cstheme="majorHAnsi"/>
        </w:rPr>
        <w:t>may be operated only by authorized personnel who are fully cognizant of all safety issues involved in the operation of such a device.  These personnel are to ensure that the laser is only operated in the manner laid out in this document.  To become an authorized user, one must:</w:t>
      </w:r>
    </w:p>
    <w:p w14:paraId="72E7F080"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Complete </w:t>
      </w:r>
      <w:hyperlink r:id="rId10">
        <w:r w:rsidRPr="00CC5AD8">
          <w:rPr>
            <w:rFonts w:asciiTheme="majorHAnsi" w:hAnsiTheme="majorHAnsi" w:cstheme="majorHAnsi"/>
            <w:b/>
            <w:u w:val="single"/>
          </w:rPr>
          <w:t>EHS 301 – Laser Safety Training Initial</w:t>
        </w:r>
      </w:hyperlink>
      <w:r w:rsidRPr="00CC5AD8">
        <w:rPr>
          <w:rFonts w:asciiTheme="majorHAnsi" w:hAnsiTheme="majorHAnsi" w:cstheme="majorHAnsi"/>
        </w:rPr>
        <w:t xml:space="preserve"> e-Course</w:t>
      </w:r>
    </w:p>
    <w:p w14:paraId="4702448D"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Read and fully understand the </w:t>
      </w:r>
      <w:proofErr w:type="gramStart"/>
      <w:r w:rsidRPr="00CC5AD8">
        <w:rPr>
          <w:rFonts w:asciiTheme="majorHAnsi" w:hAnsiTheme="majorHAnsi" w:cstheme="majorHAnsi"/>
        </w:rPr>
        <w:t>SOP</w:t>
      </w:r>
      <w:proofErr w:type="gramEnd"/>
    </w:p>
    <w:p w14:paraId="3D0CBE59"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Receive hands-on training on the Type of Laser(s) or experiment by an authorized </w:t>
      </w:r>
      <w:proofErr w:type="gramStart"/>
      <w:r w:rsidRPr="00CC5AD8">
        <w:rPr>
          <w:rFonts w:asciiTheme="majorHAnsi" w:hAnsiTheme="majorHAnsi" w:cstheme="majorHAnsi"/>
        </w:rPr>
        <w:t>user</w:t>
      </w:r>
      <w:proofErr w:type="gramEnd"/>
    </w:p>
    <w:p w14:paraId="2CEF301A"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lastRenderedPageBreak/>
        <w:t xml:space="preserve">Sign the authorized user sheet to affirm that the above steps have been </w:t>
      </w:r>
      <w:proofErr w:type="gramStart"/>
      <w:r w:rsidRPr="00CC5AD8">
        <w:rPr>
          <w:rFonts w:asciiTheme="majorHAnsi" w:hAnsiTheme="majorHAnsi" w:cstheme="majorHAnsi"/>
        </w:rPr>
        <w:t>completed</w:t>
      </w:r>
      <w:proofErr w:type="gramEnd"/>
    </w:p>
    <w:p w14:paraId="6F153221" w14:textId="77777777" w:rsidR="0024166A" w:rsidRPr="00CC5AD8" w:rsidRDefault="005736E0" w:rsidP="005736E0">
      <w:pPr>
        <w:pStyle w:val="Semi-bold"/>
      </w:pPr>
      <w:r w:rsidRPr="00CC5AD8">
        <w:t>Unauthorized Personnel</w:t>
      </w:r>
    </w:p>
    <w:p w14:paraId="1B311048" w14:textId="53A3B0CC" w:rsidR="0024166A" w:rsidRDefault="005736E0">
      <w:pPr>
        <w:rPr>
          <w:rFonts w:asciiTheme="majorHAnsi" w:hAnsiTheme="majorHAnsi" w:cstheme="majorHAnsi"/>
        </w:rPr>
      </w:pPr>
      <w:r w:rsidRPr="00CC5AD8">
        <w:rPr>
          <w:rFonts w:asciiTheme="majorHAnsi" w:hAnsiTheme="majorHAnsi" w:cstheme="majorHAnsi"/>
        </w:rPr>
        <w:t xml:space="preserve">No unauthorized personnel may enter </w:t>
      </w:r>
      <w:r w:rsidR="002C4650">
        <w:rPr>
          <w:rFonts w:asciiTheme="majorHAnsi" w:hAnsiTheme="majorHAnsi" w:cstheme="majorHAnsi"/>
          <w:color w:val="FF0000"/>
        </w:rPr>
        <w:t>McCone 349</w:t>
      </w:r>
      <w:r w:rsidRPr="00CC5AD8">
        <w:rPr>
          <w:rFonts w:asciiTheme="majorHAnsi" w:hAnsiTheme="majorHAnsi" w:cstheme="majorHAnsi"/>
        </w:rPr>
        <w:t xml:space="preserve"> during laser operation unless accompanied by an authorized user.  All visitors must be briefed on proper safety protocol and must wear appropriate laser protective eyewear located on the premises.</w:t>
      </w:r>
    </w:p>
    <w:p w14:paraId="444A4A09" w14:textId="77777777" w:rsidR="0024166A" w:rsidRPr="00CC5AD8" w:rsidRDefault="00974DD7" w:rsidP="00A51AEE">
      <w:pPr>
        <w:pStyle w:val="Heading1"/>
      </w:pPr>
      <w:bookmarkStart w:id="3" w:name="_Toc69397757"/>
      <w:r>
        <w:t>Section 3</w:t>
      </w:r>
      <w:r w:rsidR="005736E0" w:rsidRPr="00CC5AD8">
        <w:t xml:space="preserve"> - Hazards</w:t>
      </w:r>
      <w:bookmarkEnd w:id="3"/>
    </w:p>
    <w:p w14:paraId="710717BA" w14:textId="77777777" w:rsidR="0024166A" w:rsidRPr="00CC5AD8" w:rsidRDefault="005736E0" w:rsidP="005736E0">
      <w:pPr>
        <w:pStyle w:val="Semi-bold"/>
      </w:pPr>
      <w:r w:rsidRPr="00CC5AD8">
        <w:t>Laser</w:t>
      </w:r>
    </w:p>
    <w:p w14:paraId="38264051" w14:textId="65A0D4A7" w:rsidR="0024166A" w:rsidRPr="00CC5AD8" w:rsidRDefault="005736E0">
      <w:pPr>
        <w:rPr>
          <w:rFonts w:asciiTheme="majorHAnsi" w:hAnsiTheme="majorHAnsi" w:cstheme="majorHAnsi"/>
        </w:rPr>
      </w:pPr>
      <w:r w:rsidRPr="00CC5AD8">
        <w:rPr>
          <w:rFonts w:asciiTheme="majorHAnsi" w:hAnsiTheme="majorHAnsi" w:cstheme="majorHAnsi"/>
        </w:rPr>
        <w:t xml:space="preserve">The </w:t>
      </w:r>
      <w:r w:rsidR="002C4650">
        <w:rPr>
          <w:rFonts w:ascii="Palatino" w:hAnsi="Palatino"/>
        </w:rPr>
        <w:t xml:space="preserve">Laser Quantum Gem Diode-Pumped Solid-State laser </w:t>
      </w:r>
      <w:r w:rsidRPr="00CC5AD8">
        <w:rPr>
          <w:rFonts w:asciiTheme="majorHAnsi" w:hAnsiTheme="majorHAnsi" w:cstheme="majorHAnsi"/>
        </w:rPr>
        <w:t xml:space="preserve">is a Class </w:t>
      </w:r>
      <w:r w:rsidRPr="00CC5AD8">
        <w:rPr>
          <w:rFonts w:asciiTheme="majorHAnsi" w:hAnsiTheme="majorHAnsi" w:cstheme="majorHAnsi"/>
          <w:color w:val="FF0000"/>
        </w:rPr>
        <w:t>4</w:t>
      </w:r>
      <w:r w:rsidRPr="00CC5AD8">
        <w:rPr>
          <w:rFonts w:asciiTheme="majorHAnsi" w:hAnsiTheme="majorHAnsi" w:cstheme="majorHAnsi"/>
        </w:rPr>
        <w:t xml:space="preserve"> laser.  Severe eye damage (including blindness) and skin damage can result from direct beam and specular reflections.  </w:t>
      </w:r>
    </w:p>
    <w:p w14:paraId="2E7E461C" w14:textId="660AE567" w:rsidR="0024166A" w:rsidRPr="002C4650" w:rsidRDefault="005736E0">
      <w:pPr>
        <w:rPr>
          <w:rFonts w:asciiTheme="majorHAnsi" w:hAnsiTheme="majorHAnsi" w:cstheme="majorHAnsi"/>
          <w:b/>
          <w:bCs/>
          <w:i/>
          <w:iCs/>
        </w:rPr>
      </w:pPr>
      <w:r w:rsidRPr="002C4650">
        <w:rPr>
          <w:rFonts w:asciiTheme="majorHAnsi" w:hAnsiTheme="majorHAnsi" w:cstheme="majorHAnsi"/>
          <w:b/>
          <w:bCs/>
          <w:i/>
          <w:iCs/>
        </w:rPr>
        <w:t>Eye damage can also result from diffuse reflections.</w:t>
      </w:r>
    </w:p>
    <w:p w14:paraId="3D545C1D" w14:textId="77777777" w:rsidR="0024166A" w:rsidRPr="00CC5AD8" w:rsidRDefault="005736E0" w:rsidP="005736E0">
      <w:pPr>
        <w:pStyle w:val="Semi-bold"/>
      </w:pPr>
      <w:r w:rsidRPr="00CC5AD8">
        <w:t>Electrical</w:t>
      </w:r>
    </w:p>
    <w:p w14:paraId="685EAA5C" w14:textId="77777777" w:rsidR="0024166A" w:rsidRPr="00CC5AD8" w:rsidRDefault="005736E0">
      <w:pPr>
        <w:rPr>
          <w:rFonts w:asciiTheme="majorHAnsi" w:hAnsiTheme="majorHAnsi" w:cstheme="majorHAnsi"/>
        </w:rPr>
      </w:pPr>
      <w:r w:rsidRPr="00CC5AD8">
        <w:rPr>
          <w:rFonts w:asciiTheme="majorHAnsi" w:hAnsiTheme="majorHAnsi" w:cstheme="majorHAnsi"/>
        </w:rPr>
        <w:t xml:space="preserve">Electrical shock or electrocution could result from direct contact with high voltage. </w:t>
      </w:r>
    </w:p>
    <w:p w14:paraId="12BA85DC" w14:textId="27329C07" w:rsidR="0024166A" w:rsidRPr="00CC5AD8" w:rsidRDefault="002C4650">
      <w:pPr>
        <w:rPr>
          <w:rFonts w:asciiTheme="majorHAnsi" w:hAnsiTheme="majorHAnsi" w:cstheme="majorHAnsi"/>
          <w:color w:val="FF0000"/>
        </w:rPr>
      </w:pPr>
      <w:r>
        <w:rPr>
          <w:rFonts w:asciiTheme="majorHAnsi" w:hAnsiTheme="majorHAnsi" w:cstheme="majorHAnsi"/>
          <w:color w:val="FF0000"/>
        </w:rPr>
        <w:t xml:space="preserve">Do not touch the electronics behind the </w:t>
      </w:r>
      <w:r w:rsidR="00005391">
        <w:rPr>
          <w:rFonts w:asciiTheme="majorHAnsi" w:hAnsiTheme="majorHAnsi" w:cstheme="majorHAnsi"/>
          <w:color w:val="FF0000"/>
        </w:rPr>
        <w:t xml:space="preserve">QDM computer and monitors. </w:t>
      </w:r>
    </w:p>
    <w:p w14:paraId="18ADF4C2" w14:textId="77777777" w:rsidR="0024166A" w:rsidRPr="00CC5AD8" w:rsidRDefault="005736E0" w:rsidP="005736E0">
      <w:pPr>
        <w:pStyle w:val="Semi-bold"/>
      </w:pPr>
      <w:r w:rsidRPr="00CC5AD8">
        <w:t>Chemical</w:t>
      </w:r>
    </w:p>
    <w:p w14:paraId="649373EA" w14:textId="7C64E194"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07D2D61E" w14:textId="77777777" w:rsidR="0024166A" w:rsidRPr="00CC5AD8" w:rsidRDefault="005736E0" w:rsidP="005736E0">
      <w:pPr>
        <w:pStyle w:val="Semi-bold"/>
      </w:pPr>
      <w:r w:rsidRPr="00CC5AD8">
        <w:t>Pressure Hazards</w:t>
      </w:r>
    </w:p>
    <w:p w14:paraId="3E6CE4E9" w14:textId="54FA58AF"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72969855" w14:textId="77777777" w:rsidR="0024166A" w:rsidRPr="00CC5AD8" w:rsidRDefault="005736E0" w:rsidP="005736E0">
      <w:pPr>
        <w:pStyle w:val="Semi-bold"/>
      </w:pPr>
      <w:r w:rsidRPr="00CC5AD8">
        <w:t>Other</w:t>
      </w:r>
    </w:p>
    <w:p w14:paraId="165EDEFB" w14:textId="69469349"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509CFE74" w14:textId="77777777" w:rsidR="0024166A" w:rsidRPr="00CC5AD8" w:rsidRDefault="00974DD7" w:rsidP="00A51AEE">
      <w:pPr>
        <w:pStyle w:val="Heading1"/>
      </w:pPr>
      <w:bookmarkStart w:id="4" w:name="_Toc69397758"/>
      <w:r>
        <w:t>Section 4</w:t>
      </w:r>
      <w:r w:rsidR="005736E0" w:rsidRPr="00CC5AD8">
        <w:t xml:space="preserve"> - Hazard Controls</w:t>
      </w:r>
      <w:bookmarkEnd w:id="4"/>
    </w:p>
    <w:p w14:paraId="31DA759E" w14:textId="77777777" w:rsidR="0024166A" w:rsidRPr="00CC5AD8" w:rsidRDefault="005736E0" w:rsidP="005736E0">
      <w:pPr>
        <w:pStyle w:val="Semi-bold"/>
      </w:pPr>
      <w:r w:rsidRPr="00CC5AD8">
        <w:t>Laser</w:t>
      </w:r>
    </w:p>
    <w:p w14:paraId="24DF0132"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Only authorized personnel will operate lasers.</w:t>
      </w:r>
    </w:p>
    <w:p w14:paraId="1A3DA9FE"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The laboratory doors will be closed and locked whenever a laser is operating.</w:t>
      </w:r>
    </w:p>
    <w:p w14:paraId="4AAF2C0C"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During alignments, the laboratory doors will be closed, locked, and a sign posted stating “Laser alignment in progress.  Do not enter.  Laser Eye Protection required.”</w:t>
      </w:r>
    </w:p>
    <w:p w14:paraId="3D3999B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Unauthorized personnel will be only allowed entry to the laboratory during laser operation with the supervision of an authorized user under the terms specified in section 2.</w:t>
      </w:r>
    </w:p>
    <w:p w14:paraId="65CB7ED0"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 xml:space="preserve">Laser eye protection (LEP) for sufficient protection against (list wavelengths used) nm is available and is located at (detail the location of where laser eye protection is in lab </w:t>
      </w:r>
      <w:proofErr w:type="gramStart"/>
      <w:r w:rsidRPr="00CC5AD8">
        <w:rPr>
          <w:rFonts w:asciiTheme="majorHAnsi" w:hAnsiTheme="majorHAnsi" w:cstheme="majorHAnsi"/>
        </w:rPr>
        <w:t>and also</w:t>
      </w:r>
      <w:proofErr w:type="gramEnd"/>
      <w:r w:rsidRPr="00CC5AD8">
        <w:rPr>
          <w:rFonts w:asciiTheme="majorHAnsi" w:hAnsiTheme="majorHAnsi" w:cstheme="majorHAnsi"/>
        </w:rPr>
        <w:t xml:space="preserve"> describes the different types of eyewear if multiple pairs are needed). Laser eye protection is required to be worn for all beam alignments/beam manipulations or anytime there is an open beam that exceeds the maximum permissible value. </w:t>
      </w:r>
      <w:r w:rsidRPr="00CC5AD8">
        <w:rPr>
          <w:rFonts w:asciiTheme="majorHAnsi" w:hAnsiTheme="majorHAnsi" w:cstheme="majorHAnsi"/>
        </w:rPr>
        <w:br/>
      </w:r>
      <w:r w:rsidRPr="00CC5AD8">
        <w:rPr>
          <w:rFonts w:asciiTheme="majorHAnsi" w:hAnsiTheme="majorHAnsi" w:cstheme="majorHAnsi"/>
          <w:b/>
        </w:rPr>
        <w:t xml:space="preserve">Please note: Laser Eye Protection is wavelength specific and proper section is </w:t>
      </w:r>
      <w:proofErr w:type="gramStart"/>
      <w:r w:rsidRPr="00CC5AD8">
        <w:rPr>
          <w:rFonts w:asciiTheme="majorHAnsi" w:hAnsiTheme="majorHAnsi" w:cstheme="majorHAnsi"/>
          <w:b/>
        </w:rPr>
        <w:t>critical</w:t>
      </w:r>
      <w:proofErr w:type="gramEnd"/>
    </w:p>
    <w:p w14:paraId="4ACCD046"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lastRenderedPageBreak/>
        <w:t xml:space="preserve">Specular and diffuse reflections will be controlled using beam stops, beam barriers, beam housings and enclosures.  </w:t>
      </w:r>
      <w:proofErr w:type="gramStart"/>
      <w:r w:rsidRPr="00CC5AD8">
        <w:rPr>
          <w:rFonts w:asciiTheme="majorHAnsi" w:hAnsiTheme="majorHAnsi" w:cstheme="majorHAnsi"/>
        </w:rPr>
        <w:t>All of</w:t>
      </w:r>
      <w:proofErr w:type="gramEnd"/>
      <w:r w:rsidRPr="00CC5AD8">
        <w:rPr>
          <w:rFonts w:asciiTheme="majorHAnsi" w:hAnsiTheme="majorHAnsi" w:cstheme="majorHAnsi"/>
        </w:rPr>
        <w:t xml:space="preserve"> these control methods must be in place during normal operation.</w:t>
      </w:r>
    </w:p>
    <w:p w14:paraId="2E5ED7AF"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No jewelry or other reflective materials are to be worn while working with the Laser, especially on the hands and neck.</w:t>
      </w:r>
    </w:p>
    <w:p w14:paraId="07852EA4"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Personal in the laser lab should avoid bending over or otherwise putting their eyes at the level of the beam path while the laser is in operation.</w:t>
      </w:r>
    </w:p>
    <w:p w14:paraId="1B5B09C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Laser alignment must be performed only by following the steps outlined in the alignment procedure supplement or alignment section.</w:t>
      </w:r>
    </w:p>
    <w:p w14:paraId="0E937DC7"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Perform physical surveys to determine if there are stray beams (specular or diffuse) emanating from each laser and its optics, and then document the beam surveys noting the location of stray beams and the measures taken to control them.  Please indicate the method of documentation of the survey (checklist or log, etc.)</w:t>
      </w:r>
    </w:p>
    <w:p w14:paraId="4B4CE447"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If the beam path must be changed significantly by relocating the laser or optics, all users must be notified of the change.</w:t>
      </w:r>
    </w:p>
    <w:p w14:paraId="5FDE5F58"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The same precautions that are taken for safe operation of the laser must also be followed when adjusting any of the optics in use with the apparatus.</w:t>
      </w:r>
    </w:p>
    <w:p w14:paraId="70FC8DD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 xml:space="preserve">When a new principal researcher/experimenter takes </w:t>
      </w:r>
      <w:proofErr w:type="gramStart"/>
      <w:r w:rsidRPr="00CC5AD8">
        <w:rPr>
          <w:rFonts w:asciiTheme="majorHAnsi" w:hAnsiTheme="majorHAnsi" w:cstheme="majorHAnsi"/>
        </w:rPr>
        <w:t>over use</w:t>
      </w:r>
      <w:proofErr w:type="gramEnd"/>
      <w:r w:rsidRPr="00CC5AD8">
        <w:rPr>
          <w:rFonts w:asciiTheme="majorHAnsi" w:hAnsiTheme="majorHAnsi" w:cstheme="majorHAnsi"/>
        </w:rPr>
        <w:t xml:space="preserve"> of the laser system, the new user must conduct a survey for unwanted stray or diffuse beams.  Appropriate tools such as IR sensitive cards or IR viewer shall be used for locating the possibility of stray IR light.</w:t>
      </w:r>
    </w:p>
    <w:p w14:paraId="23DAF110" w14:textId="77777777" w:rsidR="0024166A" w:rsidRPr="00CC5AD8" w:rsidRDefault="005736E0">
      <w:pPr>
        <w:numPr>
          <w:ilvl w:val="0"/>
          <w:numId w:val="10"/>
        </w:numPr>
        <w:rPr>
          <w:rFonts w:asciiTheme="majorHAnsi" w:hAnsiTheme="majorHAnsi" w:cstheme="majorHAnsi"/>
        </w:rPr>
      </w:pPr>
      <w:r w:rsidRPr="00CC5AD8">
        <w:rPr>
          <w:rFonts w:asciiTheme="majorHAnsi" w:hAnsiTheme="majorHAnsi" w:cstheme="majorHAnsi"/>
        </w:rPr>
        <w:t>Experimental end stations should be treated the same as the laser system with regards to the proceeding safety procedures.</w:t>
      </w:r>
    </w:p>
    <w:p w14:paraId="215EB8DF" w14:textId="77777777" w:rsidR="0024166A" w:rsidRPr="00CC5AD8" w:rsidRDefault="005736E0" w:rsidP="005736E0">
      <w:pPr>
        <w:pStyle w:val="Semi-bold"/>
      </w:pPr>
      <w:r w:rsidRPr="00CC5AD8">
        <w:t>Electrical</w:t>
      </w:r>
    </w:p>
    <w:p w14:paraId="27DBFD55" w14:textId="77777777" w:rsidR="0024166A" w:rsidRPr="00CC5AD8" w:rsidRDefault="005736E0">
      <w:pPr>
        <w:numPr>
          <w:ilvl w:val="0"/>
          <w:numId w:val="5"/>
        </w:numPr>
        <w:spacing w:after="0"/>
        <w:rPr>
          <w:rFonts w:asciiTheme="majorHAnsi" w:hAnsiTheme="majorHAnsi" w:cstheme="majorHAnsi"/>
          <w:color w:val="FF0000"/>
        </w:rPr>
      </w:pPr>
      <w:r w:rsidRPr="00CC5AD8">
        <w:rPr>
          <w:rFonts w:asciiTheme="majorHAnsi" w:hAnsiTheme="majorHAnsi" w:cstheme="majorHAnsi"/>
          <w:color w:val="FF0000"/>
        </w:rPr>
        <w:t>Only qualified personnel may perform all internal maintenance to the laser and more than one user must be present when performing said maintenance.</w:t>
      </w:r>
    </w:p>
    <w:p w14:paraId="37771050" w14:textId="77777777" w:rsidR="0024166A" w:rsidRPr="00CC5AD8" w:rsidRDefault="005736E0" w:rsidP="005736E0">
      <w:pPr>
        <w:pStyle w:val="Semi-bold"/>
      </w:pPr>
      <w:r w:rsidRPr="00CC5AD8">
        <w:t>Chemical</w:t>
      </w:r>
    </w:p>
    <w:p w14:paraId="6DB98BC6" w14:textId="06507FC2" w:rsidR="0024166A" w:rsidRPr="00CC5AD8" w:rsidRDefault="00005391">
      <w:pPr>
        <w:rPr>
          <w:rFonts w:asciiTheme="majorHAnsi" w:hAnsiTheme="majorHAnsi" w:cstheme="majorHAnsi"/>
          <w:color w:val="FF0000"/>
        </w:rPr>
      </w:pPr>
      <w:r>
        <w:rPr>
          <w:rFonts w:asciiTheme="majorHAnsi" w:hAnsiTheme="majorHAnsi" w:cstheme="majorHAnsi"/>
          <w:color w:val="FF0000"/>
        </w:rPr>
        <w:t>N/A</w:t>
      </w:r>
    </w:p>
    <w:p w14:paraId="02342C69" w14:textId="77777777" w:rsidR="0024166A" w:rsidRPr="00CC5AD8" w:rsidRDefault="005736E0" w:rsidP="005736E0">
      <w:pPr>
        <w:pStyle w:val="Semi-bold"/>
      </w:pPr>
      <w:r w:rsidRPr="00CC5AD8">
        <w:t>Pressure Hazards</w:t>
      </w:r>
    </w:p>
    <w:p w14:paraId="5F216ECA" w14:textId="77777777" w:rsidR="00005391" w:rsidRPr="00CC5AD8" w:rsidRDefault="00005391" w:rsidP="00005391">
      <w:pPr>
        <w:rPr>
          <w:rFonts w:asciiTheme="majorHAnsi" w:hAnsiTheme="majorHAnsi" w:cstheme="majorHAnsi"/>
          <w:color w:val="FF0000"/>
        </w:rPr>
      </w:pPr>
      <w:r>
        <w:rPr>
          <w:rFonts w:asciiTheme="majorHAnsi" w:hAnsiTheme="majorHAnsi" w:cstheme="majorHAnsi"/>
          <w:color w:val="FF0000"/>
        </w:rPr>
        <w:t>N/A</w:t>
      </w:r>
    </w:p>
    <w:p w14:paraId="3FAD8CB7" w14:textId="77777777" w:rsidR="00DC1235" w:rsidRDefault="00DC1235">
      <w:pPr>
        <w:rPr>
          <w:rFonts w:asciiTheme="majorHAnsi" w:hAnsiTheme="majorHAnsi" w:cstheme="majorHAnsi"/>
        </w:rPr>
      </w:pPr>
      <w:r>
        <w:rPr>
          <w:rFonts w:asciiTheme="majorHAnsi" w:hAnsiTheme="majorHAnsi" w:cstheme="majorHAnsi"/>
        </w:rPr>
        <w:t>Complete required training:</w:t>
      </w:r>
    </w:p>
    <w:p w14:paraId="7FFC0DB6" w14:textId="77777777" w:rsidR="00DC1235" w:rsidRPr="00DC1235" w:rsidRDefault="00000000" w:rsidP="00DC1235">
      <w:pPr>
        <w:pStyle w:val="ListParagraph"/>
        <w:numPr>
          <w:ilvl w:val="0"/>
          <w:numId w:val="13"/>
        </w:numPr>
        <w:rPr>
          <w:rFonts w:cstheme="majorHAnsi"/>
          <w:b/>
        </w:rPr>
      </w:pPr>
      <w:hyperlink r:id="rId11" w:history="1">
        <w:r w:rsidR="00DC1235" w:rsidRPr="00DC1235">
          <w:rPr>
            <w:rStyle w:val="Hyperlink"/>
            <w:rFonts w:cs="Arial"/>
            <w:b/>
            <w:color w:val="073763"/>
            <w:shd w:val="clear" w:color="auto" w:fill="FFFFFF"/>
          </w:rPr>
          <w:t>EHS 111 – Compressed Gas Safety</w:t>
        </w:r>
      </w:hyperlink>
    </w:p>
    <w:p w14:paraId="03A6F908" w14:textId="77777777" w:rsidR="00DC1235" w:rsidRPr="00DC1235" w:rsidRDefault="00000000" w:rsidP="00DC1235">
      <w:pPr>
        <w:pStyle w:val="ListParagraph"/>
        <w:numPr>
          <w:ilvl w:val="0"/>
          <w:numId w:val="13"/>
        </w:numPr>
        <w:rPr>
          <w:rFonts w:cstheme="majorHAnsi"/>
          <w:b/>
        </w:rPr>
      </w:pPr>
      <w:hyperlink r:id="rId12" w:history="1">
        <w:r w:rsidR="00DC1235" w:rsidRPr="00DC1235">
          <w:rPr>
            <w:rStyle w:val="Hyperlink"/>
            <w:rFonts w:cs="Arial"/>
            <w:b/>
            <w:color w:val="073763"/>
            <w:shd w:val="clear" w:color="auto" w:fill="FFFFFF"/>
          </w:rPr>
          <w:t>EHS 112 – Pressure Safety Awareness</w:t>
        </w:r>
      </w:hyperlink>
    </w:p>
    <w:p w14:paraId="37AC4966" w14:textId="77777777" w:rsidR="0024166A" w:rsidRPr="00CC5AD8" w:rsidRDefault="005736E0" w:rsidP="005736E0">
      <w:pPr>
        <w:pStyle w:val="Semi-bold"/>
      </w:pPr>
      <w:r w:rsidRPr="00CC5AD8">
        <w:t>Other</w:t>
      </w:r>
    </w:p>
    <w:p w14:paraId="56D103B3" w14:textId="77777777" w:rsidR="00005391" w:rsidRDefault="00005391" w:rsidP="00005391">
      <w:pPr>
        <w:rPr>
          <w:rFonts w:asciiTheme="majorHAnsi" w:hAnsiTheme="majorHAnsi" w:cstheme="majorHAnsi"/>
          <w:color w:val="FF0000"/>
        </w:rPr>
      </w:pPr>
      <w:bookmarkStart w:id="5" w:name="_Toc69397759"/>
      <w:r>
        <w:rPr>
          <w:rFonts w:asciiTheme="majorHAnsi" w:hAnsiTheme="majorHAnsi" w:cstheme="majorHAnsi"/>
          <w:color w:val="FF0000"/>
        </w:rPr>
        <w:t>N/A</w:t>
      </w:r>
    </w:p>
    <w:p w14:paraId="72AAC7CD" w14:textId="77777777" w:rsidR="00005391" w:rsidRDefault="00005391" w:rsidP="00005391">
      <w:pPr>
        <w:rPr>
          <w:rFonts w:asciiTheme="majorHAnsi" w:hAnsiTheme="majorHAnsi" w:cstheme="majorHAnsi"/>
          <w:color w:val="FF0000"/>
        </w:rPr>
      </w:pPr>
    </w:p>
    <w:p w14:paraId="0DDB2FB4" w14:textId="77777777" w:rsidR="00005391" w:rsidRDefault="00005391" w:rsidP="00005391">
      <w:pPr>
        <w:rPr>
          <w:rFonts w:asciiTheme="majorHAnsi" w:hAnsiTheme="majorHAnsi" w:cstheme="majorHAnsi"/>
          <w:color w:val="FF0000"/>
        </w:rPr>
      </w:pPr>
    </w:p>
    <w:p w14:paraId="20CD8F1B" w14:textId="77777777" w:rsidR="00005391" w:rsidRPr="00CC5AD8" w:rsidRDefault="00005391" w:rsidP="00005391">
      <w:pPr>
        <w:rPr>
          <w:rFonts w:asciiTheme="majorHAnsi" w:hAnsiTheme="majorHAnsi" w:cstheme="majorHAnsi"/>
          <w:color w:val="FF0000"/>
        </w:rPr>
      </w:pPr>
    </w:p>
    <w:p w14:paraId="01BA6110" w14:textId="77777777" w:rsidR="0024166A" w:rsidRPr="00CC5AD8" w:rsidRDefault="00974DD7" w:rsidP="00A51AEE">
      <w:pPr>
        <w:pStyle w:val="Heading1"/>
      </w:pPr>
      <w:r>
        <w:lastRenderedPageBreak/>
        <w:t>Section 5</w:t>
      </w:r>
      <w:r w:rsidR="005736E0" w:rsidRPr="00CC5AD8">
        <w:t xml:space="preserve"> - Normal Operation</w:t>
      </w:r>
      <w:bookmarkEnd w:id="5"/>
    </w:p>
    <w:p w14:paraId="2AD88A29" w14:textId="455451EF" w:rsidR="0000726B" w:rsidRDefault="0000726B">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Check the check in list in Appendix A. </w:t>
      </w:r>
    </w:p>
    <w:p w14:paraId="03456F27" w14:textId="6E115AE2" w:rsidR="0024166A" w:rsidRDefault="00EA77CF">
      <w:pPr>
        <w:numPr>
          <w:ilvl w:val="0"/>
          <w:numId w:val="1"/>
        </w:numPr>
        <w:spacing w:after="0"/>
        <w:rPr>
          <w:rFonts w:asciiTheme="majorHAnsi" w:hAnsiTheme="majorHAnsi" w:cstheme="majorHAnsi"/>
          <w:color w:val="FF0000"/>
        </w:rPr>
      </w:pPr>
      <w:r>
        <w:rPr>
          <w:rFonts w:asciiTheme="majorHAnsi" w:hAnsiTheme="majorHAnsi" w:cstheme="majorHAnsi"/>
          <w:color w:val="FF0000"/>
        </w:rPr>
        <w:t>Check the laser interlock is connected and the yellow light is on</w:t>
      </w:r>
      <w:r w:rsidR="0062128E">
        <w:rPr>
          <w:rFonts w:asciiTheme="majorHAnsi" w:hAnsiTheme="majorHAnsi" w:cstheme="majorHAnsi"/>
          <w:color w:val="FF0000"/>
        </w:rPr>
        <w:t>. Without this interlock the laser will not turn on.</w:t>
      </w:r>
    </w:p>
    <w:p w14:paraId="0389B17A" w14:textId="2E39051D" w:rsidR="00EA77CF" w:rsidRDefault="00EA77CF">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Turn on the Dr. Meter power supply </w:t>
      </w:r>
      <w:r w:rsidR="0062128E">
        <w:rPr>
          <w:rFonts w:asciiTheme="majorHAnsi" w:hAnsiTheme="majorHAnsi" w:cstheme="majorHAnsi"/>
          <w:color w:val="FF0000"/>
        </w:rPr>
        <w:t>for the microwave amplifier</w:t>
      </w:r>
      <w:r w:rsidR="00FB5EE3">
        <w:rPr>
          <w:rFonts w:asciiTheme="majorHAnsi" w:hAnsiTheme="majorHAnsi" w:cstheme="majorHAnsi"/>
          <w:color w:val="FF0000"/>
        </w:rPr>
        <w:t>. Push IN the green button and the grey button in the middle of the panel.</w:t>
      </w:r>
    </w:p>
    <w:p w14:paraId="5CB7C823" w14:textId="60837C05" w:rsidR="00FB5EE3" w:rsidRPr="00CC5AD8"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Turn on the microwave </w:t>
      </w:r>
      <w:proofErr w:type="spellStart"/>
      <w:r>
        <w:rPr>
          <w:rFonts w:asciiTheme="majorHAnsi" w:hAnsiTheme="majorHAnsi" w:cstheme="majorHAnsi"/>
          <w:color w:val="FF0000"/>
        </w:rPr>
        <w:t>amplfiier</w:t>
      </w:r>
      <w:proofErr w:type="spellEnd"/>
      <w:r>
        <w:rPr>
          <w:rFonts w:asciiTheme="majorHAnsi" w:hAnsiTheme="majorHAnsi" w:cstheme="majorHAnsi"/>
          <w:color w:val="FF0000"/>
        </w:rPr>
        <w:t>.</w:t>
      </w:r>
    </w:p>
    <w:p w14:paraId="19C5E431" w14:textId="4256ED32" w:rsidR="0024166A"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Open RemoteApp Laser control software. We only operate the laser via this software control. There is no hardware switch for the laser. </w:t>
      </w:r>
    </w:p>
    <w:p w14:paraId="0B839301" w14:textId="1138166D"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Click “connect” button under panel “Connection”. You should now see temperature readings to be about room temperature for both the PSU and the laser. Check if these temperatures make sense. If they are giving unreasonable values, it means the connection failed to establish. Try to toggle the “connection” button on and off a few times until the connection is active and stable.</w:t>
      </w:r>
    </w:p>
    <w:p w14:paraId="059A5A60" w14:textId="423E2DB3"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Put on laser protection eye wear! </w:t>
      </w:r>
    </w:p>
    <w:p w14:paraId="5AD0744F" w14:textId="04F1261A"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Click the “On” button under Laser Enable section. The laser will ramp up to </w:t>
      </w:r>
      <w:r w:rsidR="00682AF8">
        <w:rPr>
          <w:rFonts w:asciiTheme="majorHAnsi" w:hAnsiTheme="majorHAnsi" w:cstheme="majorHAnsi"/>
          <w:color w:val="FF0000"/>
        </w:rPr>
        <w:t>the current set from by the middle panel.</w:t>
      </w:r>
    </w:p>
    <w:p w14:paraId="28B3D9DC" w14:textId="3BBE618E" w:rsidR="00682AF8" w:rsidRDefault="00682AF8" w:rsidP="00DB3EF2">
      <w:pPr>
        <w:numPr>
          <w:ilvl w:val="0"/>
          <w:numId w:val="1"/>
        </w:numPr>
        <w:spacing w:after="0"/>
        <w:rPr>
          <w:rFonts w:asciiTheme="majorHAnsi" w:hAnsiTheme="majorHAnsi" w:cstheme="majorHAnsi"/>
          <w:color w:val="FF0000"/>
        </w:rPr>
      </w:pPr>
      <w:r w:rsidRPr="00682AF8">
        <w:rPr>
          <w:rFonts w:asciiTheme="majorHAnsi" w:hAnsiTheme="majorHAnsi" w:cstheme="majorHAnsi"/>
          <w:color w:val="FF0000"/>
        </w:rPr>
        <w:t>Make sure you have laser eyewear,</w:t>
      </w:r>
      <w:r>
        <w:rPr>
          <w:rFonts w:asciiTheme="majorHAnsi" w:hAnsiTheme="majorHAnsi" w:cstheme="majorHAnsi"/>
          <w:color w:val="FF0000"/>
        </w:rPr>
        <w:t xml:space="preserve"> then c</w:t>
      </w:r>
      <w:r w:rsidRPr="00682AF8">
        <w:rPr>
          <w:rFonts w:asciiTheme="majorHAnsi" w:hAnsiTheme="majorHAnsi" w:cstheme="majorHAnsi"/>
          <w:color w:val="FF0000"/>
        </w:rPr>
        <w:t>heck that you do have a beam</w:t>
      </w:r>
      <w:r>
        <w:rPr>
          <w:rFonts w:asciiTheme="majorHAnsi" w:hAnsiTheme="majorHAnsi" w:cstheme="majorHAnsi"/>
          <w:color w:val="FF0000"/>
        </w:rPr>
        <w:t xml:space="preserve"> coming out of the generator box.</w:t>
      </w:r>
    </w:p>
    <w:p w14:paraId="5D18A66A" w14:textId="580A7E95" w:rsidR="00682AF8" w:rsidRDefault="00682AF8" w:rsidP="00DB3EF2">
      <w:pPr>
        <w:numPr>
          <w:ilvl w:val="0"/>
          <w:numId w:val="1"/>
        </w:numPr>
        <w:spacing w:after="0"/>
        <w:rPr>
          <w:rFonts w:asciiTheme="majorHAnsi" w:hAnsiTheme="majorHAnsi" w:cstheme="majorHAnsi"/>
          <w:color w:val="FF0000"/>
        </w:rPr>
      </w:pPr>
      <w:proofErr w:type="gramStart"/>
      <w:r>
        <w:rPr>
          <w:rFonts w:asciiTheme="majorHAnsi" w:hAnsiTheme="majorHAnsi" w:cstheme="majorHAnsi"/>
          <w:color w:val="FF0000"/>
        </w:rPr>
        <w:t>Usually</w:t>
      </w:r>
      <w:proofErr w:type="gramEnd"/>
      <w:r>
        <w:rPr>
          <w:rFonts w:asciiTheme="majorHAnsi" w:hAnsiTheme="majorHAnsi" w:cstheme="majorHAnsi"/>
          <w:color w:val="FF0000"/>
        </w:rPr>
        <w:t xml:space="preserve"> one does not need to align the entire beam path before starting an experiment. One only needs to center the beam on the diamond using the knobs on the top mirror by gently turning them back and forth.</w:t>
      </w:r>
    </w:p>
    <w:p w14:paraId="1428FD65" w14:textId="2656519F" w:rsidR="00682AF8" w:rsidRPr="00682AF8" w:rsidRDefault="00682AF8" w:rsidP="00DB3EF2">
      <w:pPr>
        <w:numPr>
          <w:ilvl w:val="0"/>
          <w:numId w:val="1"/>
        </w:numPr>
        <w:spacing w:after="0"/>
        <w:rPr>
          <w:rFonts w:asciiTheme="majorHAnsi" w:hAnsiTheme="majorHAnsi" w:cstheme="majorHAnsi"/>
          <w:color w:val="FF0000"/>
        </w:rPr>
      </w:pPr>
      <w:r>
        <w:rPr>
          <w:rFonts w:asciiTheme="majorHAnsi" w:hAnsiTheme="majorHAnsi" w:cstheme="majorHAnsi"/>
          <w:color w:val="FF0000"/>
        </w:rPr>
        <w:t>Start up the QDM front facing software and start your experiments!</w:t>
      </w:r>
    </w:p>
    <w:p w14:paraId="5E05E056" w14:textId="5A54DD57" w:rsidR="0024166A" w:rsidRPr="00CC5AD8" w:rsidRDefault="0000726B">
      <w:pPr>
        <w:numPr>
          <w:ilvl w:val="0"/>
          <w:numId w:val="1"/>
        </w:numPr>
        <w:spacing w:after="0"/>
        <w:rPr>
          <w:rFonts w:asciiTheme="majorHAnsi" w:hAnsiTheme="majorHAnsi" w:cstheme="majorHAnsi"/>
          <w:color w:val="FF0000"/>
        </w:rPr>
      </w:pPr>
      <w:r>
        <w:rPr>
          <w:rFonts w:asciiTheme="majorHAnsi" w:hAnsiTheme="majorHAnsi" w:cstheme="majorHAnsi"/>
          <w:color w:val="FF0000"/>
        </w:rPr>
        <w:t>Enter QDM log entry in the lab notebook, noting date, laser power, sample, experiment specifics</w:t>
      </w:r>
      <w:r w:rsidR="005736E0" w:rsidRPr="00CC5AD8">
        <w:rPr>
          <w:rFonts w:asciiTheme="majorHAnsi" w:hAnsiTheme="majorHAnsi" w:cstheme="majorHAnsi"/>
          <w:color w:val="FF0000"/>
        </w:rPr>
        <w:t>.</w:t>
      </w:r>
    </w:p>
    <w:p w14:paraId="2445C516" w14:textId="77777777" w:rsidR="0024166A" w:rsidRPr="00CC5AD8" w:rsidRDefault="005736E0" w:rsidP="00A51AEE">
      <w:pPr>
        <w:pStyle w:val="Heading1"/>
      </w:pPr>
      <w:bookmarkStart w:id="6" w:name="_Toc69397760"/>
      <w:r w:rsidRPr="00CC5AD8">
        <w:t xml:space="preserve">Section </w:t>
      </w:r>
      <w:r w:rsidR="00974DD7">
        <w:t>6</w:t>
      </w:r>
      <w:r w:rsidRPr="00CC5AD8">
        <w:t xml:space="preserve"> - Emergency Procedures</w:t>
      </w:r>
      <w:bookmarkEnd w:id="6"/>
    </w:p>
    <w:p w14:paraId="23A6A813" w14:textId="77777777" w:rsidR="0024166A" w:rsidRPr="00CC5AD8" w:rsidRDefault="005736E0" w:rsidP="005736E0">
      <w:pPr>
        <w:pStyle w:val="Semi-bold"/>
      </w:pPr>
      <w:r w:rsidRPr="00CC5AD8">
        <w:t>Laser accidents</w:t>
      </w:r>
    </w:p>
    <w:p w14:paraId="4B8A9487" w14:textId="77777777" w:rsidR="0024166A" w:rsidRPr="00CC5AD8" w:rsidRDefault="005736E0">
      <w:pPr>
        <w:rPr>
          <w:rFonts w:asciiTheme="majorHAnsi" w:hAnsiTheme="majorHAnsi" w:cstheme="majorHAnsi"/>
        </w:rPr>
      </w:pPr>
      <w:r w:rsidRPr="00CC5AD8">
        <w:rPr>
          <w:rFonts w:asciiTheme="majorHAnsi" w:hAnsiTheme="majorHAnsi" w:cstheme="majorHAnsi"/>
        </w:rPr>
        <w:t>Follow the steps outlined in the Procedure for Laser Accidents in Appendix B.</w:t>
      </w:r>
    </w:p>
    <w:p w14:paraId="1E70DEA7" w14:textId="77777777" w:rsidR="0024166A" w:rsidRPr="00CC5AD8" w:rsidRDefault="005736E0" w:rsidP="005736E0">
      <w:pPr>
        <w:pStyle w:val="Semi-bold"/>
      </w:pPr>
      <w:r w:rsidRPr="00CC5AD8">
        <w:t>Power outage</w:t>
      </w:r>
    </w:p>
    <w:p w14:paraId="6B1A7DD0" w14:textId="77777777" w:rsidR="00CC5AD8" w:rsidRDefault="005736E0">
      <w:pPr>
        <w:rPr>
          <w:rFonts w:asciiTheme="majorHAnsi" w:hAnsiTheme="majorHAnsi" w:cstheme="majorHAnsi"/>
        </w:rPr>
      </w:pPr>
      <w:r w:rsidRPr="00CC5AD8">
        <w:rPr>
          <w:rFonts w:asciiTheme="majorHAnsi" w:hAnsiTheme="majorHAnsi" w:cstheme="majorHAnsi"/>
        </w:rPr>
        <w:t>If there is a power outage, turn off the laser to avoid a hazardous situation when power is restored.</w:t>
      </w:r>
    </w:p>
    <w:p w14:paraId="725989E6" w14:textId="77777777" w:rsidR="00580B89" w:rsidRDefault="00580B89">
      <w:pPr>
        <w:rPr>
          <w:rFonts w:asciiTheme="majorHAnsi" w:hAnsiTheme="majorHAnsi" w:cstheme="majorHAnsi"/>
          <w:b/>
          <w:color w:val="003262"/>
          <w:sz w:val="32"/>
          <w:szCs w:val="32"/>
        </w:rPr>
      </w:pPr>
      <w:r>
        <w:rPr>
          <w:rFonts w:asciiTheme="majorHAnsi" w:hAnsiTheme="majorHAnsi" w:cstheme="majorHAnsi"/>
        </w:rPr>
        <w:br w:type="page"/>
      </w:r>
    </w:p>
    <w:p w14:paraId="700C27C6" w14:textId="2E4EB006" w:rsidR="0024166A" w:rsidRDefault="005736E0" w:rsidP="00A51AEE">
      <w:pPr>
        <w:pStyle w:val="Heading1"/>
      </w:pPr>
      <w:bookmarkStart w:id="7" w:name="_Toc69397761"/>
      <w:r w:rsidRPr="00CC5AD8">
        <w:lastRenderedPageBreak/>
        <w:t xml:space="preserve">Appendix A - Checklist for using </w:t>
      </w:r>
      <w:bookmarkEnd w:id="7"/>
      <w:r w:rsidR="0000726B">
        <w:t xml:space="preserve">the </w:t>
      </w:r>
      <w:proofErr w:type="gramStart"/>
      <w:r w:rsidR="0000726B">
        <w:t>QDM</w:t>
      </w:r>
      <w:proofErr w:type="gramEnd"/>
    </w:p>
    <w:p w14:paraId="5A0889C1" w14:textId="5BAF45B0" w:rsidR="0024166A" w:rsidRPr="0000726B" w:rsidRDefault="005736E0" w:rsidP="0000726B">
      <w:pPr>
        <w:pStyle w:val="Semi-bold"/>
      </w:pPr>
      <w:r w:rsidRPr="00CC5AD8">
        <w:t xml:space="preserve">Check </w:t>
      </w:r>
      <w:proofErr w:type="gramStart"/>
      <w:r w:rsidRPr="00CC5AD8">
        <w:t>in</w:t>
      </w:r>
      <w:proofErr w:type="gramEnd"/>
    </w:p>
    <w:p w14:paraId="14998C61" w14:textId="77777777" w:rsidR="0024166A"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Door is closed and all personnel are wearing the appropriate laser protective </w:t>
      </w:r>
      <w:proofErr w:type="gramStart"/>
      <w:r w:rsidRPr="00CC5AD8">
        <w:rPr>
          <w:rFonts w:asciiTheme="majorHAnsi" w:hAnsiTheme="majorHAnsi" w:cstheme="majorHAnsi"/>
          <w:color w:val="FF0000"/>
        </w:rPr>
        <w:t>eyewear</w:t>
      </w:r>
      <w:proofErr w:type="gramEnd"/>
    </w:p>
    <w:p w14:paraId="4AA462A3" w14:textId="2AAFE9AB" w:rsidR="0000726B" w:rsidRPr="00CC5AD8" w:rsidRDefault="0000726B">
      <w:pPr>
        <w:numPr>
          <w:ilvl w:val="0"/>
          <w:numId w:val="7"/>
        </w:numPr>
        <w:spacing w:after="0"/>
        <w:rPr>
          <w:rFonts w:asciiTheme="majorHAnsi" w:hAnsiTheme="majorHAnsi" w:cstheme="majorHAnsi"/>
          <w:color w:val="FF0000"/>
        </w:rPr>
      </w:pPr>
      <w:r>
        <w:rPr>
          <w:rFonts w:asciiTheme="majorHAnsi" w:hAnsiTheme="majorHAnsi" w:cstheme="majorHAnsi"/>
          <w:color w:val="FF0000"/>
        </w:rPr>
        <w:t xml:space="preserve">Turn on the laser warning sign </w:t>
      </w:r>
      <w:proofErr w:type="gramStart"/>
      <w:r>
        <w:rPr>
          <w:rFonts w:asciiTheme="majorHAnsi" w:hAnsiTheme="majorHAnsi" w:cstheme="majorHAnsi"/>
          <w:color w:val="FF0000"/>
        </w:rPr>
        <w:t>box</w:t>
      </w:r>
      <w:proofErr w:type="gramEnd"/>
    </w:p>
    <w:p w14:paraId="61AB21DB"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Inspect the apparatus for any blockages or apparent </w:t>
      </w:r>
      <w:proofErr w:type="gramStart"/>
      <w:r w:rsidRPr="00CC5AD8">
        <w:rPr>
          <w:rFonts w:asciiTheme="majorHAnsi" w:hAnsiTheme="majorHAnsi" w:cstheme="majorHAnsi"/>
          <w:color w:val="FF0000"/>
        </w:rPr>
        <w:t>misalignment</w:t>
      </w:r>
      <w:proofErr w:type="gramEnd"/>
    </w:p>
    <w:p w14:paraId="7D3EA65F"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Confirm that the beam path is set up to hit the sample </w:t>
      </w:r>
      <w:proofErr w:type="gramStart"/>
      <w:r w:rsidRPr="00CC5AD8">
        <w:rPr>
          <w:rFonts w:asciiTheme="majorHAnsi" w:hAnsiTheme="majorHAnsi" w:cstheme="majorHAnsi"/>
          <w:color w:val="FF0000"/>
        </w:rPr>
        <w:t>properly</w:t>
      </w:r>
      <w:proofErr w:type="gramEnd"/>
    </w:p>
    <w:p w14:paraId="67818637"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Ensure that all beam enclosures and /or beam stops are placed properly in the work </w:t>
      </w:r>
      <w:proofErr w:type="gramStart"/>
      <w:r w:rsidRPr="00CC5AD8">
        <w:rPr>
          <w:rFonts w:asciiTheme="majorHAnsi" w:hAnsiTheme="majorHAnsi" w:cstheme="majorHAnsi"/>
          <w:color w:val="FF0000"/>
        </w:rPr>
        <w:t>area</w:t>
      </w:r>
      <w:proofErr w:type="gramEnd"/>
    </w:p>
    <w:p w14:paraId="6F06E7FC"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Record laser energy in the </w:t>
      </w:r>
      <w:proofErr w:type="gramStart"/>
      <w:r w:rsidRPr="00CC5AD8">
        <w:rPr>
          <w:rFonts w:asciiTheme="majorHAnsi" w:hAnsiTheme="majorHAnsi" w:cstheme="majorHAnsi"/>
          <w:color w:val="FF0000"/>
        </w:rPr>
        <w:t>logbook</w:t>
      </w:r>
      <w:proofErr w:type="gramEnd"/>
    </w:p>
    <w:p w14:paraId="76FE9FFC"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During the run, ensure that the laser is hitting the sample </w:t>
      </w:r>
      <w:proofErr w:type="gramStart"/>
      <w:r w:rsidRPr="00CC5AD8">
        <w:rPr>
          <w:rFonts w:asciiTheme="majorHAnsi" w:hAnsiTheme="majorHAnsi" w:cstheme="majorHAnsi"/>
          <w:color w:val="FF0000"/>
        </w:rPr>
        <w:t>correctly</w:t>
      </w:r>
      <w:proofErr w:type="gramEnd"/>
    </w:p>
    <w:p w14:paraId="214C870D" w14:textId="77777777" w:rsidR="0024166A" w:rsidRPr="00CC5AD8" w:rsidRDefault="005736E0">
      <w:pPr>
        <w:numPr>
          <w:ilvl w:val="0"/>
          <w:numId w:val="7"/>
        </w:numPr>
        <w:rPr>
          <w:rFonts w:asciiTheme="majorHAnsi" w:hAnsiTheme="majorHAnsi" w:cstheme="majorHAnsi"/>
          <w:color w:val="FF0000"/>
        </w:rPr>
      </w:pPr>
      <w:r w:rsidRPr="00CC5AD8">
        <w:rPr>
          <w:rFonts w:asciiTheme="majorHAnsi" w:hAnsiTheme="majorHAnsi" w:cstheme="majorHAnsi"/>
          <w:color w:val="FF0000"/>
        </w:rPr>
        <w:t xml:space="preserve">Record any anomalous behavior in the </w:t>
      </w:r>
      <w:proofErr w:type="gramStart"/>
      <w:r w:rsidRPr="00CC5AD8">
        <w:rPr>
          <w:rFonts w:asciiTheme="majorHAnsi" w:hAnsiTheme="majorHAnsi" w:cstheme="majorHAnsi"/>
          <w:color w:val="FF0000"/>
        </w:rPr>
        <w:t>logbook</w:t>
      </w:r>
      <w:proofErr w:type="gramEnd"/>
    </w:p>
    <w:p w14:paraId="0FE5C4FC" w14:textId="77777777" w:rsidR="0024166A" w:rsidRPr="00CC5AD8" w:rsidRDefault="005736E0" w:rsidP="005736E0">
      <w:pPr>
        <w:pStyle w:val="Semi-bold"/>
      </w:pPr>
      <w:r w:rsidRPr="00CC5AD8">
        <w:t xml:space="preserve">Check </w:t>
      </w:r>
      <w:proofErr w:type="gramStart"/>
      <w:r w:rsidRPr="00CC5AD8">
        <w:t>out</w:t>
      </w:r>
      <w:proofErr w:type="gramEnd"/>
    </w:p>
    <w:p w14:paraId="7CC2A10E" w14:textId="77777777" w:rsidR="0024166A" w:rsidRPr="00CC5AD8" w:rsidRDefault="005736E0">
      <w:pPr>
        <w:numPr>
          <w:ilvl w:val="0"/>
          <w:numId w:val="4"/>
        </w:numPr>
        <w:rPr>
          <w:rFonts w:asciiTheme="majorHAnsi" w:hAnsiTheme="majorHAnsi" w:cstheme="majorHAnsi"/>
          <w:color w:val="FF0000"/>
        </w:rPr>
      </w:pPr>
      <w:r w:rsidRPr="00CC5AD8">
        <w:rPr>
          <w:rFonts w:asciiTheme="majorHAnsi" w:hAnsiTheme="majorHAnsi" w:cstheme="majorHAnsi"/>
          <w:color w:val="FF0000"/>
        </w:rPr>
        <w:t xml:space="preserve">Shut off the </w:t>
      </w:r>
      <w:proofErr w:type="gramStart"/>
      <w:r w:rsidRPr="00CC5AD8">
        <w:rPr>
          <w:rFonts w:asciiTheme="majorHAnsi" w:hAnsiTheme="majorHAnsi" w:cstheme="majorHAnsi"/>
          <w:color w:val="FF0000"/>
        </w:rPr>
        <w:t>laser</w:t>
      </w:r>
      <w:proofErr w:type="gramEnd"/>
    </w:p>
    <w:p w14:paraId="51A9880D" w14:textId="77777777" w:rsidR="0024166A" w:rsidRPr="00CC5AD8" w:rsidRDefault="005736E0" w:rsidP="00A51AEE">
      <w:pPr>
        <w:pStyle w:val="Heading1"/>
      </w:pPr>
      <w:bookmarkStart w:id="8" w:name="_Toc69397762"/>
      <w:r w:rsidRPr="00CC5AD8">
        <w:t>Appendix B – Procedure for Laser Accidents</w:t>
      </w:r>
      <w:bookmarkEnd w:id="8"/>
    </w:p>
    <w:p w14:paraId="6FD53F33" w14:textId="77777777" w:rsidR="0024166A" w:rsidRPr="00CC5AD8" w:rsidRDefault="005736E0">
      <w:pPr>
        <w:rPr>
          <w:rFonts w:asciiTheme="majorHAnsi" w:hAnsiTheme="majorHAnsi" w:cstheme="majorHAnsi"/>
        </w:rPr>
      </w:pPr>
      <w:r w:rsidRPr="00CC5AD8">
        <w:rPr>
          <w:rFonts w:asciiTheme="majorHAnsi" w:hAnsiTheme="majorHAnsi" w:cstheme="majorHAnsi"/>
        </w:rPr>
        <w:t>In the event of a laser accident</w:t>
      </w:r>
    </w:p>
    <w:p w14:paraId="62E6779E" w14:textId="77777777"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Ensure that the laser is shut </w:t>
      </w:r>
      <w:proofErr w:type="gramStart"/>
      <w:r w:rsidRPr="00CC5AD8">
        <w:rPr>
          <w:rFonts w:asciiTheme="majorHAnsi" w:hAnsiTheme="majorHAnsi" w:cstheme="majorHAnsi"/>
        </w:rPr>
        <w:t>off</w:t>
      </w:r>
      <w:proofErr w:type="gramEnd"/>
    </w:p>
    <w:p w14:paraId="3E87DE69" w14:textId="77777777"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Ensure the safety of personnel (first aid, evacuation, etc.) as needed </w:t>
      </w:r>
      <w:r w:rsidRPr="00CC5AD8">
        <w:rPr>
          <w:rFonts w:asciiTheme="majorHAnsi" w:hAnsiTheme="majorHAnsi" w:cstheme="majorHAnsi"/>
        </w:rPr>
        <w:br/>
      </w:r>
      <w:r w:rsidRPr="00CC5AD8">
        <w:rPr>
          <w:rFonts w:asciiTheme="majorHAnsi" w:hAnsiTheme="majorHAnsi" w:cstheme="majorHAnsi"/>
          <w:b/>
        </w:rPr>
        <w:t xml:space="preserve">Note — If an eye injury is suspected, have the injured person keep his/her head upright and still to reduce bleeding in the eye.  A physician should evaluate laser injuries </w:t>
      </w:r>
      <w:proofErr w:type="gramStart"/>
      <w:r w:rsidRPr="00CC5AD8">
        <w:rPr>
          <w:rFonts w:asciiTheme="majorHAnsi" w:hAnsiTheme="majorHAnsi" w:cstheme="majorHAnsi"/>
          <w:b/>
        </w:rPr>
        <w:t>as soon as possible</w:t>
      </w:r>
      <w:proofErr w:type="gramEnd"/>
    </w:p>
    <w:p w14:paraId="7D6C3F34"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Obtain medical assistance for anyone who may be </w:t>
      </w:r>
      <w:proofErr w:type="gramStart"/>
      <w:r w:rsidRPr="00CC5AD8">
        <w:rPr>
          <w:rFonts w:asciiTheme="majorHAnsi" w:hAnsiTheme="majorHAnsi" w:cstheme="majorHAnsi"/>
        </w:rPr>
        <w:t>injured</w:t>
      </w:r>
      <w:proofErr w:type="gramEnd"/>
    </w:p>
    <w:p w14:paraId="3CC19EA9"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If there is a fire, pull the alarm, and contact the fire department by calling </w:t>
      </w:r>
      <w:r w:rsidRPr="00CC5AD8">
        <w:rPr>
          <w:rFonts w:asciiTheme="majorHAnsi" w:hAnsiTheme="majorHAnsi" w:cstheme="majorHAnsi"/>
          <w:b/>
        </w:rPr>
        <w:t xml:space="preserve">9-911 </w:t>
      </w:r>
      <w:r w:rsidRPr="00CC5AD8">
        <w:rPr>
          <w:rFonts w:asciiTheme="majorHAnsi" w:hAnsiTheme="majorHAnsi" w:cstheme="majorHAnsi"/>
        </w:rPr>
        <w:t xml:space="preserve">from a campus phone, or </w:t>
      </w:r>
      <w:r w:rsidRPr="00CC5AD8">
        <w:rPr>
          <w:rFonts w:asciiTheme="majorHAnsi" w:hAnsiTheme="majorHAnsi" w:cstheme="majorHAnsi"/>
          <w:b/>
        </w:rPr>
        <w:t>510-642-3333</w:t>
      </w:r>
      <w:r w:rsidRPr="00CC5AD8">
        <w:rPr>
          <w:rFonts w:asciiTheme="majorHAnsi" w:hAnsiTheme="majorHAnsi" w:cstheme="majorHAnsi"/>
        </w:rPr>
        <w:t xml:space="preserve"> from a cell phone.</w:t>
      </w:r>
      <w:r w:rsidRPr="00CC5AD8">
        <w:rPr>
          <w:rFonts w:asciiTheme="majorHAnsi" w:hAnsiTheme="majorHAnsi" w:cstheme="majorHAnsi"/>
        </w:rPr>
        <w:br/>
      </w:r>
      <w:r w:rsidRPr="00CC5AD8">
        <w:rPr>
          <w:rFonts w:asciiTheme="majorHAnsi" w:hAnsiTheme="majorHAnsi" w:cstheme="majorHAnsi"/>
          <w:b/>
        </w:rPr>
        <w:t xml:space="preserve">Do not fight the fire unless it is very </w:t>
      </w:r>
      <w:proofErr w:type="gramStart"/>
      <w:r w:rsidRPr="00CC5AD8">
        <w:rPr>
          <w:rFonts w:asciiTheme="majorHAnsi" w:hAnsiTheme="majorHAnsi" w:cstheme="majorHAnsi"/>
          <w:b/>
        </w:rPr>
        <w:t>small</w:t>
      </w:r>
      <w:proofErr w:type="gramEnd"/>
      <w:r w:rsidRPr="00CC5AD8">
        <w:rPr>
          <w:rFonts w:asciiTheme="majorHAnsi" w:hAnsiTheme="majorHAnsi" w:cstheme="majorHAnsi"/>
          <w:b/>
        </w:rPr>
        <w:t xml:space="preserve"> and you have been trained in </w:t>
      </w:r>
      <w:proofErr w:type="spellStart"/>
      <w:r w:rsidRPr="00CC5AD8">
        <w:rPr>
          <w:rFonts w:asciiTheme="majorHAnsi" w:hAnsiTheme="majorHAnsi" w:cstheme="majorHAnsi"/>
          <w:b/>
        </w:rPr>
        <w:t>fire fighting</w:t>
      </w:r>
      <w:proofErr w:type="spellEnd"/>
      <w:r w:rsidRPr="00CC5AD8">
        <w:rPr>
          <w:rFonts w:asciiTheme="majorHAnsi" w:hAnsiTheme="majorHAnsi" w:cstheme="majorHAnsi"/>
          <w:b/>
        </w:rPr>
        <w:t xml:space="preserve"> techniques</w:t>
      </w:r>
    </w:p>
    <w:p w14:paraId="6AF07B1B" w14:textId="77777777" w:rsidR="0024166A" w:rsidRPr="00CC5AD8" w:rsidRDefault="005736E0">
      <w:pPr>
        <w:numPr>
          <w:ilvl w:val="0"/>
          <w:numId w:val="2"/>
        </w:numPr>
        <w:rPr>
          <w:rFonts w:asciiTheme="majorHAnsi" w:hAnsiTheme="majorHAnsi" w:cstheme="majorHAnsi"/>
        </w:rPr>
      </w:pPr>
      <w:r w:rsidRPr="00CC5AD8">
        <w:rPr>
          <w:rFonts w:asciiTheme="majorHAnsi" w:hAnsiTheme="majorHAnsi" w:cstheme="majorHAnsi"/>
        </w:rPr>
        <w:t>Inform the Office of Environment Health, &amp; Safety (EH&amp;S) as soon as possible</w:t>
      </w:r>
    </w:p>
    <w:p w14:paraId="26AFA01D" w14:textId="77777777" w:rsidR="0024166A" w:rsidRPr="00CC5AD8" w:rsidRDefault="005736E0" w:rsidP="005736E0">
      <w:pPr>
        <w:pStyle w:val="Semi-bold"/>
      </w:pPr>
      <w:r w:rsidRPr="00CC5AD8">
        <w:t>During Business hours</w:t>
      </w:r>
    </w:p>
    <w:p w14:paraId="3A9E4231" w14:textId="77777777" w:rsidR="0024166A" w:rsidRPr="00CC5AD8" w:rsidRDefault="005736E0">
      <w:pPr>
        <w:rPr>
          <w:rFonts w:asciiTheme="majorHAnsi" w:hAnsiTheme="majorHAnsi" w:cstheme="majorHAnsi"/>
          <w:b/>
        </w:rPr>
      </w:pPr>
      <w:r w:rsidRPr="00CC5AD8">
        <w:rPr>
          <w:rFonts w:asciiTheme="majorHAnsi" w:hAnsiTheme="majorHAnsi" w:cstheme="majorHAnsi"/>
        </w:rPr>
        <w:tab/>
        <w:t xml:space="preserve">Call EH&amp;S at </w:t>
      </w:r>
      <w:r w:rsidRPr="00CC5AD8">
        <w:rPr>
          <w:rFonts w:asciiTheme="majorHAnsi" w:hAnsiTheme="majorHAnsi" w:cstheme="majorHAnsi"/>
          <w:b/>
        </w:rPr>
        <w:t>510-642-3073</w:t>
      </w:r>
    </w:p>
    <w:p w14:paraId="645E1A7B"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For Urgent Response, press </w:t>
      </w:r>
      <w:proofErr w:type="gramStart"/>
      <w:r w:rsidRPr="00CC5AD8">
        <w:rPr>
          <w:rFonts w:asciiTheme="majorHAnsi" w:hAnsiTheme="majorHAnsi" w:cstheme="majorHAnsi"/>
        </w:rPr>
        <w:t>1</w:t>
      </w:r>
      <w:proofErr w:type="gramEnd"/>
    </w:p>
    <w:p w14:paraId="092AC1DF" w14:textId="77777777" w:rsidR="0024166A" w:rsidRPr="00CC5AD8" w:rsidRDefault="005736E0">
      <w:pPr>
        <w:numPr>
          <w:ilvl w:val="1"/>
          <w:numId w:val="2"/>
        </w:numPr>
        <w:rPr>
          <w:rFonts w:asciiTheme="majorHAnsi" w:hAnsiTheme="majorHAnsi" w:cstheme="majorHAnsi"/>
        </w:rPr>
      </w:pPr>
      <w:r w:rsidRPr="00CC5AD8">
        <w:rPr>
          <w:rFonts w:asciiTheme="majorHAnsi" w:hAnsiTheme="majorHAnsi" w:cstheme="majorHAnsi"/>
        </w:rPr>
        <w:t xml:space="preserve">For all other calls, press 0 to leave a </w:t>
      </w:r>
      <w:proofErr w:type="gramStart"/>
      <w:r w:rsidRPr="00CC5AD8">
        <w:rPr>
          <w:rFonts w:asciiTheme="majorHAnsi" w:hAnsiTheme="majorHAnsi" w:cstheme="majorHAnsi"/>
        </w:rPr>
        <w:t>voicemail</w:t>
      </w:r>
      <w:proofErr w:type="gramEnd"/>
    </w:p>
    <w:p w14:paraId="485C2BAD" w14:textId="77777777" w:rsidR="0024166A" w:rsidRPr="00CC5AD8" w:rsidRDefault="005736E0" w:rsidP="005736E0">
      <w:pPr>
        <w:pStyle w:val="Semi-bold"/>
      </w:pPr>
      <w:r w:rsidRPr="00CC5AD8">
        <w:t>After Business Hours</w:t>
      </w:r>
    </w:p>
    <w:p w14:paraId="1304775F"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For Emergencies</w:t>
      </w:r>
    </w:p>
    <w:p w14:paraId="2D644417" w14:textId="77777777" w:rsidR="0024166A" w:rsidRPr="00CC5AD8" w:rsidRDefault="005736E0">
      <w:pPr>
        <w:numPr>
          <w:ilvl w:val="2"/>
          <w:numId w:val="2"/>
        </w:numPr>
        <w:spacing w:after="0"/>
        <w:rPr>
          <w:rFonts w:asciiTheme="majorHAnsi" w:hAnsiTheme="majorHAnsi" w:cstheme="majorHAnsi"/>
        </w:rPr>
      </w:pPr>
      <w:r w:rsidRPr="00CC5AD8">
        <w:rPr>
          <w:rFonts w:asciiTheme="majorHAnsi" w:hAnsiTheme="majorHAnsi" w:cstheme="majorHAnsi"/>
        </w:rPr>
        <w:t xml:space="preserve">Call </w:t>
      </w:r>
      <w:r w:rsidRPr="00CC5AD8">
        <w:rPr>
          <w:rFonts w:asciiTheme="majorHAnsi" w:hAnsiTheme="majorHAnsi" w:cstheme="majorHAnsi"/>
          <w:b/>
        </w:rPr>
        <w:t xml:space="preserve">9-911 </w:t>
      </w:r>
      <w:r w:rsidRPr="00CC5AD8">
        <w:rPr>
          <w:rFonts w:asciiTheme="majorHAnsi" w:hAnsiTheme="majorHAnsi" w:cstheme="majorHAnsi"/>
        </w:rPr>
        <w:t xml:space="preserve">from a campus phone or </w:t>
      </w:r>
    </w:p>
    <w:p w14:paraId="7A94F241" w14:textId="77777777" w:rsidR="0024166A" w:rsidRPr="00CC5AD8" w:rsidRDefault="005736E0">
      <w:pPr>
        <w:numPr>
          <w:ilvl w:val="2"/>
          <w:numId w:val="2"/>
        </w:numPr>
        <w:spacing w:after="0"/>
        <w:rPr>
          <w:rFonts w:asciiTheme="majorHAnsi" w:hAnsiTheme="majorHAnsi" w:cstheme="majorHAnsi"/>
        </w:rPr>
      </w:pPr>
      <w:r w:rsidRPr="00CC5AD8">
        <w:rPr>
          <w:rFonts w:asciiTheme="majorHAnsi" w:hAnsiTheme="majorHAnsi" w:cstheme="majorHAnsi"/>
        </w:rPr>
        <w:t xml:space="preserve">Call </w:t>
      </w:r>
      <w:r w:rsidRPr="00CC5AD8">
        <w:rPr>
          <w:rFonts w:asciiTheme="majorHAnsi" w:hAnsiTheme="majorHAnsi" w:cstheme="majorHAnsi"/>
          <w:b/>
        </w:rPr>
        <w:t>510-642-3333</w:t>
      </w:r>
      <w:r w:rsidRPr="00CC5AD8">
        <w:rPr>
          <w:rFonts w:asciiTheme="majorHAnsi" w:hAnsiTheme="majorHAnsi" w:cstheme="majorHAnsi"/>
        </w:rPr>
        <w:t xml:space="preserve"> from a cell </w:t>
      </w:r>
      <w:proofErr w:type="gramStart"/>
      <w:r w:rsidRPr="00CC5AD8">
        <w:rPr>
          <w:rFonts w:asciiTheme="majorHAnsi" w:hAnsiTheme="majorHAnsi" w:cstheme="majorHAnsi"/>
        </w:rPr>
        <w:t>phone</w:t>
      </w:r>
      <w:proofErr w:type="gramEnd"/>
    </w:p>
    <w:p w14:paraId="3F1EA7E4"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For all other calls, press 0 to leave a </w:t>
      </w:r>
      <w:proofErr w:type="gramStart"/>
      <w:r w:rsidRPr="00CC5AD8">
        <w:rPr>
          <w:rFonts w:asciiTheme="majorHAnsi" w:hAnsiTheme="majorHAnsi" w:cstheme="majorHAnsi"/>
        </w:rPr>
        <w:t>voicemail</w:t>
      </w:r>
      <w:proofErr w:type="gramEnd"/>
    </w:p>
    <w:p w14:paraId="161BAE79" w14:textId="58792660"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Inform </w:t>
      </w:r>
      <w:r w:rsidR="0000726B">
        <w:rPr>
          <w:rFonts w:asciiTheme="majorHAnsi" w:hAnsiTheme="majorHAnsi" w:cstheme="majorHAnsi"/>
          <w:color w:val="FF0000"/>
        </w:rPr>
        <w:t>Nick Swanson-Hysell</w:t>
      </w:r>
      <w:r w:rsidRPr="00CC5AD8">
        <w:rPr>
          <w:rFonts w:asciiTheme="majorHAnsi" w:hAnsiTheme="majorHAnsi" w:cstheme="majorHAnsi"/>
        </w:rPr>
        <w:t xml:space="preserve"> and </w:t>
      </w:r>
      <w:r w:rsidR="0000726B" w:rsidRPr="0000726B">
        <w:rPr>
          <w:rFonts w:asciiTheme="majorHAnsi" w:hAnsiTheme="majorHAnsi" w:cstheme="majorHAnsi"/>
          <w:color w:val="FF0000"/>
        </w:rPr>
        <w:t>Yiming Zhang</w:t>
      </w:r>
      <w:r w:rsidRPr="0000726B">
        <w:rPr>
          <w:rFonts w:asciiTheme="majorHAnsi" w:hAnsiTheme="majorHAnsi" w:cstheme="majorHAnsi"/>
          <w:color w:val="FF0000"/>
        </w:rPr>
        <w:t xml:space="preserve"> </w:t>
      </w:r>
      <w:r w:rsidRPr="00CC5AD8">
        <w:rPr>
          <w:rFonts w:asciiTheme="majorHAnsi" w:hAnsiTheme="majorHAnsi" w:cstheme="majorHAnsi"/>
        </w:rPr>
        <w:t xml:space="preserve">as soon as possible.  If there is an injury, </w:t>
      </w:r>
      <w:r w:rsidR="0000726B">
        <w:rPr>
          <w:rFonts w:asciiTheme="majorHAnsi" w:hAnsiTheme="majorHAnsi" w:cstheme="majorHAnsi"/>
          <w:color w:val="FF0000"/>
        </w:rPr>
        <w:t>Nick Swanson-Hysell</w:t>
      </w:r>
      <w:r w:rsidR="0000726B" w:rsidRPr="00CC5AD8">
        <w:rPr>
          <w:rFonts w:asciiTheme="majorHAnsi" w:hAnsiTheme="majorHAnsi" w:cstheme="majorHAnsi"/>
        </w:rPr>
        <w:t xml:space="preserve"> </w:t>
      </w:r>
      <w:r w:rsidRPr="00CC5AD8">
        <w:rPr>
          <w:rFonts w:asciiTheme="majorHAnsi" w:hAnsiTheme="majorHAnsi" w:cstheme="majorHAnsi"/>
        </w:rPr>
        <w:t>will need to submit a report of injury to the Worker’s Compensation Office.</w:t>
      </w:r>
    </w:p>
    <w:p w14:paraId="3F0106DD" w14:textId="77777777" w:rsidR="0024166A" w:rsidRPr="00CC5AD8" w:rsidRDefault="005736E0">
      <w:pPr>
        <w:numPr>
          <w:ilvl w:val="0"/>
          <w:numId w:val="2"/>
        </w:numPr>
        <w:rPr>
          <w:rFonts w:asciiTheme="majorHAnsi" w:hAnsiTheme="majorHAnsi" w:cstheme="majorHAnsi"/>
        </w:rPr>
      </w:pPr>
      <w:r w:rsidRPr="00CC5AD8">
        <w:rPr>
          <w:rFonts w:asciiTheme="majorHAnsi" w:hAnsiTheme="majorHAnsi" w:cstheme="majorHAnsi"/>
        </w:rPr>
        <w:t>After the incident, do not resume use of the laser system until the Non-Ionizing Radiation Safety Committee has reviewed the incident and approved the resumption of research.</w:t>
      </w:r>
    </w:p>
    <w:p w14:paraId="25711AE3" w14:textId="77777777" w:rsidR="0024166A" w:rsidRPr="00CC5AD8" w:rsidRDefault="005736E0" w:rsidP="00A51AEE">
      <w:pPr>
        <w:pStyle w:val="Heading1"/>
      </w:pPr>
      <w:bookmarkStart w:id="9" w:name="_Toc69397763"/>
      <w:r w:rsidRPr="00CC5AD8">
        <w:lastRenderedPageBreak/>
        <w:t>Appendix C - Alignment Procedures</w:t>
      </w:r>
      <w:bookmarkEnd w:id="9"/>
    </w:p>
    <w:p w14:paraId="7F213EB1" w14:textId="77777777" w:rsidR="0024166A" w:rsidRPr="00CC5AD8" w:rsidRDefault="005736E0" w:rsidP="005736E0">
      <w:pPr>
        <w:pStyle w:val="Semi-bold"/>
      </w:pPr>
      <w:r w:rsidRPr="00CC5AD8">
        <w:t>Pre-Alignment Safety</w:t>
      </w:r>
    </w:p>
    <w:p w14:paraId="396F1066" w14:textId="6C283871" w:rsidR="0024166A" w:rsidRPr="00CC5AD8" w:rsidRDefault="0000726B">
      <w:pPr>
        <w:numPr>
          <w:ilvl w:val="0"/>
          <w:numId w:val="12"/>
        </w:numPr>
        <w:spacing w:after="0"/>
        <w:rPr>
          <w:rFonts w:asciiTheme="majorHAnsi" w:hAnsiTheme="majorHAnsi" w:cstheme="majorHAnsi"/>
        </w:rPr>
      </w:pPr>
      <w:r>
        <w:rPr>
          <w:rFonts w:asciiTheme="majorHAnsi" w:hAnsiTheme="majorHAnsi" w:cstheme="majorHAnsi"/>
        </w:rPr>
        <w:t>Turn on</w:t>
      </w:r>
      <w:r w:rsidR="005736E0" w:rsidRPr="00CC5AD8">
        <w:rPr>
          <w:rFonts w:asciiTheme="majorHAnsi" w:hAnsiTheme="majorHAnsi" w:cstheme="majorHAnsi"/>
        </w:rPr>
        <w:t xml:space="preserve"> the “Laser Alignment in Progress” notice sign outside the </w:t>
      </w:r>
      <w:r>
        <w:rPr>
          <w:rFonts w:asciiTheme="majorHAnsi" w:hAnsiTheme="majorHAnsi" w:cstheme="majorHAnsi"/>
        </w:rPr>
        <w:t>curtain of the lab</w:t>
      </w:r>
      <w:r w:rsidR="005736E0" w:rsidRPr="00CC5AD8">
        <w:rPr>
          <w:rFonts w:asciiTheme="majorHAnsi" w:hAnsiTheme="majorHAnsi" w:cstheme="majorHAnsi"/>
        </w:rPr>
        <w:t xml:space="preserve"> before beginning any alignment procedure.</w:t>
      </w:r>
    </w:p>
    <w:p w14:paraId="74D4FBE2"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Check that the laser curtain is securely closed with no gaps.</w:t>
      </w:r>
    </w:p>
    <w:p w14:paraId="29CFFD59"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Only authorized personnel are allowed in the laser lab during alignment.</w:t>
      </w:r>
    </w:p>
    <w:p w14:paraId="2B36F6B5"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All personnel in the room must wear the appropriate laser protective eyewear during alignment.</w:t>
      </w:r>
    </w:p>
    <w:p w14:paraId="76A33A25"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To reduce accidental reflections, watches, rings, dangling badges, and other reflective jewelry or materials must be taken off before any alignment activity begins.</w:t>
      </w:r>
    </w:p>
    <w:p w14:paraId="6EFA86B7"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Alignment should only be performed when there are at least two authorized users present who have been trained to respond to a laser safety emergency.</w:t>
      </w:r>
    </w:p>
    <w:p w14:paraId="1C0EFC44" w14:textId="77777777" w:rsidR="0024166A" w:rsidRPr="00CC5AD8" w:rsidRDefault="005736E0">
      <w:pPr>
        <w:numPr>
          <w:ilvl w:val="0"/>
          <w:numId w:val="12"/>
        </w:numPr>
        <w:rPr>
          <w:rFonts w:asciiTheme="majorHAnsi" w:hAnsiTheme="majorHAnsi" w:cstheme="majorHAnsi"/>
        </w:rPr>
      </w:pPr>
      <w:r w:rsidRPr="00CC5AD8">
        <w:rPr>
          <w:rFonts w:asciiTheme="majorHAnsi" w:hAnsiTheme="majorHAnsi" w:cstheme="majorHAnsi"/>
        </w:rPr>
        <w:t>Check for and remove any foreign objects in the beam path other than safety controls such as beam blocks. Remove all unnecessary equipment, tools, and combustible materials from the laser table and immediate area to minimize the possibility of stray reflections and non-beam accidents.</w:t>
      </w:r>
    </w:p>
    <w:p w14:paraId="05F071D5" w14:textId="77777777" w:rsidR="0024166A" w:rsidRPr="00CC5AD8" w:rsidRDefault="005736E0" w:rsidP="005736E0">
      <w:pPr>
        <w:pStyle w:val="Semi-bold"/>
      </w:pPr>
      <w:r w:rsidRPr="00CC5AD8">
        <w:t>General Alignment Safety Concerns</w:t>
      </w:r>
    </w:p>
    <w:p w14:paraId="14CDB097"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Use of non-reflective alignment tools should be considered. When reflective tools are required, be mindful to keep tools out of the beam path.</w:t>
      </w:r>
    </w:p>
    <w:p w14:paraId="31FC4109"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Never allow the beam to propagate beyond the point to which you have aligned and always be aware of the full beam path.</w:t>
      </w:r>
    </w:p>
    <w:p w14:paraId="3557C83E"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Always block the beam upstream when inserting/removing anything into/from the beam path, such as alignment irises.</w:t>
      </w:r>
    </w:p>
    <w:p w14:paraId="03A9C16D"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Use a pair of index cards when checking the alignment of the beam so that you never have to leave the beam unblocked to move a card past a mirror.</w:t>
      </w:r>
    </w:p>
    <w:p w14:paraId="226E3057"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As alignment proceeds down the table, a beam block should always be placed downstream in a position to catch the beam directly after the pair of mirrors being aligned, preventing the beam from propagating through an unaligned path.</w:t>
      </w:r>
    </w:p>
    <w:p w14:paraId="784146DA" w14:textId="77777777" w:rsidR="0024166A" w:rsidRPr="00CC5AD8" w:rsidRDefault="005736E0">
      <w:pPr>
        <w:numPr>
          <w:ilvl w:val="0"/>
          <w:numId w:val="8"/>
        </w:numPr>
        <w:spacing w:after="0"/>
        <w:rPr>
          <w:rFonts w:asciiTheme="majorHAnsi" w:hAnsiTheme="majorHAnsi" w:cstheme="majorHAnsi"/>
          <w:color w:val="FF0000"/>
        </w:rPr>
      </w:pPr>
      <w:r w:rsidRPr="00CC5AD8">
        <w:rPr>
          <w:rFonts w:asciiTheme="majorHAnsi" w:hAnsiTheme="majorHAnsi" w:cstheme="majorHAnsi"/>
          <w:color w:val="FF0000"/>
        </w:rPr>
        <w:t xml:space="preserve">Be aware that all transmissive optics generate back </w:t>
      </w:r>
      <w:proofErr w:type="gramStart"/>
      <w:r w:rsidRPr="00CC5AD8">
        <w:rPr>
          <w:rFonts w:asciiTheme="majorHAnsi" w:hAnsiTheme="majorHAnsi" w:cstheme="majorHAnsi"/>
          <w:color w:val="FF0000"/>
        </w:rPr>
        <w:t>reflections</w:t>
      </w:r>
      <w:proofErr w:type="gramEnd"/>
      <w:r w:rsidRPr="00CC5AD8">
        <w:rPr>
          <w:rFonts w:asciiTheme="majorHAnsi" w:hAnsiTheme="majorHAnsi" w:cstheme="majorHAnsi"/>
          <w:color w:val="FF0000"/>
        </w:rPr>
        <w:t xml:space="preserve"> and some reflective optics have substantial leak through. When working with these components be sure to track, block, and record all stray beams. This is a particular concern with filters (We currently use both ND and Bandpass filters), which generate strong specular reflections that can propagate back up stream a long way before diverging off the beam path due to very slight miss alignments. When such a reflection travels back upstream and encounters a beam splitting optic a new beam path can be formed in an unexpected direction.</w:t>
      </w:r>
    </w:p>
    <w:p w14:paraId="7B4823CF" w14:textId="77777777" w:rsidR="0024166A" w:rsidRPr="00CC5AD8" w:rsidRDefault="005736E0">
      <w:pPr>
        <w:numPr>
          <w:ilvl w:val="0"/>
          <w:numId w:val="8"/>
        </w:numPr>
        <w:rPr>
          <w:rFonts w:asciiTheme="majorHAnsi" w:hAnsiTheme="majorHAnsi" w:cstheme="majorHAnsi"/>
          <w:color w:val="FF0000"/>
        </w:rPr>
      </w:pPr>
      <w:r w:rsidRPr="00CC5AD8">
        <w:rPr>
          <w:rFonts w:asciiTheme="majorHAnsi" w:hAnsiTheme="majorHAnsi" w:cstheme="majorHAnsi"/>
          <w:color w:val="FF0000"/>
        </w:rPr>
        <w:t>When working with focusing elements, it is important to be aware that there may be sufficient intensity at the focus to burn skin and/or ignite combustible materials, such as index cards. At sufficiently high powers the focus may create plasma in the air resulting in a loud “popping” noise at the repetition rate of the laser, a glowing white spot at the focus where nonlinear optical processes are occurring, and the creation of ozone that smells like electric discharge. This can be disconcerting when unexpected. If this occurs simply block the beam upstream from the focusing element and either reduce the power of the beam or change the focusing element to a less tightly focusing optic.</w:t>
      </w:r>
    </w:p>
    <w:p w14:paraId="0EED32B9" w14:textId="77777777" w:rsidR="0024166A" w:rsidRPr="00CC5AD8" w:rsidRDefault="005736E0" w:rsidP="005736E0">
      <w:pPr>
        <w:pStyle w:val="Semi-bold"/>
      </w:pPr>
      <w:r w:rsidRPr="00CC5AD8">
        <w:lastRenderedPageBreak/>
        <w:t>External Optics</w:t>
      </w:r>
    </w:p>
    <w:p w14:paraId="1AD7DD8A" w14:textId="18602E49" w:rsidR="00C65261" w:rsidRPr="00C65261" w:rsidRDefault="00C65261" w:rsidP="000C6E77">
      <w:pPr>
        <w:numPr>
          <w:ilvl w:val="0"/>
          <w:numId w:val="9"/>
        </w:numPr>
        <w:spacing w:after="0"/>
        <w:rPr>
          <w:rFonts w:asciiTheme="majorHAnsi" w:hAnsiTheme="majorHAnsi" w:cstheme="majorHAnsi"/>
          <w:color w:val="FF0000"/>
        </w:rPr>
      </w:pPr>
      <w:r w:rsidRPr="00C65261">
        <w:rPr>
          <w:rFonts w:asciiTheme="majorHAnsi" w:hAnsiTheme="majorHAnsi" w:cstheme="majorHAnsi"/>
          <w:color w:val="FF0000"/>
        </w:rPr>
        <w:t>Beam path diagram:</w:t>
      </w:r>
    </w:p>
    <w:p w14:paraId="23D742E7" w14:textId="5FE28075" w:rsidR="00C65261" w:rsidRDefault="00C65261" w:rsidP="00C65261">
      <w:pPr>
        <w:spacing w:after="0"/>
        <w:ind w:left="720"/>
        <w:rPr>
          <w:rFonts w:asciiTheme="majorHAnsi" w:hAnsiTheme="majorHAnsi" w:cstheme="majorHAnsi"/>
          <w:color w:val="FF0000"/>
        </w:rPr>
      </w:pPr>
      <w:r>
        <w:rPr>
          <w:rFonts w:asciiTheme="majorHAnsi" w:hAnsiTheme="majorHAnsi" w:cstheme="majorHAnsi"/>
          <w:noProof/>
          <w:color w:val="FF0000"/>
        </w:rPr>
        <w:drawing>
          <wp:inline distT="0" distB="0" distL="0" distR="0" wp14:anchorId="0F66F8AD" wp14:editId="1C1535E4">
            <wp:extent cx="6055241" cy="2215209"/>
            <wp:effectExtent l="0" t="0" r="3175" b="0"/>
            <wp:docPr id="1912316512" name="Picture 3" descr="A coll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6512" name="Picture 3" descr="A collage of a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7632" cy="2227059"/>
                    </a:xfrm>
                    <a:prstGeom prst="rect">
                      <a:avLst/>
                    </a:prstGeom>
                  </pic:spPr>
                </pic:pic>
              </a:graphicData>
            </a:graphic>
          </wp:inline>
        </w:drawing>
      </w:r>
    </w:p>
    <w:p w14:paraId="24DE3487" w14:textId="0695A45C" w:rsidR="0024166A" w:rsidRPr="0000726B" w:rsidRDefault="005736E0" w:rsidP="0000726B">
      <w:pPr>
        <w:numPr>
          <w:ilvl w:val="0"/>
          <w:numId w:val="9"/>
        </w:numPr>
        <w:spacing w:after="0"/>
        <w:rPr>
          <w:rFonts w:asciiTheme="majorHAnsi" w:hAnsiTheme="majorHAnsi" w:cstheme="majorHAnsi"/>
          <w:color w:val="FF0000"/>
        </w:rPr>
      </w:pPr>
      <w:r w:rsidRPr="00CC5AD8">
        <w:rPr>
          <w:rFonts w:asciiTheme="majorHAnsi" w:hAnsiTheme="majorHAnsi" w:cstheme="majorHAnsi"/>
          <w:color w:val="FF0000"/>
        </w:rPr>
        <w:t>Ensure that all users are wearing appropriate laser protective eyewear, warning signs are posted</w:t>
      </w:r>
      <w:r w:rsidR="0000726B">
        <w:rPr>
          <w:rFonts w:asciiTheme="majorHAnsi" w:hAnsiTheme="majorHAnsi" w:cstheme="majorHAnsi"/>
          <w:color w:val="FF0000"/>
        </w:rPr>
        <w:t>, make sure the warning light box is on</w:t>
      </w:r>
      <w:r w:rsidRPr="00CC5AD8">
        <w:rPr>
          <w:rFonts w:asciiTheme="majorHAnsi" w:hAnsiTheme="majorHAnsi" w:cstheme="majorHAnsi"/>
          <w:color w:val="FF0000"/>
        </w:rPr>
        <w:t>, and laboratory doors are closed.  Check that the laser path will be blocked</w:t>
      </w:r>
      <w:r w:rsidRPr="0000726B">
        <w:rPr>
          <w:rFonts w:asciiTheme="majorHAnsi" w:hAnsiTheme="majorHAnsi" w:cstheme="majorHAnsi"/>
          <w:color w:val="FF0000"/>
        </w:rPr>
        <w:t xml:space="preserve">.  </w:t>
      </w:r>
    </w:p>
    <w:p w14:paraId="25965ADC" w14:textId="788F81FF" w:rsidR="0024166A" w:rsidRDefault="0000726B">
      <w:pPr>
        <w:numPr>
          <w:ilvl w:val="0"/>
          <w:numId w:val="9"/>
        </w:numPr>
        <w:spacing w:after="0"/>
        <w:rPr>
          <w:rFonts w:asciiTheme="majorHAnsi" w:hAnsiTheme="majorHAnsi" w:cstheme="majorHAnsi"/>
          <w:color w:val="FF0000"/>
        </w:rPr>
      </w:pPr>
      <w:proofErr w:type="spellStart"/>
      <w:r>
        <w:rPr>
          <w:rFonts w:asciiTheme="majorHAnsi" w:hAnsiTheme="majorHAnsi" w:cstheme="majorHAnsi"/>
          <w:color w:val="FF0000"/>
        </w:rPr>
        <w:t>Start up</w:t>
      </w:r>
      <w:proofErr w:type="spellEnd"/>
      <w:r>
        <w:rPr>
          <w:rFonts w:asciiTheme="majorHAnsi" w:hAnsiTheme="majorHAnsi" w:cstheme="majorHAnsi"/>
          <w:color w:val="FF0000"/>
        </w:rPr>
        <w:t xml:space="preserve"> RemoteApp Laser Control software, establish the connection, enter 10mW for laser power (full power is 500 </w:t>
      </w:r>
      <w:proofErr w:type="spellStart"/>
      <w:r>
        <w:rPr>
          <w:rFonts w:asciiTheme="majorHAnsi" w:hAnsiTheme="majorHAnsi" w:cstheme="majorHAnsi"/>
          <w:color w:val="FF0000"/>
        </w:rPr>
        <w:t>mW</w:t>
      </w:r>
      <w:proofErr w:type="spellEnd"/>
      <w:r>
        <w:rPr>
          <w:rFonts w:asciiTheme="majorHAnsi" w:hAnsiTheme="majorHAnsi" w:cstheme="majorHAnsi"/>
          <w:color w:val="FF0000"/>
        </w:rPr>
        <w:t xml:space="preserve"> for operations) for alignment. You should be able to see the beam while wearing the OD3 laser goggles. </w:t>
      </w:r>
    </w:p>
    <w:p w14:paraId="0F504DC3" w14:textId="5F2AED43" w:rsidR="00AF160F" w:rsidRDefault="00AF160F" w:rsidP="00AF160F">
      <w:pPr>
        <w:spacing w:after="0"/>
        <w:ind w:left="720"/>
        <w:rPr>
          <w:rFonts w:asciiTheme="majorHAnsi" w:hAnsiTheme="majorHAnsi" w:cstheme="majorHAnsi"/>
          <w:color w:val="FF0000"/>
        </w:rPr>
      </w:pPr>
      <w:r>
        <w:rPr>
          <w:rFonts w:asciiTheme="majorHAnsi" w:hAnsiTheme="majorHAnsi" w:cstheme="majorHAnsi"/>
          <w:noProof/>
          <w:color w:val="FF0000"/>
        </w:rPr>
        <w:drawing>
          <wp:inline distT="0" distB="0" distL="0" distR="0" wp14:anchorId="0CDD1935" wp14:editId="2FBA0B71">
            <wp:extent cx="4675455" cy="3116970"/>
            <wp:effectExtent l="0" t="0" r="0" b="0"/>
            <wp:docPr id="301237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744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96425" cy="3130950"/>
                    </a:xfrm>
                    <a:prstGeom prst="rect">
                      <a:avLst/>
                    </a:prstGeom>
                  </pic:spPr>
                </pic:pic>
              </a:graphicData>
            </a:graphic>
          </wp:inline>
        </w:drawing>
      </w:r>
    </w:p>
    <w:p w14:paraId="1443CB3F" w14:textId="77777777"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Once the beam going upward is aligned correctly, you should be able to see a small faint green dot on the tilted mirror. </w:t>
      </w:r>
    </w:p>
    <w:p w14:paraId="3A303513" w14:textId="0C629A4E" w:rsidR="00AF160F" w:rsidRDefault="00AF160F">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Make sure to find the final beam spot on the sample stage. Usually, you do not need to move the fixed mirrors </w:t>
      </w:r>
      <w:r w:rsidR="00C65261">
        <w:rPr>
          <w:rFonts w:asciiTheme="majorHAnsi" w:hAnsiTheme="majorHAnsi" w:cstheme="majorHAnsi"/>
          <w:color w:val="FF0000"/>
        </w:rPr>
        <w:t xml:space="preserve">(1,2) </w:t>
      </w:r>
      <w:r>
        <w:rPr>
          <w:rFonts w:asciiTheme="majorHAnsi" w:hAnsiTheme="majorHAnsi" w:cstheme="majorHAnsi"/>
          <w:color w:val="FF0000"/>
        </w:rPr>
        <w:t>on the optics table. You only need to adjust the z position of the mirror on the collar</w:t>
      </w:r>
      <w:r w:rsidR="00C65261">
        <w:rPr>
          <w:rFonts w:asciiTheme="majorHAnsi" w:hAnsiTheme="majorHAnsi" w:cstheme="majorHAnsi"/>
          <w:color w:val="FF0000"/>
        </w:rPr>
        <w:t xml:space="preserve"> (3)</w:t>
      </w:r>
      <w:r>
        <w:rPr>
          <w:rFonts w:asciiTheme="majorHAnsi" w:hAnsiTheme="majorHAnsi" w:cstheme="majorHAnsi"/>
          <w:color w:val="FF0000"/>
        </w:rPr>
        <w:t xml:space="preserve"> which is on the vibration dampening cylinder. </w:t>
      </w:r>
    </w:p>
    <w:p w14:paraId="485A2079" w14:textId="7103242C" w:rsidR="002D0CF4" w:rsidRDefault="00AF160F">
      <w:pPr>
        <w:numPr>
          <w:ilvl w:val="0"/>
          <w:numId w:val="9"/>
        </w:numPr>
        <w:spacing w:after="0"/>
        <w:rPr>
          <w:rFonts w:asciiTheme="majorHAnsi" w:hAnsiTheme="majorHAnsi" w:cstheme="majorHAnsi"/>
          <w:color w:val="FF0000"/>
        </w:rPr>
      </w:pPr>
      <w:r>
        <w:rPr>
          <w:rFonts w:asciiTheme="majorHAnsi" w:hAnsiTheme="majorHAnsi" w:cstheme="majorHAnsi"/>
          <w:color w:val="FF0000"/>
        </w:rPr>
        <w:t>Once the height of the mirror on the cylinder is adjusted correctly, and that the final beam spot is on the sample stage near or on the diamond,</w:t>
      </w:r>
      <w:r w:rsidR="002D0CF4">
        <w:rPr>
          <w:rFonts w:asciiTheme="majorHAnsi" w:hAnsiTheme="majorHAnsi" w:cstheme="majorHAnsi"/>
          <w:color w:val="FF0000"/>
        </w:rPr>
        <w:t xml:space="preserve"> keep adjusting so that the beam eventually sits on the diamond.</w:t>
      </w:r>
    </w:p>
    <w:p w14:paraId="4365D841" w14:textId="17A1955B"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lastRenderedPageBreak/>
        <w:t xml:space="preserve">Turn up the beam current to full power (500 </w:t>
      </w:r>
      <w:proofErr w:type="spellStart"/>
      <w:r>
        <w:rPr>
          <w:rFonts w:asciiTheme="majorHAnsi" w:hAnsiTheme="majorHAnsi" w:cstheme="majorHAnsi"/>
          <w:color w:val="FF0000"/>
        </w:rPr>
        <w:t>mW</w:t>
      </w:r>
      <w:proofErr w:type="spellEnd"/>
      <w:r>
        <w:rPr>
          <w:rFonts w:asciiTheme="majorHAnsi" w:hAnsiTheme="majorHAnsi" w:cstheme="majorHAnsi"/>
          <w:color w:val="FF0000"/>
        </w:rPr>
        <w:t xml:space="preserve">). </w:t>
      </w:r>
    </w:p>
    <w:p w14:paraId="2A035E7B" w14:textId="638BAF74" w:rsidR="00AF160F" w:rsidRDefault="002D0CF4">
      <w:pPr>
        <w:numPr>
          <w:ilvl w:val="0"/>
          <w:numId w:val="9"/>
        </w:numPr>
        <w:spacing w:after="0"/>
        <w:rPr>
          <w:rFonts w:asciiTheme="majorHAnsi" w:hAnsiTheme="majorHAnsi" w:cstheme="majorHAnsi"/>
          <w:color w:val="FF0000"/>
        </w:rPr>
      </w:pPr>
      <w:proofErr w:type="gramStart"/>
      <w:r>
        <w:rPr>
          <w:rFonts w:asciiTheme="majorHAnsi" w:hAnsiTheme="majorHAnsi" w:cstheme="majorHAnsi"/>
          <w:color w:val="FF0000"/>
        </w:rPr>
        <w:t>O</w:t>
      </w:r>
      <w:r w:rsidR="00AF160F">
        <w:rPr>
          <w:rFonts w:asciiTheme="majorHAnsi" w:hAnsiTheme="majorHAnsi" w:cstheme="majorHAnsi"/>
          <w:color w:val="FF0000"/>
        </w:rPr>
        <w:t>pen up</w:t>
      </w:r>
      <w:proofErr w:type="gramEnd"/>
      <w:r w:rsidR="00AF160F">
        <w:rPr>
          <w:rFonts w:asciiTheme="majorHAnsi" w:hAnsiTheme="majorHAnsi" w:cstheme="majorHAnsi"/>
          <w:color w:val="FF0000"/>
        </w:rPr>
        <w:t xml:space="preserve"> Camera_Tester.vi and begin acquiring image.</w:t>
      </w:r>
      <w:r w:rsidR="00AF160F">
        <w:rPr>
          <w:rFonts w:asciiTheme="majorHAnsi" w:hAnsiTheme="majorHAnsi" w:cstheme="majorHAnsi"/>
          <w:noProof/>
          <w:color w:val="FF0000"/>
        </w:rPr>
        <w:drawing>
          <wp:inline distT="0" distB="0" distL="0" distR="0" wp14:anchorId="52EEDC6E" wp14:editId="7A126BAF">
            <wp:extent cx="4625396" cy="2593219"/>
            <wp:effectExtent l="0" t="0" r="0" b="0"/>
            <wp:docPr id="103749839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8393" name="Picture 2" descr="A computer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1787" cy="2608015"/>
                    </a:xfrm>
                    <a:prstGeom prst="rect">
                      <a:avLst/>
                    </a:prstGeom>
                  </pic:spPr>
                </pic:pic>
              </a:graphicData>
            </a:graphic>
          </wp:inline>
        </w:drawing>
      </w:r>
    </w:p>
    <w:p w14:paraId="0B09D773" w14:textId="77777777"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Adjust the exposure time so that the brightest pixels saturate the scalebar. </w:t>
      </w:r>
    </w:p>
    <w:p w14:paraId="5FB6089F" w14:textId="1EE8AE73"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Adjust the mirror positions and tilt so that the brightest part of the beam is at the center of the field of view (shown below). </w:t>
      </w:r>
    </w:p>
    <w:p w14:paraId="44AA4522" w14:textId="7165B8EC" w:rsidR="00AF160F" w:rsidRDefault="002D0CF4" w:rsidP="002D0CF4">
      <w:pPr>
        <w:spacing w:after="0"/>
        <w:ind w:left="720"/>
        <w:rPr>
          <w:rFonts w:asciiTheme="majorHAnsi" w:hAnsiTheme="majorHAnsi" w:cstheme="majorHAnsi"/>
          <w:color w:val="FF0000"/>
        </w:rPr>
      </w:pPr>
      <w:r>
        <w:rPr>
          <w:rFonts w:asciiTheme="majorHAnsi" w:hAnsiTheme="majorHAnsi" w:cstheme="majorHAnsi"/>
          <w:noProof/>
          <w:color w:val="FF0000"/>
        </w:rPr>
        <w:drawing>
          <wp:inline distT="0" distB="0" distL="0" distR="0" wp14:anchorId="1F489CAE" wp14:editId="0350ED8E">
            <wp:extent cx="5760938" cy="3224525"/>
            <wp:effectExtent l="0" t="0" r="5080" b="1905"/>
            <wp:docPr id="21353585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8516"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423" cy="3230953"/>
                    </a:xfrm>
                    <a:prstGeom prst="rect">
                      <a:avLst/>
                    </a:prstGeom>
                  </pic:spPr>
                </pic:pic>
              </a:graphicData>
            </a:graphic>
          </wp:inline>
        </w:drawing>
      </w:r>
    </w:p>
    <w:p w14:paraId="295778C6" w14:textId="0239ED4A" w:rsidR="002D0CF4" w:rsidRDefault="002D0CF4">
      <w:pPr>
        <w:numPr>
          <w:ilvl w:val="0"/>
          <w:numId w:val="9"/>
        </w:numPr>
        <w:rPr>
          <w:rFonts w:asciiTheme="majorHAnsi" w:hAnsiTheme="majorHAnsi" w:cstheme="majorHAnsi"/>
          <w:color w:val="FF0000"/>
        </w:rPr>
      </w:pPr>
      <w:r>
        <w:rPr>
          <w:rFonts w:asciiTheme="majorHAnsi" w:hAnsiTheme="majorHAnsi" w:cstheme="majorHAnsi"/>
          <w:color w:val="FF0000"/>
        </w:rPr>
        <w:t xml:space="preserve">Turn off the laser. </w:t>
      </w:r>
    </w:p>
    <w:p w14:paraId="5A55308B" w14:textId="07D8F5B9" w:rsidR="0024166A" w:rsidRPr="00CC5AD8" w:rsidRDefault="005736E0">
      <w:pPr>
        <w:numPr>
          <w:ilvl w:val="0"/>
          <w:numId w:val="9"/>
        </w:numPr>
        <w:rPr>
          <w:rFonts w:asciiTheme="majorHAnsi" w:hAnsiTheme="majorHAnsi" w:cstheme="majorHAnsi"/>
          <w:color w:val="FF0000"/>
        </w:rPr>
      </w:pPr>
      <w:r w:rsidRPr="00CC5AD8">
        <w:rPr>
          <w:rFonts w:asciiTheme="majorHAnsi" w:hAnsiTheme="majorHAnsi" w:cstheme="majorHAnsi"/>
          <w:color w:val="FF0000"/>
        </w:rPr>
        <w:t>Check that ALL laser beam enclosure and /or beam stops are in place.</w:t>
      </w:r>
      <w:r w:rsidRPr="00CC5AD8">
        <w:rPr>
          <w:rFonts w:asciiTheme="majorHAnsi" w:hAnsiTheme="majorHAnsi" w:cstheme="majorHAnsi"/>
        </w:rPr>
        <w:br w:type="page"/>
      </w:r>
    </w:p>
    <w:p w14:paraId="1134321F" w14:textId="77777777" w:rsidR="0024166A" w:rsidRPr="00CC5AD8" w:rsidRDefault="005736E0" w:rsidP="00A51AEE">
      <w:pPr>
        <w:pStyle w:val="Heading1"/>
      </w:pPr>
      <w:bookmarkStart w:id="10" w:name="_Toc69397764"/>
      <w:r w:rsidRPr="00CC5AD8">
        <w:lastRenderedPageBreak/>
        <w:t>Training Documentation</w:t>
      </w:r>
      <w:bookmarkEnd w:id="10"/>
    </w:p>
    <w:p w14:paraId="1A7378C6" w14:textId="77777777" w:rsidR="0024166A" w:rsidRPr="00CC5AD8" w:rsidRDefault="005736E0" w:rsidP="005736E0">
      <w:pPr>
        <w:pStyle w:val="Semi-bold"/>
      </w:pPr>
      <w:r w:rsidRPr="00CC5AD8">
        <w:t>Authorized Users</w:t>
      </w:r>
    </w:p>
    <w:p w14:paraId="5AED0F88" w14:textId="057B2E5E" w:rsidR="0024166A" w:rsidRPr="00CC5AD8" w:rsidRDefault="005736E0">
      <w:pPr>
        <w:rPr>
          <w:rFonts w:asciiTheme="majorHAnsi" w:hAnsiTheme="majorHAnsi" w:cstheme="majorHAnsi"/>
          <w:color w:val="FF0000"/>
        </w:rPr>
      </w:pPr>
      <w:r w:rsidRPr="00CC5AD8">
        <w:rPr>
          <w:rFonts w:asciiTheme="majorHAnsi" w:hAnsiTheme="majorHAnsi" w:cstheme="majorHAnsi"/>
        </w:rPr>
        <w:t xml:space="preserve">By signing below, I agree that I have read and understood the Standard Operating Procedures for </w:t>
      </w:r>
      <w:r w:rsidR="0000726B">
        <w:rPr>
          <w:rFonts w:asciiTheme="majorHAnsi" w:hAnsiTheme="majorHAnsi" w:cstheme="majorHAnsi"/>
          <w:color w:val="FF0000"/>
        </w:rPr>
        <w:t>the QDM laser.</w:t>
      </w:r>
    </w:p>
    <w:p w14:paraId="5379B8CF" w14:textId="77777777" w:rsidR="0024166A" w:rsidRPr="00CC5AD8" w:rsidRDefault="0024166A">
      <w:pPr>
        <w:rPr>
          <w:rFonts w:asciiTheme="majorHAnsi" w:hAnsiTheme="majorHAnsi" w:cstheme="majorHAnsi"/>
          <w:color w:val="003262"/>
        </w:rPr>
      </w:pP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4200"/>
        <w:gridCol w:w="1395"/>
        <w:gridCol w:w="1140"/>
      </w:tblGrid>
      <w:tr w:rsidR="0024166A" w:rsidRPr="00CC5AD8" w14:paraId="2BAA36E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FB3C652"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Printed Name</w:t>
            </w: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ECC31EC"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Signature</w:t>
            </w: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AA40791"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Date</w:t>
            </w: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1C347E7"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PI Initial</w:t>
            </w:r>
          </w:p>
        </w:tc>
      </w:tr>
      <w:tr w:rsidR="0024166A" w:rsidRPr="00CC5AD8" w14:paraId="45C0EF63"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C09B29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B14D67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974995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2BF0C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255E37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5AC94C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8D4CB7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8E9C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811EA4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4E211A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4030F4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46D536F"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126AED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40EBFD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617A603"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FCC84F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414F7C1"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37177A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308725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B790AB2"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448873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78702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0731E8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B65CD1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5B36744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9C42B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EB8C15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0DE3CD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8D0BED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CA3D4C8"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316D141"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D669D2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4A8BD2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86CAFD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B5D0A87"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426BD2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34038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F77EA8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66DBF9F"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6852905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B69E01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7C6C6B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FC25E0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E9F176D"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C60B309"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278D24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0285BE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75B039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A57AB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98F13B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4C15F3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96DF5F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A82587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589264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0ED998D"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0F33E4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EA9D10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3C42D0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800C7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15767A94"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286A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785A88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9F75E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7AC22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68B8BFEE"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494CA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00E175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7A2C79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ACEC06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7E70462"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2A7FF6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1FEDD0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971322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69CC96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4F62E5C"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49FCB2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141E08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74E6AF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6A3EC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533919CC"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35D3466"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9AFF0A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AF974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44B2E3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bl>
    <w:p w14:paraId="509F7FD3" w14:textId="77777777" w:rsidR="0024166A" w:rsidRPr="00CC5AD8" w:rsidRDefault="0024166A">
      <w:pPr>
        <w:rPr>
          <w:rFonts w:asciiTheme="majorHAnsi" w:hAnsiTheme="majorHAnsi" w:cstheme="majorHAnsi"/>
        </w:rPr>
      </w:pPr>
    </w:p>
    <w:sectPr w:rsidR="0024166A" w:rsidRPr="00CC5AD8" w:rsidSect="00CA4D6D">
      <w:headerReference w:type="even" r:id="rId17"/>
      <w:headerReference w:type="default" r:id="rId18"/>
      <w:footerReference w:type="even" r:id="rId19"/>
      <w:footerReference w:type="default" r:id="rId20"/>
      <w:headerReference w:type="first" r:id="rId21"/>
      <w:footerReference w:type="first" r:id="rId22"/>
      <w:pgSz w:w="12240" w:h="15840"/>
      <w:pgMar w:top="0" w:right="720" w:bottom="720" w:left="72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DF595" w14:textId="77777777" w:rsidR="00CA4D6D" w:rsidRDefault="00CA4D6D">
      <w:pPr>
        <w:spacing w:after="0" w:line="240" w:lineRule="auto"/>
      </w:pPr>
      <w:r>
        <w:separator/>
      </w:r>
    </w:p>
  </w:endnote>
  <w:endnote w:type="continuationSeparator" w:id="0">
    <w:p w14:paraId="0186F505" w14:textId="77777777" w:rsidR="00CA4D6D" w:rsidRDefault="00CA4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Palatino">
    <w:panose1 w:val="00000000000000000000"/>
    <w:charset w:val="4D"/>
    <w:family w:val="auto"/>
    <w:pitch w:val="variable"/>
    <w:sig w:usb0="A00002FF" w:usb1="7800205A" w:usb2="14600000" w:usb3="00000000" w:csb0="00000193" w:csb1="00000000"/>
  </w:font>
  <w:font w:name="Libre Franklin">
    <w:panose1 w:val="00000000000000000000"/>
    <w:charset w:val="4D"/>
    <w:family w:val="auto"/>
    <w:pitch w:val="variable"/>
    <w:sig w:usb0="A00000FF" w:usb1="4000205B" w:usb2="00000000" w:usb3="00000000" w:csb0="00000193" w:csb1="00000000"/>
  </w:font>
  <w:font w:name="Libre Franklin Thin">
    <w:panose1 w:val="00000000000000000000"/>
    <w:charset w:val="4D"/>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7ED7" w14:textId="77777777" w:rsidR="005736E0" w:rsidRDefault="00573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E6797" w14:textId="77777777" w:rsidR="005736E0" w:rsidRPr="00CC5AD8" w:rsidRDefault="005736E0">
    <w:pPr>
      <w:jc w:val="center"/>
      <w:rPr>
        <w:rFonts w:asciiTheme="majorHAnsi" w:eastAsia="Libre Franklin" w:hAnsiTheme="majorHAnsi" w:cstheme="majorHAnsi"/>
        <w:b/>
        <w:color w:val="000000"/>
        <w:sz w:val="18"/>
        <w:szCs w:val="18"/>
      </w:rPr>
    </w:pPr>
    <w:r w:rsidRPr="00CC5AD8">
      <w:rPr>
        <w:rFonts w:asciiTheme="majorHAnsi" w:eastAsia="Libre Franklin" w:hAnsiTheme="majorHAnsi" w:cstheme="majorHAnsi"/>
        <w:b/>
        <w:color w:val="000000"/>
        <w:sz w:val="18"/>
        <w:szCs w:val="18"/>
      </w:rPr>
      <w:t xml:space="preserve">Page </w:t>
    </w:r>
    <w:r w:rsidRPr="00CC5AD8">
      <w:rPr>
        <w:rFonts w:asciiTheme="majorHAnsi" w:eastAsia="Libre Franklin" w:hAnsiTheme="majorHAnsi" w:cstheme="majorHAnsi"/>
        <w:b/>
        <w:color w:val="000000"/>
        <w:sz w:val="18"/>
        <w:szCs w:val="18"/>
      </w:rPr>
      <w:fldChar w:fldCharType="begin"/>
    </w:r>
    <w:r w:rsidRPr="00CC5AD8">
      <w:rPr>
        <w:rFonts w:asciiTheme="majorHAnsi" w:eastAsia="Libre Franklin" w:hAnsiTheme="majorHAnsi" w:cstheme="majorHAnsi"/>
        <w:b/>
        <w:color w:val="000000"/>
        <w:sz w:val="18"/>
        <w:szCs w:val="18"/>
      </w:rPr>
      <w:instrText>PAGE</w:instrText>
    </w:r>
    <w:r w:rsidRPr="00CC5AD8">
      <w:rPr>
        <w:rFonts w:asciiTheme="majorHAnsi" w:eastAsia="Libre Franklin" w:hAnsiTheme="majorHAnsi" w:cstheme="majorHAnsi"/>
        <w:b/>
        <w:color w:val="000000"/>
        <w:sz w:val="18"/>
        <w:szCs w:val="18"/>
      </w:rPr>
      <w:fldChar w:fldCharType="separate"/>
    </w:r>
    <w:r w:rsidR="00A51AEE">
      <w:rPr>
        <w:rFonts w:asciiTheme="majorHAnsi" w:eastAsia="Libre Franklin" w:hAnsiTheme="majorHAnsi" w:cstheme="majorHAnsi"/>
        <w:b/>
        <w:noProof/>
        <w:color w:val="000000"/>
        <w:sz w:val="18"/>
        <w:szCs w:val="18"/>
      </w:rPr>
      <w:t>6</w:t>
    </w:r>
    <w:r w:rsidRPr="00CC5AD8">
      <w:rPr>
        <w:rFonts w:asciiTheme="majorHAnsi" w:eastAsia="Libre Franklin" w:hAnsiTheme="majorHAnsi" w:cstheme="majorHAnsi"/>
        <w:b/>
        <w:color w:val="000000"/>
        <w:sz w:val="18"/>
        <w:szCs w:val="18"/>
      </w:rPr>
      <w:fldChar w:fldCharType="end"/>
    </w:r>
    <w:r w:rsidRPr="00CC5AD8">
      <w:rPr>
        <w:rFonts w:asciiTheme="majorHAnsi" w:eastAsia="Libre Franklin" w:hAnsiTheme="majorHAnsi" w:cstheme="majorHAnsi"/>
        <w:b/>
        <w:color w:val="000000"/>
        <w:sz w:val="18"/>
        <w:szCs w:val="18"/>
      </w:rPr>
      <w:t xml:space="preserve"> of X</w:t>
    </w:r>
  </w:p>
  <w:p w14:paraId="4B28E339" w14:textId="77777777" w:rsidR="005736E0" w:rsidRPr="00CC5AD8" w:rsidRDefault="005736E0">
    <w:pPr>
      <w:spacing w:after="100"/>
      <w:jc w:val="center"/>
      <w:rPr>
        <w:rFonts w:asciiTheme="majorHAnsi" w:hAnsiTheme="majorHAnsi" w:cstheme="majorHAnsi"/>
        <w:color w:val="003262"/>
        <w:sz w:val="20"/>
        <w:szCs w:val="20"/>
      </w:rPr>
    </w:pPr>
    <w:r w:rsidRPr="00CC5AD8">
      <w:rPr>
        <w:rFonts w:asciiTheme="majorHAnsi" w:eastAsia="Libre Franklin Thin" w:hAnsiTheme="majorHAnsi" w:cstheme="majorHAnsi"/>
        <w:color w:val="003262"/>
        <w:sz w:val="18"/>
        <w:szCs w:val="18"/>
      </w:rPr>
      <w:t xml:space="preserve">Laser </w:t>
    </w:r>
    <w:proofErr w:type="gramStart"/>
    <w:r w:rsidRPr="00CC5AD8">
      <w:rPr>
        <w:rFonts w:asciiTheme="majorHAnsi" w:eastAsia="Libre Franklin Thin" w:hAnsiTheme="majorHAnsi" w:cstheme="majorHAnsi"/>
        <w:color w:val="003262"/>
        <w:sz w:val="18"/>
        <w:szCs w:val="18"/>
      </w:rPr>
      <w:t>Safety  •</w:t>
    </w:r>
    <w:proofErr w:type="gramEnd"/>
    <w:r w:rsidRPr="00CC5AD8">
      <w:rPr>
        <w:rFonts w:asciiTheme="majorHAnsi" w:eastAsia="Libre Franklin Thin" w:hAnsiTheme="majorHAnsi" w:cstheme="majorHAnsi"/>
        <w:color w:val="003262"/>
        <w:sz w:val="18"/>
        <w:szCs w:val="18"/>
      </w:rPr>
      <w:t xml:space="preserve">  University of California, Berkeley  • </w:t>
    </w:r>
    <w:r w:rsidR="00C41023">
      <w:rPr>
        <w:rFonts w:asciiTheme="majorHAnsi" w:eastAsia="Libre Franklin Thin" w:hAnsiTheme="majorHAnsi" w:cstheme="majorHAnsi"/>
        <w:color w:val="003262"/>
        <w:sz w:val="18"/>
        <w:szCs w:val="18"/>
      </w:rPr>
      <w:t xml:space="preserve"> ehs.berkeley.edu/laser-safety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6AFD7" w14:textId="77777777" w:rsidR="005736E0" w:rsidRDefault="00573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F3A2D" w14:textId="77777777" w:rsidR="00CA4D6D" w:rsidRDefault="00CA4D6D">
      <w:pPr>
        <w:spacing w:after="0" w:line="240" w:lineRule="auto"/>
      </w:pPr>
      <w:r>
        <w:separator/>
      </w:r>
    </w:p>
  </w:footnote>
  <w:footnote w:type="continuationSeparator" w:id="0">
    <w:p w14:paraId="3EFAA7F9" w14:textId="77777777" w:rsidR="00CA4D6D" w:rsidRDefault="00CA4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06F9" w14:textId="77777777" w:rsidR="005736E0" w:rsidRDefault="005736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57B3" w14:textId="77777777" w:rsidR="005736E0" w:rsidRPr="00C41023" w:rsidRDefault="005736E0" w:rsidP="00C41023">
    <w:pPr>
      <w:spacing w:after="0"/>
      <w:ind w:left="-720" w:right="-720"/>
      <w:rPr>
        <w:color w:val="FFFFFF"/>
        <w:sz w:val="2"/>
        <w:szCs w:val="2"/>
      </w:rPr>
    </w:pPr>
  </w:p>
  <w:tbl>
    <w:tblPr>
      <w:tblStyle w:val="a2"/>
      <w:tblW w:w="12325" w:type="dxa"/>
      <w:tblInd w:w="-720" w:type="dxa"/>
      <w:tblLayout w:type="fixed"/>
      <w:tblLook w:val="0600" w:firstRow="0" w:lastRow="0" w:firstColumn="0" w:lastColumn="0" w:noHBand="1" w:noVBand="1"/>
    </w:tblPr>
    <w:tblGrid>
      <w:gridCol w:w="12325"/>
    </w:tblGrid>
    <w:tr w:rsidR="005736E0" w14:paraId="5B185251" w14:textId="77777777" w:rsidTr="00CC5AD8">
      <w:trPr>
        <w:trHeight w:val="1250"/>
      </w:trPr>
      <w:tc>
        <w:tcPr>
          <w:tcW w:w="12325" w:type="dxa"/>
          <w:shd w:val="clear" w:color="auto" w:fill="073763"/>
          <w:tcMar>
            <w:top w:w="100" w:type="dxa"/>
            <w:left w:w="100" w:type="dxa"/>
            <w:bottom w:w="100" w:type="dxa"/>
            <w:right w:w="100" w:type="dxa"/>
          </w:tcMar>
        </w:tcPr>
        <w:p w14:paraId="324D508F" w14:textId="77777777" w:rsidR="005736E0" w:rsidRPr="00CC5AD8" w:rsidRDefault="005736E0" w:rsidP="00CC5AD8">
          <w:pPr>
            <w:spacing w:before="240" w:after="240"/>
            <w:ind w:left="5670"/>
            <w:rPr>
              <w:rFonts w:asciiTheme="majorHAnsi" w:hAnsiTheme="majorHAnsi" w:cstheme="majorHAnsi"/>
              <w:color w:val="FDB515"/>
              <w:sz w:val="18"/>
              <w:szCs w:val="18"/>
            </w:rPr>
          </w:pPr>
          <w:r w:rsidRPr="00CC5AD8">
            <w:rPr>
              <w:rFonts w:asciiTheme="majorHAnsi" w:hAnsiTheme="majorHAnsi" w:cstheme="majorHAnsi"/>
              <w:noProof/>
              <w:color w:val="FFFFFF"/>
              <w:lang w:val="en-US"/>
            </w:rPr>
            <w:drawing>
              <wp:anchor distT="228600" distB="228600" distL="228600" distR="228600" simplePos="0" relativeHeight="251658240" behindDoc="0" locked="0" layoutInCell="1" hidden="0" allowOverlap="1" wp14:anchorId="3A17536C" wp14:editId="2BE823DD">
                <wp:simplePos x="0" y="0"/>
                <wp:positionH relativeFrom="page">
                  <wp:posOffset>403225</wp:posOffset>
                </wp:positionH>
                <wp:positionV relativeFrom="page">
                  <wp:posOffset>269875</wp:posOffset>
                </wp:positionV>
                <wp:extent cx="2966085" cy="548640"/>
                <wp:effectExtent l="0" t="0" r="0" b="0"/>
                <wp:wrapSquare wrapText="bothSides" distT="228600" distB="228600" distL="228600" distR="2286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66085" cy="548640"/>
                        </a:xfrm>
                        <a:prstGeom prst="rect">
                          <a:avLst/>
                        </a:prstGeom>
                        <a:ln/>
                      </pic:spPr>
                    </pic:pic>
                  </a:graphicData>
                </a:graphic>
              </wp:anchor>
            </w:drawing>
          </w:r>
          <w:r w:rsidRPr="00CC5AD8">
            <w:rPr>
              <w:rFonts w:asciiTheme="majorHAnsi" w:hAnsiTheme="majorHAnsi" w:cstheme="majorHAnsi"/>
              <w:b/>
              <w:color w:val="FDB515"/>
              <w:sz w:val="44"/>
              <w:szCs w:val="44"/>
            </w:rPr>
            <w:t>Class 3B/4 Lasers</w:t>
          </w:r>
          <w:r w:rsidRPr="00CC5AD8">
            <w:rPr>
              <w:rFonts w:asciiTheme="majorHAnsi" w:hAnsiTheme="majorHAnsi" w:cstheme="majorHAnsi"/>
              <w:b/>
              <w:color w:val="FDB515"/>
              <w:sz w:val="44"/>
              <w:szCs w:val="44"/>
            </w:rPr>
            <w:br/>
          </w:r>
          <w:r w:rsidRPr="00CC5AD8">
            <w:rPr>
              <w:rFonts w:asciiTheme="majorHAnsi" w:hAnsiTheme="majorHAnsi" w:cstheme="majorHAnsi"/>
              <w:b/>
              <w:color w:val="FDB515"/>
              <w:sz w:val="40"/>
              <w:szCs w:val="40"/>
            </w:rPr>
            <w:t>Standard Operating Procedure</w:t>
          </w:r>
        </w:p>
      </w:tc>
    </w:tr>
    <w:tr w:rsidR="005736E0" w14:paraId="54636A75" w14:textId="77777777" w:rsidTr="00C41023">
      <w:trPr>
        <w:trHeight w:val="290"/>
      </w:trPr>
      <w:tc>
        <w:tcPr>
          <w:tcW w:w="12325" w:type="dxa"/>
          <w:shd w:val="clear" w:color="auto" w:fill="FDB515"/>
          <w:tcMar>
            <w:top w:w="100" w:type="dxa"/>
            <w:left w:w="100" w:type="dxa"/>
            <w:bottom w:w="100" w:type="dxa"/>
            <w:right w:w="100" w:type="dxa"/>
          </w:tcMar>
        </w:tcPr>
        <w:p w14:paraId="4F1ADB7F" w14:textId="77777777" w:rsidR="005736E0" w:rsidRPr="00CC5AD8" w:rsidRDefault="005736E0">
          <w:pPr>
            <w:jc w:val="center"/>
            <w:rPr>
              <w:rFonts w:asciiTheme="majorHAnsi" w:eastAsia="Open Sans SemiBold" w:hAnsiTheme="majorHAnsi" w:cstheme="majorHAnsi"/>
              <w:sz w:val="44"/>
              <w:szCs w:val="44"/>
            </w:rPr>
          </w:pPr>
          <w:r w:rsidRPr="00CC5AD8">
            <w:rPr>
              <w:rFonts w:asciiTheme="majorHAnsi" w:eastAsia="Open Sans SemiBold" w:hAnsiTheme="majorHAnsi" w:cstheme="majorHAnsi"/>
            </w:rPr>
            <w:t>Contact lso@berkeley.edu for questions or assistance.</w:t>
          </w:r>
        </w:p>
      </w:tc>
    </w:tr>
  </w:tbl>
  <w:p w14:paraId="04F7E3BF" w14:textId="77777777" w:rsidR="005736E0" w:rsidRPr="00C41023" w:rsidRDefault="005736E0" w:rsidP="001B04DF">
    <w:pPr>
      <w:ind w:right="-720"/>
      <w:rPr>
        <w:color w:val="FFFFFF"/>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FA93E" w14:textId="77777777" w:rsidR="005736E0" w:rsidRDefault="005736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7AB"/>
    <w:multiLevelType w:val="multilevel"/>
    <w:tmpl w:val="0A746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07281"/>
    <w:multiLevelType w:val="multilevel"/>
    <w:tmpl w:val="0CDC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FD243D"/>
    <w:multiLevelType w:val="multilevel"/>
    <w:tmpl w:val="C990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E815FA"/>
    <w:multiLevelType w:val="multilevel"/>
    <w:tmpl w:val="A370A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5965B0"/>
    <w:multiLevelType w:val="multilevel"/>
    <w:tmpl w:val="BC6AD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670A19"/>
    <w:multiLevelType w:val="hybridMultilevel"/>
    <w:tmpl w:val="09F2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53FD3"/>
    <w:multiLevelType w:val="multilevel"/>
    <w:tmpl w:val="8370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5A25F8"/>
    <w:multiLevelType w:val="multilevel"/>
    <w:tmpl w:val="C220C1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A52544"/>
    <w:multiLevelType w:val="multilevel"/>
    <w:tmpl w:val="B5B6B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972420E"/>
    <w:multiLevelType w:val="multilevel"/>
    <w:tmpl w:val="B5CAB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335DE4"/>
    <w:multiLevelType w:val="multilevel"/>
    <w:tmpl w:val="5E66F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1D3C26"/>
    <w:multiLevelType w:val="multilevel"/>
    <w:tmpl w:val="57221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CF3629"/>
    <w:multiLevelType w:val="multilevel"/>
    <w:tmpl w:val="DD301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2597413">
    <w:abstractNumId w:val="11"/>
  </w:num>
  <w:num w:numId="2" w16cid:durableId="1995986908">
    <w:abstractNumId w:val="7"/>
  </w:num>
  <w:num w:numId="3" w16cid:durableId="442847608">
    <w:abstractNumId w:val="4"/>
  </w:num>
  <w:num w:numId="4" w16cid:durableId="1558125675">
    <w:abstractNumId w:val="6"/>
  </w:num>
  <w:num w:numId="5" w16cid:durableId="456490195">
    <w:abstractNumId w:val="9"/>
  </w:num>
  <w:num w:numId="6" w16cid:durableId="565145638">
    <w:abstractNumId w:val="0"/>
  </w:num>
  <w:num w:numId="7" w16cid:durableId="270826126">
    <w:abstractNumId w:val="12"/>
  </w:num>
  <w:num w:numId="8" w16cid:durableId="2142570171">
    <w:abstractNumId w:val="3"/>
  </w:num>
  <w:num w:numId="9" w16cid:durableId="865094867">
    <w:abstractNumId w:val="1"/>
  </w:num>
  <w:num w:numId="10" w16cid:durableId="358093295">
    <w:abstractNumId w:val="10"/>
  </w:num>
  <w:num w:numId="11" w16cid:durableId="686248699">
    <w:abstractNumId w:val="2"/>
  </w:num>
  <w:num w:numId="12" w16cid:durableId="1218738811">
    <w:abstractNumId w:val="8"/>
  </w:num>
  <w:num w:numId="13" w16cid:durableId="1353607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AEE"/>
    <w:rsid w:val="00005391"/>
    <w:rsid w:val="0000726B"/>
    <w:rsid w:val="00035793"/>
    <w:rsid w:val="00100B9E"/>
    <w:rsid w:val="001B04DF"/>
    <w:rsid w:val="00234547"/>
    <w:rsid w:val="0024166A"/>
    <w:rsid w:val="002C4650"/>
    <w:rsid w:val="002D0CF4"/>
    <w:rsid w:val="002F0E4B"/>
    <w:rsid w:val="0037695B"/>
    <w:rsid w:val="003D0CCB"/>
    <w:rsid w:val="004007CC"/>
    <w:rsid w:val="00474853"/>
    <w:rsid w:val="005044DD"/>
    <w:rsid w:val="005736E0"/>
    <w:rsid w:val="00580B89"/>
    <w:rsid w:val="0061548E"/>
    <w:rsid w:val="0062128E"/>
    <w:rsid w:val="00682AF8"/>
    <w:rsid w:val="006B378D"/>
    <w:rsid w:val="00745CED"/>
    <w:rsid w:val="00974DD7"/>
    <w:rsid w:val="009A4952"/>
    <w:rsid w:val="009F4B4D"/>
    <w:rsid w:val="00A51AEE"/>
    <w:rsid w:val="00AF160F"/>
    <w:rsid w:val="00B13285"/>
    <w:rsid w:val="00C41023"/>
    <w:rsid w:val="00C65261"/>
    <w:rsid w:val="00CA4D6D"/>
    <w:rsid w:val="00CC5AD8"/>
    <w:rsid w:val="00DC1235"/>
    <w:rsid w:val="00EA77CF"/>
    <w:rsid w:val="00F55733"/>
    <w:rsid w:val="00FB5EE3"/>
    <w:rsid w:val="00FC7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B61E5"/>
  <w15:docId w15:val="{03EA97BF-E180-449B-893B-7835DECB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073763"/>
        <w:sz w:val="22"/>
        <w:szCs w:val="22"/>
        <w:lang w:val="en" w:eastAsia="en-US" w:bidi="ar-SA"/>
      </w:rPr>
    </w:rPrDefault>
    <w:pPrDefault>
      <w:pPr>
        <w:spacing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A51AEE"/>
    <w:pPr>
      <w:keepNext/>
      <w:keepLines/>
      <w:spacing w:before="240" w:after="120"/>
      <w:jc w:val="center"/>
      <w:outlineLvl w:val="0"/>
    </w:pPr>
    <w:rPr>
      <w:rFonts w:asciiTheme="majorHAnsi" w:hAnsiTheme="majorHAnsi" w:cstheme="majorHAnsi"/>
      <w:b/>
      <w:color w:val="003262"/>
      <w:sz w:val="32"/>
      <w:szCs w:val="32"/>
    </w:rPr>
  </w:style>
  <w:style w:type="paragraph" w:styleId="Heading2">
    <w:name w:val="heading 2"/>
    <w:basedOn w:val="Normal"/>
    <w:next w:val="Normal"/>
    <w:link w:val="Heading2Char"/>
    <w:pPr>
      <w:keepNext/>
      <w:keepLines/>
      <w:spacing w:before="80" w:after="80"/>
      <w:ind w:left="160"/>
      <w:outlineLvl w:val="1"/>
    </w:pPr>
    <w:rPr>
      <w:rFonts w:ascii="Open Sans SemiBold" w:eastAsia="Open Sans SemiBold" w:hAnsi="Open Sans SemiBold" w:cs="Open Sans SemiBold"/>
      <w:color w:val="003262"/>
      <w:sz w:val="25"/>
      <w:szCs w:val="25"/>
      <w:u w:val="single"/>
    </w:rPr>
  </w:style>
  <w:style w:type="paragraph" w:styleId="Heading3">
    <w:name w:val="heading 3"/>
    <w:basedOn w:val="Normal"/>
    <w:next w:val="Normal"/>
    <w:pPr>
      <w:keepNext/>
      <w:keepLines/>
      <w:spacing w:before="80" w:after="80"/>
      <w:outlineLvl w:val="2"/>
    </w:pPr>
    <w:rPr>
      <w:b/>
      <w:color w:val="46535E"/>
      <w:sz w:val="28"/>
      <w:szCs w:val="28"/>
    </w:rPr>
  </w:style>
  <w:style w:type="paragraph" w:styleId="Heading4">
    <w:name w:val="heading 4"/>
    <w:basedOn w:val="Normal"/>
    <w:next w:val="Normal"/>
    <w:pPr>
      <w:keepNext/>
      <w:keepLines/>
      <w:spacing w:before="200" w:after="120" w:line="240" w:lineRule="auto"/>
      <w:ind w:left="160"/>
      <w:jc w:val="center"/>
      <w:outlineLvl w:val="3"/>
    </w:pPr>
    <w:rPr>
      <w:rFonts w:ascii="Open Sans SemiBold" w:eastAsia="Open Sans SemiBold" w:hAnsi="Open Sans SemiBold" w:cs="Open Sans SemiBold"/>
      <w:color w:val="FFFFFF"/>
      <w:sz w:val="24"/>
      <w:szCs w:val="24"/>
    </w:rPr>
  </w:style>
  <w:style w:type="paragraph" w:styleId="Heading5">
    <w:name w:val="heading 5"/>
    <w:basedOn w:val="Normal"/>
    <w:next w:val="Normal"/>
    <w:pPr>
      <w:keepNext/>
      <w:keepLines/>
      <w:spacing w:before="240" w:after="200"/>
      <w:ind w:left="720" w:hanging="360"/>
      <w:outlineLvl w:val="4"/>
    </w:pPr>
    <w:rPr>
      <w:rFonts w:ascii="Open Sans SemiBold" w:eastAsia="Open Sans SemiBold" w:hAnsi="Open Sans SemiBold" w:cs="Open Sans SemiBold"/>
      <w:sz w:val="24"/>
      <w:szCs w:val="24"/>
    </w:rPr>
  </w:style>
  <w:style w:type="paragraph" w:styleId="Heading6">
    <w:name w:val="heading 6"/>
    <w:basedOn w:val="Normal"/>
    <w:next w:val="Normal"/>
    <w:pPr>
      <w:keepNext/>
      <w:keepLines/>
      <w:spacing w:before="240" w:after="8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73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6E0"/>
  </w:style>
  <w:style w:type="paragraph" w:styleId="Footer">
    <w:name w:val="footer"/>
    <w:basedOn w:val="Normal"/>
    <w:link w:val="FooterChar"/>
    <w:uiPriority w:val="99"/>
    <w:unhideWhenUsed/>
    <w:rsid w:val="00573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6E0"/>
  </w:style>
  <w:style w:type="paragraph" w:styleId="TOC1">
    <w:name w:val="toc 1"/>
    <w:basedOn w:val="Normal"/>
    <w:next w:val="Normal"/>
    <w:autoRedefine/>
    <w:uiPriority w:val="39"/>
    <w:unhideWhenUsed/>
    <w:rsid w:val="005736E0"/>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5736E0"/>
    <w:pPr>
      <w:spacing w:before="120" w:after="0"/>
      <w:ind w:left="220"/>
    </w:pPr>
    <w:rPr>
      <w:rFonts w:asciiTheme="minorHAnsi" w:hAnsiTheme="minorHAnsi"/>
      <w:i/>
      <w:iCs/>
      <w:sz w:val="20"/>
      <w:szCs w:val="20"/>
    </w:rPr>
  </w:style>
  <w:style w:type="character" w:styleId="Hyperlink">
    <w:name w:val="Hyperlink"/>
    <w:basedOn w:val="DefaultParagraphFont"/>
    <w:uiPriority w:val="99"/>
    <w:unhideWhenUsed/>
    <w:rsid w:val="005736E0"/>
    <w:rPr>
      <w:color w:val="0563C1" w:themeColor="hyperlink"/>
      <w:u w:val="single"/>
    </w:rPr>
  </w:style>
  <w:style w:type="paragraph" w:styleId="TOCHeading">
    <w:name w:val="TOC Heading"/>
    <w:basedOn w:val="Heading1"/>
    <w:next w:val="Normal"/>
    <w:uiPriority w:val="39"/>
    <w:unhideWhenUsed/>
    <w:qFormat/>
    <w:rsid w:val="005736E0"/>
    <w:pPr>
      <w:spacing w:line="259" w:lineRule="auto"/>
      <w:jc w:val="left"/>
      <w:outlineLvl w:val="9"/>
    </w:pPr>
    <w:rPr>
      <w:rFonts w:eastAsiaTheme="majorEastAsia" w:cstheme="majorBidi"/>
      <w:b w:val="0"/>
      <w:color w:val="2E74B5" w:themeColor="accent1" w:themeShade="BF"/>
      <w:lang w:val="en-US"/>
    </w:rPr>
  </w:style>
  <w:style w:type="paragraph" w:customStyle="1" w:styleId="Semi-bold">
    <w:name w:val="Semi-bold"/>
    <w:basedOn w:val="Normal"/>
    <w:link w:val="Semi-boldChar"/>
    <w:qFormat/>
    <w:rsid w:val="005736E0"/>
    <w:pPr>
      <w:ind w:left="180"/>
    </w:pPr>
    <w:rPr>
      <w:rFonts w:asciiTheme="majorHAnsi" w:hAnsiTheme="majorHAnsi" w:cstheme="majorHAnsi"/>
      <w:sz w:val="25"/>
      <w:u w:val="single"/>
    </w:rPr>
  </w:style>
  <w:style w:type="paragraph" w:styleId="NoSpacing">
    <w:name w:val="No Spacing"/>
    <w:link w:val="NoSpacingChar"/>
    <w:uiPriority w:val="1"/>
    <w:qFormat/>
    <w:rsid w:val="00474853"/>
    <w:pPr>
      <w:spacing w:after="0" w:line="240" w:lineRule="auto"/>
    </w:pPr>
    <w:rPr>
      <w:rFonts w:asciiTheme="minorHAnsi" w:eastAsiaTheme="minorEastAsia" w:hAnsiTheme="minorHAnsi" w:cstheme="minorBidi"/>
      <w:color w:val="auto"/>
      <w:lang w:val="en-US"/>
    </w:rPr>
  </w:style>
  <w:style w:type="character" w:customStyle="1" w:styleId="Heading2Char">
    <w:name w:val="Heading 2 Char"/>
    <w:basedOn w:val="DefaultParagraphFont"/>
    <w:link w:val="Heading2"/>
    <w:rsid w:val="005736E0"/>
    <w:rPr>
      <w:rFonts w:ascii="Open Sans SemiBold" w:eastAsia="Open Sans SemiBold" w:hAnsi="Open Sans SemiBold" w:cs="Open Sans SemiBold"/>
      <w:color w:val="003262"/>
      <w:sz w:val="25"/>
      <w:szCs w:val="25"/>
      <w:u w:val="single"/>
    </w:rPr>
  </w:style>
  <w:style w:type="character" w:customStyle="1" w:styleId="Semi-boldChar">
    <w:name w:val="Semi-bold Char"/>
    <w:basedOn w:val="Heading2Char"/>
    <w:link w:val="Semi-bold"/>
    <w:rsid w:val="005736E0"/>
    <w:rPr>
      <w:rFonts w:asciiTheme="majorHAnsi" w:eastAsia="Open Sans SemiBold" w:hAnsiTheme="majorHAnsi" w:cstheme="majorHAnsi"/>
      <w:color w:val="003262"/>
      <w:sz w:val="25"/>
      <w:szCs w:val="25"/>
      <w:u w:val="single"/>
    </w:rPr>
  </w:style>
  <w:style w:type="character" w:customStyle="1" w:styleId="NoSpacingChar">
    <w:name w:val="No Spacing Char"/>
    <w:basedOn w:val="DefaultParagraphFont"/>
    <w:link w:val="NoSpacing"/>
    <w:uiPriority w:val="1"/>
    <w:rsid w:val="00474853"/>
    <w:rPr>
      <w:rFonts w:asciiTheme="minorHAnsi" w:eastAsiaTheme="minorEastAsia" w:hAnsiTheme="minorHAnsi" w:cstheme="minorBidi"/>
      <w:color w:val="auto"/>
      <w:lang w:val="en-US"/>
    </w:rPr>
  </w:style>
  <w:style w:type="table" w:styleId="TableGrid">
    <w:name w:val="Table Grid"/>
    <w:basedOn w:val="TableNormal"/>
    <w:uiPriority w:val="39"/>
    <w:rsid w:val="001B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B378D"/>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035793"/>
    <w:pPr>
      <w:ind w:left="720"/>
      <w:contextualSpacing/>
    </w:pPr>
    <w:rPr>
      <w:rFonts w:asciiTheme="majorHAnsi" w:hAnsiTheme="majorHAnsi"/>
    </w:rPr>
  </w:style>
  <w:style w:type="character" w:styleId="FollowedHyperlink">
    <w:name w:val="FollowedHyperlink"/>
    <w:basedOn w:val="DefaultParagraphFont"/>
    <w:uiPriority w:val="99"/>
    <w:semiHidden/>
    <w:unhideWhenUsed/>
    <w:rsid w:val="00DC1235"/>
    <w:rPr>
      <w:color w:val="954F72" w:themeColor="followedHyperlink"/>
      <w:u w:val="single"/>
    </w:rPr>
  </w:style>
  <w:style w:type="character" w:styleId="Emphasis">
    <w:name w:val="Emphasis"/>
    <w:basedOn w:val="DefaultParagraphFont"/>
    <w:uiPriority w:val="20"/>
    <w:qFormat/>
    <w:rsid w:val="00035793"/>
    <w:rPr>
      <w:rFonts w:asciiTheme="majorHAnsi" w:hAnsiTheme="majorHAnsi"/>
      <w:b/>
      <w:i w:val="0"/>
      <w:iCs/>
      <w:sz w:val="24"/>
    </w:rPr>
  </w:style>
  <w:style w:type="paragraph" w:styleId="TOC3">
    <w:name w:val="toc 3"/>
    <w:basedOn w:val="Normal"/>
    <w:next w:val="Normal"/>
    <w:autoRedefine/>
    <w:uiPriority w:val="39"/>
    <w:unhideWhenUsed/>
    <w:rsid w:val="00035793"/>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035793"/>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035793"/>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035793"/>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035793"/>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035793"/>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0357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8513">
      <w:bodyDiv w:val="1"/>
      <w:marLeft w:val="0"/>
      <w:marRight w:val="0"/>
      <w:marTop w:val="0"/>
      <w:marBottom w:val="0"/>
      <w:divBdr>
        <w:top w:val="none" w:sz="0" w:space="0" w:color="auto"/>
        <w:left w:val="none" w:sz="0" w:space="0" w:color="auto"/>
        <w:bottom w:val="none" w:sz="0" w:space="0" w:color="auto"/>
        <w:right w:val="none" w:sz="0" w:space="0" w:color="auto"/>
      </w:divBdr>
    </w:div>
    <w:div w:id="1224753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jwas.ehs.berkeley.edu/lmsi?searchText=EHS%20112"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was.ehs.berkeley.edu/lmsi?searchText=EHS%2011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jwas.ehs.berkeley.edu/lmsi?searchText=EHS%20301"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N:\NIR%20Safety\Laser%20Standard%20Operating%20Procedures\Class%203B_4%20Lasers%20SOP%20Template.FINAL.rev.%204.15.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erkeley SO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278E1-C881-4E9B-A00F-4B90267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N:\NIR Safety\Laser Standard Operating Procedures\Class 3B_4 Lasers SOP Template.FINAL.rev. 4.15.2021.dotx</Template>
  <TotalTime>61</TotalTime>
  <Pages>10</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UC Berkeley</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Villase&amp;ntilde;or</dc:creator>
  <cp:lastModifiedBy>Yiming Zhang</cp:lastModifiedBy>
  <cp:revision>3</cp:revision>
  <dcterms:created xsi:type="dcterms:W3CDTF">2021-04-15T23:47:00Z</dcterms:created>
  <dcterms:modified xsi:type="dcterms:W3CDTF">2024-03-23T22:06:00Z</dcterms:modified>
</cp:coreProperties>
</file>