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Pr="0030260C" w:rsidRDefault="0030260C" w:rsidP="0030260C">
      <w:pPr>
        <w:pBdr>
          <w:bottom w:val="double" w:sz="6" w:space="1" w:color="auto"/>
        </w:pBdr>
        <w:jc w:val="center"/>
        <w:rPr>
          <w:b/>
          <w:sz w:val="28"/>
          <w:lang w:val="en-US"/>
        </w:rPr>
      </w:pPr>
      <w:r w:rsidRPr="0030260C">
        <w:rPr>
          <w:b/>
          <w:sz w:val="28"/>
          <w:lang w:val="en-US"/>
        </w:rPr>
        <w:t>Important Points on Spring Boot and Hibernate</w:t>
      </w:r>
    </w:p>
    <w:p w:rsidR="006D1529" w:rsidRPr="006D1529" w:rsidRDefault="006D1529" w:rsidP="006D1529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What is the Spring Boot?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Spring Boot </w:t>
      </w:r>
      <w:proofErr w:type="gramStart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 basically</w:t>
      </w:r>
      <w:proofErr w:type="gramEnd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 extension of the Spring framework which eliminated the boilerplate configurations required for setting up a Spring application.</w:t>
      </w: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Spring Boot is an opinionated framework that helps developers build Spring-based applications quickly and easily. </w:t>
      </w:r>
      <w:r w:rsidRPr="006D15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The main goal of Spring Boot is to quickly create Spring-based applications without requiring developers to write the same boilerplate configuration </w:t>
      </w:r>
      <w:proofErr w:type="gramStart"/>
      <w:r w:rsidRPr="006D15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again and again</w:t>
      </w:r>
      <w:proofErr w:type="gramEnd"/>
      <w:r w:rsidRPr="006D152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</w:t>
      </w:r>
    </w:p>
    <w:p w:rsidR="006D1529" w:rsidRPr="006D1529" w:rsidRDefault="006D1529" w:rsidP="006D1529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 Boot Primary Goals</w:t>
      </w:r>
    </w:p>
    <w:p w:rsidR="006D1529" w:rsidRPr="006D1529" w:rsidRDefault="006D1529" w:rsidP="006D1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Provide a radically faster and widely accessible getting-started experience for all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development.</w:t>
      </w:r>
    </w:p>
    <w:p w:rsidR="006D1529" w:rsidRPr="006D1529" w:rsidRDefault="006D1529" w:rsidP="006D1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 opinionated out of the box but get out of the way quickly as requirements start to diverge from the defaults.</w:t>
      </w:r>
    </w:p>
    <w:p w:rsidR="006D1529" w:rsidRPr="006D1529" w:rsidRDefault="006D1529" w:rsidP="006D1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Provide a range of non-functional features that are common to large classes of projects (such as embedded servers, security, metrics, health checks, and externalized configuration).</w:t>
      </w:r>
    </w:p>
    <w:p w:rsidR="006D1529" w:rsidRPr="006D1529" w:rsidRDefault="006D1529" w:rsidP="006D1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Absolutely no code generation and no requirement for XML configuration.</w:t>
      </w:r>
    </w:p>
    <w:p w:rsidR="006D1529" w:rsidRPr="006D1529" w:rsidRDefault="006D1529" w:rsidP="006D1529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Key Spring Boot features</w:t>
      </w:r>
    </w:p>
    <w:p w:rsidR="006D1529" w:rsidRPr="006D1529" w:rsidRDefault="006D1529" w:rsidP="006D1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Let me a list of a few key features of the </w:t>
      </w:r>
      <w:proofErr w:type="gramStart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</w:t>
      </w:r>
      <w:proofErr w:type="gramEnd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boot and we will discuss each key feature briefly.</w:t>
      </w:r>
    </w:p>
    <w:p w:rsidR="006D1529" w:rsidRPr="006D1529" w:rsidRDefault="006D1529" w:rsidP="006D15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 Boot starters</w:t>
      </w:r>
    </w:p>
    <w:p w:rsidR="006D1529" w:rsidRPr="006D1529" w:rsidRDefault="006D1529" w:rsidP="006D152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Spring Boot </w:t>
      </w:r>
      <w:proofErr w:type="spellStart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autoconfiguration</w:t>
      </w:r>
      <w:proofErr w:type="spellEnd"/>
    </w:p>
    <w:p w:rsidR="006D1529" w:rsidRPr="006D1529" w:rsidRDefault="006D1529" w:rsidP="006D152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Elegant configuration management</w:t>
      </w:r>
    </w:p>
    <w:p w:rsidR="006D1529" w:rsidRPr="006D1529" w:rsidRDefault="006D1529" w:rsidP="006D152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 Boot actuator</w:t>
      </w:r>
    </w:p>
    <w:p w:rsidR="006D1529" w:rsidRPr="006D1529" w:rsidRDefault="006D1529" w:rsidP="006D152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Easy-to-use embedded servlet container support</w:t>
      </w:r>
    </w:p>
    <w:p w:rsidR="006D1529" w:rsidRPr="006D1529" w:rsidRDefault="006D1529" w:rsidP="006D15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1. Spring Boot Starters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Spring Boot offers many starter modules to get started quickly with many of the commonly used technologies, like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SpringMVC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JPA, MongoDB, Spring Batch,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SpringSecurity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Solr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ElasticSearch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etc. These starters are pre-configured with the most commonly used library dependencies so you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don’t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to search for the compatible library versions and configure them manually.</w:t>
      </w:r>
    </w:p>
    <w:p w:rsidR="006D1529" w:rsidRPr="006D1529" w:rsidRDefault="006D1529" w:rsidP="006D1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example, the </w:t>
      </w:r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spring-boot-starter-data-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jpa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starter module includes all the dependencies required to use Spring Data JPA, along with Hibernate library dependencies, as Hibernate is the most commonly used JPA implementation.</w:t>
      </w:r>
    </w:p>
    <w:p w:rsidR="006D1529" w:rsidRPr="006D1529" w:rsidRDefault="006D1529" w:rsidP="006D1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more example, when we add the </w:t>
      </w:r>
      <w:r w:rsidRPr="006D1529">
        <w:rPr>
          <w:rFonts w:ascii="Consolas" w:eastAsia="Times New Roman" w:hAnsi="Consolas" w:cs="Segoe UI"/>
          <w:color w:val="D73A49"/>
          <w:lang w:eastAsia="en-IN"/>
        </w:rPr>
        <w:t>spring-boot-starter-web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dependency, it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will by default pull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all the commonly used libraries while developing Spring MVC applications, such as </w:t>
      </w:r>
      <w:r w:rsidRPr="006D1529">
        <w:rPr>
          <w:rFonts w:ascii="Consolas" w:eastAsia="Times New Roman" w:hAnsi="Consolas" w:cs="Segoe UI"/>
          <w:color w:val="D73A49"/>
          <w:lang w:eastAsia="en-IN"/>
        </w:rPr>
        <w:t>spring-</w:t>
      </w:r>
      <w:proofErr w:type="spellStart"/>
      <w:r w:rsidRPr="006D1529">
        <w:rPr>
          <w:rFonts w:ascii="Consolas" w:eastAsia="Times New Roman" w:hAnsi="Consolas" w:cs="Segoe UI"/>
          <w:color w:val="D73A49"/>
          <w:lang w:eastAsia="en-IN"/>
        </w:rPr>
        <w:t>webmvc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proofErr w:type="spellStart"/>
      <w:r w:rsidRPr="006D1529">
        <w:rPr>
          <w:rFonts w:ascii="Consolas" w:eastAsia="Times New Roman" w:hAnsi="Consolas" w:cs="Segoe UI"/>
          <w:color w:val="D73A49"/>
          <w:lang w:eastAsia="en-IN"/>
        </w:rPr>
        <w:t>jackson-json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6D1529">
        <w:rPr>
          <w:rFonts w:ascii="Consolas" w:eastAsia="Times New Roman" w:hAnsi="Consolas" w:cs="Segoe UI"/>
          <w:color w:val="D73A49"/>
          <w:lang w:eastAsia="en-IN"/>
        </w:rPr>
        <w:t>validation-</w:t>
      </w:r>
      <w:proofErr w:type="spellStart"/>
      <w:r w:rsidRPr="006D1529">
        <w:rPr>
          <w:rFonts w:ascii="Consolas" w:eastAsia="Times New Roman" w:hAnsi="Consolas" w:cs="Segoe UI"/>
          <w:color w:val="D73A49"/>
          <w:lang w:eastAsia="en-IN"/>
        </w:rPr>
        <w:t>api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6D1529">
        <w:rPr>
          <w:rFonts w:ascii="Consolas" w:eastAsia="Times New Roman" w:hAnsi="Consolas" w:cs="Segoe UI"/>
          <w:color w:val="D73A49"/>
          <w:lang w:eastAsia="en-IN"/>
        </w:rPr>
        <w:t>tomcat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 only does the spring-boot-starter-web add all these libraries but it also configures the commonly registered beans like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DispatcherServlet</w:t>
      </w:r>
      <w:proofErr w:type="spellEnd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ResourceHandlers</w:t>
      </w:r>
      <w:proofErr w:type="spellEnd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MessageSource</w:t>
      </w:r>
      <w:proofErr w:type="spellEnd"/>
      <w:r w:rsidRPr="006D152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etc. with sensible defaults.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more about starters on </w:t>
      </w:r>
      <w:hyperlink r:id="rId5" w:tgtFrame="_blank" w:history="1"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Important Spring boot Starters with Examples</w:t>
        </w:r>
      </w:hyperlink>
    </w:p>
    <w:p w:rsidR="006D1529" w:rsidRPr="006D1529" w:rsidRDefault="006D1529" w:rsidP="006D15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 xml:space="preserve">2. Spring Boot </w:t>
      </w:r>
      <w:proofErr w:type="spellStart"/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Autoconfiguration</w:t>
      </w:r>
      <w:proofErr w:type="spellEnd"/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Spring Boot addresses the problem that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applications need complex configuration by eliminating the need to manually set up the boilerplate configuration.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Boot takes an opinionated view of the application and configures various components automatically, by registering beans based on various criteria. The criteria can be:</w:t>
      </w:r>
    </w:p>
    <w:p w:rsidR="006D1529" w:rsidRPr="006D1529" w:rsidRDefault="006D1529" w:rsidP="006D15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Availability of a particular class in a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</w:p>
    <w:p w:rsidR="006D1529" w:rsidRPr="006D1529" w:rsidRDefault="006D1529" w:rsidP="006D15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Presence or absence of a Spring bean</w:t>
      </w:r>
    </w:p>
    <w:p w:rsidR="006D1529" w:rsidRPr="006D1529" w:rsidRDefault="006D1529" w:rsidP="006D15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Presence of a system property</w:t>
      </w:r>
    </w:p>
    <w:p w:rsidR="006D1529" w:rsidRPr="006D1529" w:rsidRDefault="006D1529" w:rsidP="006D15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 absence of a configuration file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example, if you have the </w:t>
      </w:r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spring-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webmvc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dependency in your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Spring Boot assumes you are trying to build a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SpringMVC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-based web application and automatically tries to register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DispatcherServlet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if it is not already registered. If you have any embedded database drivers in the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such as H2 or HSQL, and if you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haven’t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configured a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DataSource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bean explicitly, then Spring Boot will automatically register a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DataSource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bean using in-memory database settings.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 will learn more about the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autoconfiguration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 </w:t>
      </w:r>
      <w:hyperlink r:id="rId6" w:tgtFrame="_blank" w:history="1">
        <w:proofErr w:type="gramStart"/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What</w:t>
        </w:r>
        <w:proofErr w:type="gramEnd"/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is Spring Boot Auto Configuration?</w:t>
        </w:r>
      </w:hyperlink>
    </w:p>
    <w:p w:rsidR="006D1529" w:rsidRPr="006D1529" w:rsidRDefault="006D1529" w:rsidP="006D15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3. Elegant Configuration Management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supports externalizing configurable properties using the </w:t>
      </w:r>
      <w:hyperlink r:id="rId7" w:tgtFrame="_blank" w:history="1"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@</w:t>
        </w:r>
        <w:proofErr w:type="spellStart"/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PropertySource</w:t>
        </w:r>
        <w:proofErr w:type="spellEnd"/>
      </w:hyperlink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configuration. Spring Boot takes it even further by using the 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sensible defaults and powerful type-safe property binding to bean properties. Spring Boot supports having separate configuration files for different profiles without requiring many configurations.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more </w:t>
      </w:r>
      <w:hyperlink r:id="rId8" w:history="1">
        <w:r w:rsidRPr="006D1529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n-IN"/>
          </w:rPr>
          <w:t>http://www.javaguides.net/2018/09/spring-propertysource-annotation-with-example.html</w:t>
        </w:r>
      </w:hyperlink>
    </w:p>
    <w:p w:rsidR="006D1529" w:rsidRPr="006D1529" w:rsidRDefault="006D1529" w:rsidP="006D15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4. Spring Boot Actuator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Being able to get the various details of an application running in production is crucial to many applications. The Spring Boot actuator provides a wide variety of such production-ready features without requiring developers to write much code. Some of the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actuator features are:</w:t>
      </w:r>
    </w:p>
    <w:p w:rsidR="006D1529" w:rsidRPr="006D1529" w:rsidRDefault="006D1529" w:rsidP="006D15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view the application bean configuration details</w:t>
      </w:r>
    </w:p>
    <w:p w:rsidR="006D1529" w:rsidRPr="006D1529" w:rsidRDefault="006D1529" w:rsidP="006D152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view the application URL mappings, environment details, and configuration parameter values</w:t>
      </w:r>
    </w:p>
    <w:p w:rsidR="006D1529" w:rsidRPr="006D1529" w:rsidRDefault="006D1529" w:rsidP="006D152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view the registered health check metrics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more about Spring Boot Actuator on </w:t>
      </w:r>
      <w:hyperlink r:id="rId9" w:tgtFrame="_blank" w:history="1"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Actuator</w:t>
        </w:r>
      </w:hyperlink>
    </w:p>
    <w:p w:rsidR="006D1529" w:rsidRPr="006D1529" w:rsidRDefault="006D1529" w:rsidP="006D15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5. Easy-to-Use Embedded Servlet Container Support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Traditionally, while building web applications, you need to create </w:t>
      </w:r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WAR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type modules and then deploy them on external servers like </w:t>
      </w:r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Tomcat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proofErr w:type="spellStart"/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WildFly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etc.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by using Spring Boot, you can create a </w:t>
      </w:r>
      <w:r w:rsidRPr="006D1529">
        <w:rPr>
          <w:rFonts w:ascii="Consolas" w:eastAsia="Times New Roman" w:hAnsi="Consolas" w:cs="Segoe UI"/>
          <w:i/>
          <w:iCs/>
          <w:color w:val="D73A49"/>
          <w:lang w:eastAsia="en-IN"/>
        </w:rPr>
        <w:t>JAR</w:t>
      </w: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type module and embed the servlet container in the application very easily so that the application will be a self-contained deployment unit. 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Also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during development, you can easily run the Spring Boot JAR type module as a Java application from the IDE or from the command-line using a build tool like </w:t>
      </w:r>
      <w:hyperlink r:id="rId10" w:tgtFrame="_blank" w:history="1">
        <w:r w:rsidRPr="006D1529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Maven</w:t>
        </w:r>
      </w:hyperlink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or </w:t>
      </w:r>
      <w:proofErr w:type="spell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Gradle</w:t>
      </w:r>
      <w:proofErr w:type="spell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D1529" w:rsidRPr="006D1529" w:rsidRDefault="006D1529" w:rsidP="006D1529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System Requirements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Boot 2+ requires Java 8 or 9 and Spring Framework 5.1.0.RELEASE or above.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Explicit build support </w:t>
      </w:r>
      <w:proofErr w:type="gramStart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provided</w:t>
      </w:r>
      <w:proofErr w:type="gramEnd"/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the following build tools:</w:t>
      </w:r>
    </w:p>
    <w:p w:rsidR="006D1529" w:rsidRPr="006D1529" w:rsidRDefault="006D1529" w:rsidP="006D152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lastRenderedPageBreak/>
        <w:drawing>
          <wp:inline distT="0" distB="0" distL="0" distR="0" wp14:anchorId="26D74614" wp14:editId="2A0B09C4">
            <wp:extent cx="4143375" cy="1447800"/>
            <wp:effectExtent l="0" t="0" r="9525" b="0"/>
            <wp:docPr id="3" name="Picture 3" descr="https://2.bp.blogspot.com/-kW0hSn1inuI/W7B8qDvCBxI/AAAAAAAAEA8/pp7Bm3gWNlgGxD3EL61LS3BkVsd8noR5ACLcBGAs/s1600/build-tool-suppor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kW0hSn1inuI/W7B8qDvCBxI/AAAAAAAAEA8/pp7Bm3gWNlgGxD3EL61LS3BkVsd8noR5ACLcBGAs/s1600/build-tool-suppor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29" w:rsidRPr="006D1529" w:rsidRDefault="006D1529" w:rsidP="006D1529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D152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Servlet Containers</w:t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Boot supports the following embedded servlet containers:</w:t>
      </w:r>
    </w:p>
    <w:p w:rsidR="006D1529" w:rsidRPr="006D1529" w:rsidRDefault="006D1529" w:rsidP="006D152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2BA844C9" wp14:editId="1D52E08F">
            <wp:extent cx="4076700" cy="1933575"/>
            <wp:effectExtent l="0" t="0" r="0" b="9525"/>
            <wp:docPr id="4" name="Picture 4" descr="https://3.bp.blogspot.com/-kArn3r6WYlU/W7B8vX76_TI/AAAAAAAAEBA/BNh_hsHaJB8QnerlJD9erkkDMOXmdGl8wCLcBGAs/s1600/servlet-container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kArn3r6WYlU/W7B8vX76_TI/AAAAAAAAEBA/BNh_hsHaJB8QnerlJD9erkkDMOXmdGl8wCLcBGAs/s1600/servlet-container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29" w:rsidRPr="006D1529" w:rsidRDefault="006D1529" w:rsidP="006D15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D15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also deploy Spring Boot applications to any Servlet 3.1+ compatible container.</w:t>
      </w: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CE5943" w:rsidRDefault="00CE5943" w:rsidP="006D152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831B69" w:rsidRDefault="00831B69" w:rsidP="006D1529">
      <w:pPr>
        <w:pStyle w:val="ListParagraph"/>
        <w:rPr>
          <w:b/>
          <w:sz w:val="28"/>
          <w:lang w:val="en-US"/>
        </w:rPr>
      </w:pPr>
    </w:p>
    <w:p w:rsidR="00811FAB" w:rsidRDefault="00811FAB" w:rsidP="006D1529">
      <w:pPr>
        <w:pStyle w:val="ListParagraph"/>
        <w:rPr>
          <w:b/>
          <w:sz w:val="28"/>
          <w:lang w:val="en-US"/>
        </w:rPr>
      </w:pPr>
    </w:p>
    <w:p w:rsidR="00811FAB" w:rsidRDefault="00811FAB" w:rsidP="006D1529">
      <w:pPr>
        <w:pStyle w:val="ListParagraph"/>
        <w:rPr>
          <w:b/>
          <w:sz w:val="28"/>
          <w:lang w:val="en-US"/>
        </w:rPr>
      </w:pPr>
    </w:p>
    <w:p w:rsidR="00811FAB" w:rsidRDefault="00CE5943" w:rsidP="006D1529">
      <w:pPr>
        <w:pStyle w:val="ListParagraph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4378D" wp14:editId="3BA40A11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591175" cy="804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804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&lt;?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xml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  <w:lang w:eastAsia="en-IN"/>
                              </w:rPr>
                              <w:t xml:space="preserve"> version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032F62"/>
                                <w:sz w:val="20"/>
                                <w:szCs w:val="20"/>
                                <w:lang w:eastAsia="en-IN"/>
                              </w:rPr>
                              <w:t>"1.0"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  <w:lang w:eastAsia="en-IN"/>
                              </w:rPr>
                              <w:t xml:space="preserve"> encoding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032F62"/>
                                <w:sz w:val="20"/>
                                <w:szCs w:val="20"/>
                                <w:lang w:eastAsia="en-IN"/>
                              </w:rPr>
                              <w:t>"UTF-8"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?&gt;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  <w:lang w:eastAsia="en-IN"/>
                              </w:rPr>
                              <w:t>xmlns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032F62"/>
                                <w:sz w:val="20"/>
                                <w:szCs w:val="20"/>
                                <w:lang w:eastAsia="en-IN"/>
                              </w:rPr>
                              <w:t>"http://maven.apache.org/POM/4.0.0"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  <w:lang w:eastAsia="en-IN"/>
                              </w:rPr>
                              <w:t>xmlns:xsi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032F62"/>
                                <w:sz w:val="20"/>
                                <w:szCs w:val="20"/>
                                <w:lang w:eastAsia="en-IN"/>
                              </w:rPr>
                              <w:t>"http://www.w3.org/2001/XMLSchema-instance"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xsi:schemaLocation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032F62"/>
                                <w:sz w:val="20"/>
                                <w:szCs w:val="20"/>
                                <w:lang w:eastAsia="en-IN"/>
                              </w:rPr>
                              <w:t>"http://maven.apache.org/POM/4.0.0 http://maven.apache.org/xsd/maven-4.0.0.xsd"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modelVersion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&gt;4.0.0&lt;/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modelVersion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net.javaguides.springboot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helloworld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-application&lt;/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version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&gt;0.0.1-SNAPSHOT&lt;/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version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packaging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jar&lt;/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packaging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name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helloworld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-application&lt;/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name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description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Demo project for Spring Boot&lt;/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description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parent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org.springframework.boot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spellStart"/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spring-boot-starter-parent&lt;/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version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&gt;2.0.5.RELEASE&lt;/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version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relativePath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/&gt; 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6A737D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6A737D"/>
                                <w:sz w:val="20"/>
                                <w:szCs w:val="20"/>
                                <w:lang w:eastAsia="en-IN"/>
                              </w:rPr>
                              <w:t>!--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6A737D"/>
                                <w:sz w:val="20"/>
                                <w:szCs w:val="20"/>
                                <w:lang w:eastAsia="en-IN"/>
                              </w:rPr>
                              <w:t xml:space="preserve"> lookup parent from repository --&gt;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parent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properties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.build.sourceEncoding&gt;UTF-8&lt;/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.build.sourceEncoding&gt;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.reporting.outputEncoding&gt;UTF-8&lt;/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.reporting.outputEncoding&gt;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java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.version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&gt;1.8&lt;/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java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.version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properties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dependencies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dependency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org.springframework.boot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&lt;</w:t>
                            </w:r>
                            <w:proofErr w:type="spellStart"/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spring-boot-starter-web&lt;/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dependency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dependency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org.springframework.boot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&lt;</w:t>
                            </w:r>
                            <w:proofErr w:type="spellStart"/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spring-boot-starter-test&lt;/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scope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test&lt;/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scope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dependency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dependencies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build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plugins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&lt;</w:t>
                            </w:r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plugin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    &lt;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org.springframework.boot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groupId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     &lt;</w:t>
                            </w:r>
                            <w:proofErr w:type="spellStart"/>
                            <w:proofErr w:type="gram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proofErr w:type="gram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spring-boot-maven-plugin&lt;/</w:t>
                            </w:r>
                            <w:proofErr w:type="spellStart"/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artifactId</w:t>
                            </w:r>
                            <w:proofErr w:type="spellEnd"/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   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plugin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   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plugins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 xml:space="preserve"> 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build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Pr="00CE5943" w:rsidRDefault="00CE5943" w:rsidP="00CE5943">
                            <w:pPr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&lt;/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2863A"/>
                                <w:sz w:val="20"/>
                                <w:szCs w:val="20"/>
                                <w:lang w:eastAsia="en-IN"/>
                              </w:rPr>
                              <w:t>project</w:t>
                            </w:r>
                            <w:r w:rsidRPr="00CE5943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CE5943" w:rsidRDefault="00CE5943" w:rsidP="00CE5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4378D" id="Rectangle 1" o:spid="_x0000_s1026" style="position:absolute;left:0;text-align:left;margin-left:0;margin-top:0;width:440.25pt;height:63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" fillcolor="#5b9bd5" strokecolor="#41719c" strokeweight="1pt">
                <v:textbox>
                  <w:txbxContent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&lt;?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xml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  <w:lang w:eastAsia="en-IN"/>
                        </w:rPr>
                        <w:t xml:space="preserve"> version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032F62"/>
                          <w:sz w:val="20"/>
                          <w:szCs w:val="20"/>
                          <w:lang w:eastAsia="en-IN"/>
                        </w:rPr>
                        <w:t>"1.0"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  <w:lang w:eastAsia="en-IN"/>
                        </w:rPr>
                        <w:t xml:space="preserve"> encoding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032F62"/>
                          <w:sz w:val="20"/>
                          <w:szCs w:val="20"/>
                          <w:lang w:eastAsia="en-IN"/>
                        </w:rPr>
                        <w:t>"UTF-8"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?&gt;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  <w:lang w:eastAsia="en-IN"/>
                        </w:rPr>
                        <w:t>xmlns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032F62"/>
                          <w:sz w:val="20"/>
                          <w:szCs w:val="20"/>
                          <w:lang w:eastAsia="en-IN"/>
                        </w:rPr>
                        <w:t>"http://maven.apache.org/POM/4.0.0"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  <w:lang w:eastAsia="en-IN"/>
                        </w:rPr>
                        <w:t>xmlns:xsi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032F62"/>
                          <w:sz w:val="20"/>
                          <w:szCs w:val="20"/>
                          <w:lang w:eastAsia="en-IN"/>
                        </w:rPr>
                        <w:t>"http://www.w3.org/2001/XMLSchema-instance"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xsi:schemaLocation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032F62"/>
                          <w:sz w:val="20"/>
                          <w:szCs w:val="20"/>
                          <w:lang w:eastAsia="en-IN"/>
                        </w:rPr>
                        <w:t>"http://maven.apache.org/POM/4.0.0 http://maven.apache.org/xsd/maven-4.0.0.xsd"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modelVersion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&gt;4.0.0&lt;/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modelVersion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net.javaguides.springboot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spellStart"/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helloworld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-application&lt;/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version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&gt;0.0.1-SNAPSHOT&lt;/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version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packaging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jar&lt;/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packaging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name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helloworld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-application&lt;/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name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description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Demo project for Spring Boot&lt;/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description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parent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org.springframework.boot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spellStart"/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spring-boot-starter-parent&lt;/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version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&gt;2.0.5.RELEASE&lt;/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version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relativePath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/&gt; 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6A737D"/>
                          <w:sz w:val="20"/>
                          <w:szCs w:val="20"/>
                          <w:lang w:eastAsia="en-IN"/>
                        </w:rPr>
                        <w:t>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6A737D"/>
                          <w:sz w:val="20"/>
                          <w:szCs w:val="20"/>
                          <w:lang w:eastAsia="en-IN"/>
                        </w:rPr>
                        <w:t>!--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6A737D"/>
                          <w:sz w:val="20"/>
                          <w:szCs w:val="20"/>
                          <w:lang w:eastAsia="en-IN"/>
                        </w:rPr>
                        <w:t xml:space="preserve"> lookup parent from repository --&gt;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parent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properties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.build.sourceEncoding&gt;UTF-8&lt;/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.build.sourceEncoding&gt;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.reporting.outputEncoding&gt;UTF-8&lt;/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.reporting.outputEncoding&gt;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java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.version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&gt;1.8&lt;/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java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.version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properties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dependencies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dependency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org.springframework.boot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&lt;</w:t>
                      </w:r>
                      <w:proofErr w:type="spellStart"/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spring-boot-starter-web&lt;/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dependency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dependency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org.springframework.boot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&lt;</w:t>
                      </w:r>
                      <w:proofErr w:type="spellStart"/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spring-boot-starter-test&lt;/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scope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test&lt;/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scope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dependency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dependencies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build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plugins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&lt;</w:t>
                      </w:r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plugin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    &lt;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org.springframework.boot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groupId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     &lt;</w:t>
                      </w:r>
                      <w:proofErr w:type="spellStart"/>
                      <w:proofErr w:type="gram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  <w:proofErr w:type="gram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spring-boot-maven-plugin&lt;/</w:t>
                      </w:r>
                      <w:proofErr w:type="spellStart"/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artifactId</w:t>
                      </w:r>
                      <w:proofErr w:type="spellEnd"/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   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plugin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   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plugins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 xml:space="preserve"> 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build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Pr="00CE5943" w:rsidRDefault="00CE5943" w:rsidP="00CE5943">
                      <w:pPr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</w:pP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&lt;/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2863A"/>
                          <w:sz w:val="20"/>
                          <w:szCs w:val="20"/>
                          <w:lang w:eastAsia="en-IN"/>
                        </w:rPr>
                        <w:t>project</w:t>
                      </w:r>
                      <w:r w:rsidRPr="00CE5943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CE5943" w:rsidRDefault="00CE5943" w:rsidP="00CE59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811FAB" w:rsidRPr="00811FAB" w:rsidRDefault="00811FAB" w:rsidP="00811FAB">
      <w:pPr>
        <w:rPr>
          <w:lang w:val="en-US"/>
        </w:rPr>
      </w:pPr>
    </w:p>
    <w:p w:rsidR="00CE5943" w:rsidRDefault="00CE5943" w:rsidP="00811FAB">
      <w:pPr>
        <w:jc w:val="right"/>
        <w:rPr>
          <w:lang w:val="en-US"/>
        </w:rPr>
      </w:pPr>
    </w:p>
    <w:p w:rsidR="00811FAB" w:rsidRPr="00811FAB" w:rsidRDefault="00811FAB" w:rsidP="00811F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From above pom.xml, </w:t>
      </w:r>
      <w:proofErr w:type="gramStart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</w:t>
      </w:r>
      <w:proofErr w:type="gramEnd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understand a few important spring boot features.</w:t>
      </w:r>
    </w:p>
    <w:p w:rsidR="00811FAB" w:rsidRPr="00811FAB" w:rsidRDefault="00811FAB" w:rsidP="00811F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11F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Spring Boot Maven plugin</w:t>
      </w:r>
    </w:p>
    <w:p w:rsidR="00811FAB" w:rsidRPr="00811FAB" w:rsidRDefault="00811FAB" w:rsidP="00811F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Spring Boot Maven plugin provides many convenient features:</w:t>
      </w:r>
    </w:p>
    <w:p w:rsidR="00811FAB" w:rsidRPr="00811FAB" w:rsidRDefault="00811FAB" w:rsidP="00811F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collects all the jars on the </w:t>
      </w:r>
      <w:proofErr w:type="spellStart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builds a single, runnable "über-jar", which makes it more convenient to execute and transport your service.</w:t>
      </w:r>
    </w:p>
    <w:p w:rsidR="00811FAB" w:rsidRPr="00811FAB" w:rsidRDefault="00811FAB" w:rsidP="00811FA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searches for the public static void </w:t>
      </w:r>
      <w:proofErr w:type="gramStart"/>
      <w:r w:rsidRPr="00811FAB">
        <w:rPr>
          <w:rFonts w:ascii="Consolas" w:eastAsia="Times New Roman" w:hAnsi="Consolas" w:cs="Segoe UI"/>
          <w:i/>
          <w:iCs/>
          <w:color w:val="D73A49"/>
          <w:lang w:eastAsia="en-IN"/>
        </w:rPr>
        <w:t>main(</w:t>
      </w:r>
      <w:proofErr w:type="gramEnd"/>
      <w:r w:rsidRPr="00811FAB">
        <w:rPr>
          <w:rFonts w:ascii="Consolas" w:eastAsia="Times New Roman" w:hAnsi="Consolas" w:cs="Segoe UI"/>
          <w:i/>
          <w:iCs/>
          <w:color w:val="D73A49"/>
          <w:lang w:eastAsia="en-IN"/>
        </w:rPr>
        <w:t>)</w:t>
      </w: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to flag as a runnable class.</w:t>
      </w:r>
    </w:p>
    <w:p w:rsidR="00811FAB" w:rsidRPr="00811FAB" w:rsidRDefault="00811FAB" w:rsidP="00811FA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provides a built-in dependency resolver that sets the version number to match Spring Boot dependencies. You can override any version you wish, but it will default to Boot’s chosen set of versions.</w:t>
      </w:r>
    </w:p>
    <w:p w:rsidR="00811FAB" w:rsidRPr="00811FAB" w:rsidRDefault="00811FAB" w:rsidP="00811F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proofErr w:type="gramStart"/>
      <w:r w:rsidRPr="00811F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spring-boot-starter-parent</w:t>
      </w:r>
      <w:proofErr w:type="gramEnd"/>
    </w:p>
    <w:p w:rsidR="00811FAB" w:rsidRPr="00811FAB" w:rsidRDefault="00811FAB" w:rsidP="00811F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Spring Boot projects typically use spring-boot-starter-parent as the parent in pom.xml.</w:t>
      </w:r>
    </w:p>
    <w:p w:rsidR="00811FAB" w:rsidRPr="00811FAB" w:rsidRDefault="00811FAB" w:rsidP="00811FA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parent</w:t>
      </w:r>
      <w:proofErr w:type="gram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11FAB" w:rsidRPr="00811FAB" w:rsidRDefault="00811FAB" w:rsidP="00811FA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spellStart"/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groupId</w:t>
      </w:r>
      <w:proofErr w:type="spell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org.springframework.boot</w:t>
      </w:r>
      <w:proofErr w:type="spell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proofErr w:type="spellStart"/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groupId</w:t>
      </w:r>
      <w:proofErr w:type="spell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11FAB" w:rsidRPr="00811FAB" w:rsidRDefault="00811FAB" w:rsidP="00811FA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artifactId</w:t>
      </w:r>
      <w:proofErr w:type="spell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gram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spring-boot-starter-parent&lt;/</w:t>
      </w:r>
      <w:proofErr w:type="spellStart"/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artifactId</w:t>
      </w:r>
      <w:proofErr w:type="spellEnd"/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11FAB" w:rsidRPr="00811FAB" w:rsidRDefault="00811FAB" w:rsidP="00811FA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version</w:t>
      </w: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&gt;2.0.5.RELEASE&lt;/</w:t>
      </w:r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version</w:t>
      </w: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11FAB" w:rsidRPr="00811FAB" w:rsidRDefault="00811FAB" w:rsidP="00811FA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11FA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parent</w:t>
      </w:r>
      <w:r w:rsidRPr="00811FA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11FAB" w:rsidRPr="00811FAB" w:rsidRDefault="00811FAB" w:rsidP="00811F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Parent </w:t>
      </w:r>
      <w:proofErr w:type="spellStart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Poms</w:t>
      </w:r>
      <w:proofErr w:type="spellEnd"/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allow you to manage the following things for multiple child projects and modules:</w:t>
      </w:r>
    </w:p>
    <w:p w:rsidR="00811FAB" w:rsidRPr="00811FAB" w:rsidRDefault="00811FAB" w:rsidP="00811F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Configuration - Java Version and Other Properties</w:t>
      </w:r>
    </w:p>
    <w:p w:rsidR="00811FAB" w:rsidRPr="00811FAB" w:rsidRDefault="00811FAB" w:rsidP="00811FA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Dependency Management - Version of dependencies</w:t>
      </w:r>
    </w:p>
    <w:p w:rsidR="00811FAB" w:rsidRDefault="00811FAB" w:rsidP="00811FA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1F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 Plugin Configuration</w:t>
      </w:r>
    </w:p>
    <w:p w:rsidR="00BA0FEF" w:rsidRDefault="00BA0FEF" w:rsidP="00BA0FE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java.util.concurrent.atomic.AtomicLong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org.springframework.web.bind.annotation.RequestMapping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org.springframework.web.bind.annotation.RequestParam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org.springframework.web.bind.annotation.RestController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spellStart"/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RestController</w:t>
      </w:r>
      <w:proofErr w:type="spellEnd"/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GreetingController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proofErr w:type="gram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template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"Hello, %s!"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AtomicLong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counter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AtomicLong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spellStart"/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RequestMapping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BA0FE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"/greeting"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Greeting </w:t>
      </w:r>
      <w:r w:rsidRPr="00BA0FE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greeting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spellStart"/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RequestParam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BA0FE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value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"name"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BA0FE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defaultValue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"World"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String </w:t>
      </w:r>
      <w:r w:rsidRPr="00BA0FE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Greeting(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counter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incrementAndGet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(), </w:t>
      </w:r>
      <w:proofErr w:type="spellStart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BA0FE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format</w:t>
      </w:r>
      <w:proofErr w:type="spellEnd"/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(template, name));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BA0FEF" w:rsidRPr="00BA0FEF" w:rsidRDefault="00BA0FEF" w:rsidP="00BA0FEF">
      <w:pPr>
        <w:pStyle w:val="ListParagraph"/>
        <w:numPr>
          <w:ilvl w:val="0"/>
          <w:numId w:val="7"/>
        </w:num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BA0FE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117F98" w:rsidRPr="00811FAB" w:rsidRDefault="00117F98" w:rsidP="00117F9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understand the above Controller with step by step.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RequestMapping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annotation ensures that HTTP requests to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/greeting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are mapped to the </w:t>
      </w:r>
      <w:proofErr w:type="gram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greeting(</w:t>
      </w:r>
      <w:proofErr w:type="gram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)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above example does not specify GET vs. PUT, POST, and so forth, because of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RequestMapping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maps all HTTP operations by default. Use </w:t>
      </w:r>
      <w:proofErr w:type="gram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RequestMapping</w:t>
      </w:r>
      <w:proofErr w:type="spell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(</w:t>
      </w:r>
      <w:proofErr w:type="gram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method=GET)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narrow this mapping.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RequestParam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binds the value of the query string parameter name into the name parameter of the </w:t>
      </w:r>
      <w:proofErr w:type="gram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greeting(</w:t>
      </w:r>
      <w:proofErr w:type="gram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)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method. If the name parameter is absent in the request, the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defaultValue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"World" is used.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implementation of the method body creates and returns a new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Greeting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object with id and content attributes based on the next value from the counter and formats the given name by using the greeting template.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key difference between a traditional MVC controller and the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RESTful web service controller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above is the way that the HTTP response body is created. Rather than relying on a view technology to perform server-side rendering of the greeting data to HTML, this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RESTful web service controller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simply populates and returns a Greeting object. The object data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will be written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directly to the HTTP response as JSON.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code uses Spring 4’s new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RestController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annotation, which marks the class as a controller where every method returns a domain object instead of a view.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It’s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shorthand for @Controller and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@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ResponseBody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rolled together.</w:t>
      </w:r>
    </w:p>
    <w:p w:rsidR="00E741D9" w:rsidRPr="00E741D9" w:rsidRDefault="00E741D9" w:rsidP="00E741D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Greeting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object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must be converted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JSON. Thanks to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Spring’s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HTTP message converter support, you don’t need to do this conversion manually. Because Jackson 2 is on the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Spring’s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MappingJackson2HttpMessageConverter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automatically chosen to convert the Greeting instance to JSON.</w:t>
      </w:r>
    </w:p>
    <w:p w:rsidR="00811FAB" w:rsidRDefault="00811FAB" w:rsidP="00811FAB">
      <w:pPr>
        <w:jc w:val="right"/>
        <w:rPr>
          <w:lang w:val="en-US"/>
        </w:rPr>
      </w:pPr>
    </w:p>
    <w:p w:rsidR="00E741D9" w:rsidRDefault="00E741D9" w:rsidP="00E741D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application executable - SpringbootHelloworldApplication.java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package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net.javaguides.springboot.Springboothelloworldapplication</w:t>
      </w:r>
      <w:proofErr w:type="spellEnd"/>
      <w:r>
        <w:rPr>
          <w:rFonts w:ascii="Consolas" w:hAnsi="Consolas"/>
          <w:color w:val="24292E"/>
        </w:rPr>
        <w:t>;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org.springframework.boot.SpringApplication</w:t>
      </w:r>
      <w:proofErr w:type="spellEnd"/>
      <w:r>
        <w:rPr>
          <w:rFonts w:ascii="Consolas" w:hAnsi="Consolas"/>
          <w:color w:val="24292E"/>
        </w:rPr>
        <w:t>;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lastRenderedPageBreak/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org.springframework.boot.autoconfigure.SpringBootApplication</w:t>
      </w:r>
      <w:proofErr w:type="spellEnd"/>
      <w:r>
        <w:rPr>
          <w:rFonts w:ascii="Consolas" w:hAnsi="Consolas"/>
          <w:color w:val="24292E"/>
        </w:rPr>
        <w:t>;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@</w:t>
      </w:r>
      <w:proofErr w:type="spellStart"/>
      <w:r>
        <w:rPr>
          <w:rStyle w:val="pl-k"/>
          <w:rFonts w:ascii="Consolas" w:hAnsi="Consolas"/>
          <w:color w:val="D73A49"/>
        </w:rPr>
        <w:t>SpringBootApplication</w:t>
      </w:r>
      <w:proofErr w:type="spellEnd"/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public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SpringbootHelloworldApplication</w:t>
      </w:r>
      <w:proofErr w:type="spellEnd"/>
      <w:r>
        <w:rPr>
          <w:rFonts w:ascii="Consolas" w:hAnsi="Consolas"/>
          <w:color w:val="24292E"/>
        </w:rPr>
        <w:t xml:space="preserve"> {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public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SpringApplication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run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SpringbootHelloworldApplication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class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E741D9" w:rsidRDefault="00E741D9" w:rsidP="00E741D9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41D9" w:rsidRDefault="00E741D9" w:rsidP="00811FAB">
      <w:pPr>
        <w:jc w:val="right"/>
        <w:rPr>
          <w:lang w:val="en-US"/>
        </w:rPr>
      </w:pP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tgtFrame="_blank" w:history="1"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@</w:t>
        </w:r>
        <w:proofErr w:type="spellStart"/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SpringBootApplication</w:t>
        </w:r>
        <w:proofErr w:type="spellEnd"/>
      </w:hyperlink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 convenience annotation that adds all of the following:</w:t>
      </w: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@Configuration tags the class as a source of bean definitions for the application context.</w:t>
      </w: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tgtFrame="_blank" w:history="1"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@</w:t>
        </w:r>
        <w:proofErr w:type="spellStart"/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EnableAutoConfiguration</w:t>
        </w:r>
        <w:proofErr w:type="spellEnd"/>
      </w:hyperlink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tells Spring Boot to start adding beans based on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settings, other beans, and various property settings.</w:t>
      </w: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Normally you would add @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EnableWebMvc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 Spring MVC app, but Spring Boot adds it automatically when it sees </w:t>
      </w:r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spring-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webmvc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on the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classpath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This flags the application as a web application and activates key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behaviors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such as setting up a </w:t>
      </w:r>
      <w:proofErr w:type="spell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DispatcherServlet</w:t>
      </w:r>
      <w:proofErr w:type="spell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7" w:tgtFrame="_blank" w:history="1"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@</w:t>
        </w:r>
        <w:proofErr w:type="spellStart"/>
        <w:r w:rsidRPr="00E741D9">
          <w:rPr>
            <w:rFonts w:ascii="Segoe UI" w:eastAsia="Times New Roman" w:hAnsi="Segoe UI" w:cs="Segoe UI"/>
            <w:color w:val="3D85C6"/>
            <w:sz w:val="24"/>
            <w:szCs w:val="24"/>
            <w:u w:val="single"/>
            <w:lang w:eastAsia="en-IN"/>
          </w:rPr>
          <w:t>ComponentScan</w:t>
        </w:r>
        <w:proofErr w:type="spellEnd"/>
      </w:hyperlink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tells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look for other components, configurations, and services in the hello package, allowing it to find the controllers.</w:t>
      </w:r>
    </w:p>
    <w:p w:rsidR="00E741D9" w:rsidRPr="00E741D9" w:rsidRDefault="00E741D9" w:rsidP="00E741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proofErr w:type="gram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main(</w:t>
      </w:r>
      <w:proofErr w:type="gram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)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uses Spring Boot’s </w:t>
      </w:r>
      <w:proofErr w:type="spellStart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SpringApplication.run</w:t>
      </w:r>
      <w:proofErr w:type="spellEnd"/>
      <w:r w:rsidRPr="00E741D9">
        <w:rPr>
          <w:rFonts w:ascii="Consolas" w:eastAsia="Times New Roman" w:hAnsi="Consolas" w:cs="Segoe UI"/>
          <w:i/>
          <w:iCs/>
          <w:color w:val="D73A49"/>
          <w:lang w:eastAsia="en-IN"/>
        </w:rPr>
        <w:t>()</w:t>
      </w:r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method to launch an application. Did you notice that there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wasn’t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single line of XML? No web.xml file either. This web application is 100% pure Java and you </w:t>
      </w:r>
      <w:proofErr w:type="gramStart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didn’t</w:t>
      </w:r>
      <w:proofErr w:type="gramEnd"/>
      <w:r w:rsidRPr="00E741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to deal with configuring any plumbing or infrastructure.</w:t>
      </w:r>
    </w:p>
    <w:p w:rsidR="00E741D9" w:rsidRDefault="00E741D9" w:rsidP="00811FAB">
      <w:pPr>
        <w:jc w:val="right"/>
        <w:rPr>
          <w:lang w:val="en-US"/>
        </w:rPr>
      </w:pPr>
    </w:p>
    <w:p w:rsidR="00E741D9" w:rsidRPr="00811FAB" w:rsidRDefault="00E741D9" w:rsidP="00811FAB">
      <w:pPr>
        <w:jc w:val="right"/>
        <w:rPr>
          <w:lang w:val="en-US"/>
        </w:rPr>
      </w:pPr>
      <w:bookmarkStart w:id="0" w:name="_GoBack"/>
      <w:bookmarkEnd w:id="0"/>
    </w:p>
    <w:sectPr w:rsidR="00E741D9" w:rsidRPr="0081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6DA5"/>
    <w:multiLevelType w:val="multilevel"/>
    <w:tmpl w:val="485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B1122"/>
    <w:multiLevelType w:val="multilevel"/>
    <w:tmpl w:val="CD0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609E9"/>
    <w:multiLevelType w:val="hybridMultilevel"/>
    <w:tmpl w:val="2850F702"/>
    <w:lvl w:ilvl="0" w:tplc="BFE415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5D4D"/>
    <w:multiLevelType w:val="multilevel"/>
    <w:tmpl w:val="27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026EC"/>
    <w:multiLevelType w:val="multilevel"/>
    <w:tmpl w:val="A9E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C7311"/>
    <w:multiLevelType w:val="multilevel"/>
    <w:tmpl w:val="370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55C5"/>
    <w:multiLevelType w:val="multilevel"/>
    <w:tmpl w:val="3FF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422A9"/>
    <w:multiLevelType w:val="multilevel"/>
    <w:tmpl w:val="DC8A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54"/>
    <w:rsid w:val="00084B54"/>
    <w:rsid w:val="00117F98"/>
    <w:rsid w:val="002678BC"/>
    <w:rsid w:val="0030260C"/>
    <w:rsid w:val="006D1529"/>
    <w:rsid w:val="007E28FB"/>
    <w:rsid w:val="00811FAB"/>
    <w:rsid w:val="00831B69"/>
    <w:rsid w:val="00BA0FEF"/>
    <w:rsid w:val="00CE5943"/>
    <w:rsid w:val="00E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C39F"/>
  <w15:chartTrackingRefBased/>
  <w15:docId w15:val="{F6047E27-2FFE-446E-9BE6-AF4A803E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1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1F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F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811FAB"/>
  </w:style>
  <w:style w:type="character" w:customStyle="1" w:styleId="pl-k">
    <w:name w:val="pl-k"/>
    <w:basedOn w:val="DefaultParagraphFont"/>
    <w:rsid w:val="00BA0FEF"/>
  </w:style>
  <w:style w:type="character" w:customStyle="1" w:styleId="pl-smi">
    <w:name w:val="pl-smi"/>
    <w:basedOn w:val="DefaultParagraphFont"/>
    <w:rsid w:val="00BA0FEF"/>
  </w:style>
  <w:style w:type="character" w:customStyle="1" w:styleId="pl-en">
    <w:name w:val="pl-en"/>
    <w:basedOn w:val="DefaultParagraphFont"/>
    <w:rsid w:val="00BA0FEF"/>
  </w:style>
  <w:style w:type="character" w:customStyle="1" w:styleId="pl-s">
    <w:name w:val="pl-s"/>
    <w:basedOn w:val="DefaultParagraphFont"/>
    <w:rsid w:val="00BA0FEF"/>
  </w:style>
  <w:style w:type="character" w:customStyle="1" w:styleId="pl-pds">
    <w:name w:val="pl-pds"/>
    <w:basedOn w:val="DefaultParagraphFont"/>
    <w:rsid w:val="00BA0FEF"/>
  </w:style>
  <w:style w:type="character" w:customStyle="1" w:styleId="pl-c1">
    <w:name w:val="pl-c1"/>
    <w:basedOn w:val="DefaultParagraphFont"/>
    <w:rsid w:val="00BA0FEF"/>
  </w:style>
  <w:style w:type="character" w:customStyle="1" w:styleId="pl-v">
    <w:name w:val="pl-v"/>
    <w:basedOn w:val="DefaultParagraphFont"/>
    <w:rsid w:val="00BA0FEF"/>
  </w:style>
  <w:style w:type="character" w:customStyle="1" w:styleId="Heading2Char">
    <w:name w:val="Heading 2 Char"/>
    <w:basedOn w:val="DefaultParagraphFont"/>
    <w:link w:val="Heading2"/>
    <w:uiPriority w:val="9"/>
    <w:semiHidden/>
    <w:rsid w:val="00E7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4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7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0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guides.net/2018/09/spring-propertysource-annotation-with-example.html" TargetMode="External"/><Relationship Id="rId13" Type="http://schemas.openxmlformats.org/officeDocument/2006/relationships/hyperlink" Target="https://3.bp.blogspot.com/-kArn3r6WYlU/W7B8vX76_TI/AAAAAAAAEBA/BNh_hsHaJB8QnerlJD9erkkDMOXmdGl8wCLcBGAs/s1600/servlet-containers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guides.net/2018/09/spring-propertysource-annotation-with-example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javaguides.net/2018/09/spring-configuration-annotation-with-exa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guides.net/2018/09/spring-boot-enableautoconfiguration-annotation-with-ex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ringboottutorial.com/spring-boot-auto-configuration" TargetMode="External"/><Relationship Id="rId11" Type="http://schemas.openxmlformats.org/officeDocument/2006/relationships/hyperlink" Target="https://2.bp.blogspot.com/-kW0hSn1inuI/W7B8qDvCBxI/AAAAAAAAEA8/pp7Bm3gWNlgGxD3EL61LS3BkVsd8noR5ACLcBGAs/s1600/build-tool-support.PNG" TargetMode="External"/><Relationship Id="rId5" Type="http://schemas.openxmlformats.org/officeDocument/2006/relationships/hyperlink" Target="http://www.javaguides.net/2018/09/important-spring-boot-starters-with-examples.html" TargetMode="External"/><Relationship Id="rId15" Type="http://schemas.openxmlformats.org/officeDocument/2006/relationships/hyperlink" Target="http://www.javaguides.net/2018/09/spring-boot-springbootapplication-annotation-with-example.html" TargetMode="External"/><Relationship Id="rId10" Type="http://schemas.openxmlformats.org/officeDocument/2006/relationships/hyperlink" Target="http://www.javaguides.net/p/mave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actuato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2021-08-05T05:20:00Z</dcterms:created>
  <dcterms:modified xsi:type="dcterms:W3CDTF">2021-08-05T05:33:00Z</dcterms:modified>
</cp:coreProperties>
</file>