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F00159" wp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  <w:lang w:val="en-US"/>
        </w:rPr>
      </w:pPr>
      <w:bookmarkStart w:name="_GoBack" w:id="6"/>
      <w:bookmarkEnd w:id="6"/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Incremental Data Loading in Microsoft Fabric</w:t>
      </w:r>
    </w:p>
    <w:p xmlns:wp14="http://schemas.microsoft.com/office/word/2010/wordml" w14:paraId="0D3A79C4" wp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  <w:lang w:val="en-US"/>
        </w:rPr>
      </w:pPr>
    </w:p>
    <w:p w:rsidR="4662CEF3" w:rsidP="590381F6" w:rsidRDefault="4662CEF3" w14:paraId="703E6291" w14:textId="5543328B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90381F6" w:rsidR="4662CE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Architecture Diagram:</w:t>
      </w:r>
    </w:p>
    <w:p w:rsidR="4662CEF3" w:rsidP="590381F6" w:rsidRDefault="4662CEF3" w14:paraId="54452455" w14:textId="501DCC95">
      <w:pPr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</w:pPr>
      <w:r w:rsidR="4662CEF3">
        <w:rPr/>
        <w:t xml:space="preserve">            </w:t>
      </w:r>
      <w:r w:rsidR="4662CEF3">
        <w:drawing>
          <wp:inline wp14:editId="166577C7" wp14:anchorId="444CAD67">
            <wp:extent cx="5384114" cy="2873253"/>
            <wp:effectExtent l="0" t="0" r="0" b="0"/>
            <wp:docPr id="524850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8d3156fad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14" cy="28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E91C5F" wp14:textId="77777777">
      <w:pPr>
        <w:jc w:val="left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What is Incremental Loading?</w:t>
      </w:r>
    </w:p>
    <w:p xmlns:wp14="http://schemas.microsoft.com/office/word/2010/wordml" w14:paraId="3DEFEEC3" wp14:textId="77777777">
      <w:pPr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Incremental Data Loading is a method where only new or updated data is loaded into your system instead of loading the entire data every time. This helps save time, improve performance, and reduce </w:t>
      </w:r>
      <w:bookmarkStart w:name="_Int_K9hjZ3Q4" w:id="0"/>
      <w:r>
        <w:rPr>
          <w:rFonts w:ascii="Calibri" w:hAnsi="Calibri" w:eastAsia="Calibri" w:cs="Calibri"/>
          <w:sz w:val="22"/>
          <w:szCs w:val="22"/>
          <w:lang w:val="en-US"/>
        </w:rPr>
        <w:t>cost</w:t>
      </w:r>
      <w:bookmarkEnd w:id="0"/>
      <w:r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0BA113F7" wp14:textId="77777777">
      <w:pPr>
        <w:jc w:val="left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Why Use Incremental Load in Microsoft Fabrics?</w:t>
      </w:r>
    </w:p>
    <w:p xmlns:wp14="http://schemas.microsoft.com/office/word/2010/wordml" w14:paraId="485581C0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Improves data loading speed by processing only new or updated records.</w:t>
      </w:r>
    </w:p>
    <w:p xmlns:wp14="http://schemas.microsoft.com/office/word/2010/wordml" w14:paraId="2F6B57A9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Reduces load on source and target systems.</w:t>
      </w:r>
    </w:p>
    <w:p xmlns:wp14="http://schemas.microsoft.com/office/word/2010/wordml" w14:paraId="4177CCC3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Minimizes storage and </w:t>
      </w:r>
      <w:bookmarkStart w:name="_Int_BJXk5b9h" w:id="1"/>
      <w:r>
        <w:rPr>
          <w:rFonts w:ascii="Calibri" w:hAnsi="Calibri" w:eastAsia="Calibri" w:cs="Calibri"/>
          <w:sz w:val="22"/>
          <w:szCs w:val="22"/>
          <w:lang w:val="en-US"/>
        </w:rPr>
        <w:t>compute</w:t>
      </w:r>
      <w:bookmarkEnd w:id="1"/>
      <w:r>
        <w:rPr>
          <w:rFonts w:ascii="Calibri" w:hAnsi="Calibri" w:eastAsia="Calibri" w:cs="Calibri"/>
          <w:sz w:val="22"/>
          <w:szCs w:val="22"/>
          <w:lang w:val="en-US"/>
        </w:rPr>
        <w:t xml:space="preserve"> costs.</w:t>
      </w:r>
    </w:p>
    <w:p xmlns:wp14="http://schemas.microsoft.com/office/word/2010/wordml" w14:paraId="0CAB3132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Ensures reports and dashboards have up-to-date data.</w:t>
      </w:r>
    </w:p>
    <w:p xmlns:wp14="http://schemas.microsoft.com/office/word/2010/wordml" w14:paraId="13E6D44E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 w:rsidRPr="590381F6" w:rsidR="590381F6">
        <w:rPr>
          <w:rFonts w:ascii="Calibri" w:hAnsi="Calibri" w:eastAsia="Calibri" w:cs="Calibri"/>
          <w:sz w:val="22"/>
          <w:szCs w:val="22"/>
          <w:lang w:val="en-US"/>
        </w:rPr>
        <w:t>Ideal for handling large and growing datasets.</w:t>
      </w:r>
    </w:p>
    <w:p xmlns:wp14="http://schemas.microsoft.com/office/word/2010/wordml" w:rsidP="590381F6" w14:paraId="70A69AC3" wp14:textId="17D60796">
      <w:pPr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</w:pPr>
    </w:p>
    <w:p xmlns:wp14="http://schemas.microsoft.com/office/word/2010/wordml" w:rsidP="590381F6" w14:paraId="109D837D" wp14:textId="54F46D8A">
      <w:pPr>
        <w:pStyle w:val="1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</w:pPr>
    </w:p>
    <w:p xmlns:wp14="http://schemas.microsoft.com/office/word/2010/wordml" w:rsidP="590381F6" w14:paraId="2E1F7913" wp14:textId="76E9DEB5">
      <w:pPr>
        <w:pStyle w:val="1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</w:pPr>
      <w:r w:rsidRPr="590381F6" w:rsidR="590381F6"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  <w:t>Where is Incremental Loading Used in Microsoft Fabric?</w:t>
      </w:r>
    </w:p>
    <w:p xmlns:wp14="http://schemas.microsoft.com/office/word/2010/wordml" w:rsidP="2C44E803" w14:paraId="6340977A" wp14:textId="341C0D36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Source Systems (like SQL, Oracle, Excel):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Incremental loading starts by pulling only newly added or changed records from databases, cloud sources, or files.</w:t>
      </w:r>
    </w:p>
    <w:p xmlns:wp14="http://schemas.microsoft.com/office/word/2010/wordml" w:rsidP="2C44E803" w14:paraId="4F1ABCCB" wp14:textId="38B6D253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Lakehouse (Fabric’s Storage):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The new or changed data is stored in the Lakehouse, usually in a structured folder format like Bronze (raw), Silver (cleaned), and Gold (final).</w:t>
      </w:r>
    </w:p>
    <w:p xmlns:wp14="http://schemas.microsoft.com/office/word/2010/wordml" w:rsidP="2C44E803" w14:paraId="70F41E55" wp14:textId="18D4A1B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Data pipelines automate the movement of incremental data from the source to the destination, ensuring scheduled or trigger-based loading.</w:t>
      </w:r>
    </w:p>
    <w:p xmlns:wp14="http://schemas.microsoft.com/office/word/2010/wordml" w:rsidP="2C44E803" w14:paraId="11CA5A2D" wp14:textId="365960E7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Notebooks or Dataflows: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These are used to clean, combine, or merge new data with existing data, especially in the silver layer where deduplication and transformation happen.</w:t>
      </w:r>
    </w:p>
    <w:p xmlns:wp14="http://schemas.microsoft.com/office/word/2010/wordml" w14:paraId="581D426A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When to Use Incremental Load?</w:t>
      </w:r>
    </w:p>
    <w:p xmlns:wp14="http://schemas.microsoft.com/office/word/2010/wordml" w:rsidP="2C44E803" w14:paraId="4A393581" wp14:textId="666A148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Daily or Weekly Batch Jobs: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When data needs to be refreshed regularly without reloading everything, like daily sales or weekly updates.</w:t>
      </w:r>
    </w:p>
    <w:p xmlns:wp14="http://schemas.microsoft.com/office/word/2010/wordml" w:rsidP="2C44E803" w14:paraId="51B3A5D7" wp14:textId="7A92E683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Operational Reports or Dashboards (e.g., Power BI):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To keep dashboards updated with only the latest changes without slowing down performance.</w:t>
      </w:r>
    </w:p>
    <w:p xmlns:wp14="http://schemas.microsoft.com/office/word/2010/wordml" w:rsidP="2C44E803" w14:paraId="209B7A82" wp14:textId="5BADFEB8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ETL Pipelines with Historical + New </w:t>
      </w: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Data: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When pipelines need to preserve history but only process recent data during each run.</w:t>
      </w:r>
    </w:p>
    <w:p xmlns:wp14="http://schemas.microsoft.com/office/word/2010/wordml" w:rsidP="2C44E803" w14:paraId="02327572" wp14:textId="625625C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Change Data Capture (CDC) Systems: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When 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you're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tracking insertions, updates, or deletions in real time or near real time and loading only those changes.</w:t>
      </w:r>
    </w:p>
    <w:p xmlns:wp14="http://schemas.microsoft.com/office/word/2010/wordml" w14:paraId="4A06E3F4" wp14:textId="77777777">
      <w:pPr>
        <w:spacing w:before="240" w:beforeAutospacing="0" w:after="24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What is Change Data Capture (CDC)?</w:t>
      </w:r>
    </w:p>
    <w:p xmlns:wp14="http://schemas.microsoft.com/office/word/2010/wordml" w:rsidP="2C44E803" w14:paraId="2C895850" wp14:textId="77777777">
      <w:pPr>
        <w:spacing w:before="240" w:beforeAutospacing="off" w:after="240" w:afterAutospacing="off"/>
        <w:jc w:val="both"/>
      </w:pP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Change Data Capture (CDC)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is a data management technique used to</w:t>
      </w:r>
      <w:r w:rsidRPr="2C44E803"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identify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and capture changes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(INSERTS, UPDATES, DELETES) that happen in a source database, so only the changed data can be loaded into the target system.</w:t>
      </w:r>
    </w:p>
    <w:p xmlns:wp14="http://schemas.microsoft.com/office/word/2010/wordml" w:rsidP="2C44E803" w14:paraId="6AADC8EB" wp14:textId="77777777">
      <w:pPr>
        <w:spacing w:before="240" w:beforeAutospacing="off" w:after="240" w:afterAutospacing="off"/>
        <w:jc w:val="both"/>
      </w:pP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Instead of loading the full table again, CDC tracks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what changed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and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when it changed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,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making data pipelines more efficient and real-time ready.</w:t>
      </w:r>
    </w:p>
    <w:p xmlns:wp14="http://schemas.microsoft.com/office/word/2010/wordml" w14:paraId="47D7039A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Benefits of CDC in Data Engineering:</w:t>
      </w:r>
    </w:p>
    <w:p xmlns:wp14="http://schemas.microsoft.com/office/word/2010/wordml" w14:paraId="6946216F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Real-time or near-real-time reporting</w:t>
      </w:r>
    </w:p>
    <w:p xmlns:wp14="http://schemas.microsoft.com/office/word/2010/wordml" w14:paraId="61FAB635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Faster ETL workflows</w:t>
      </w:r>
    </w:p>
    <w:p xmlns:wp14="http://schemas.microsoft.com/office/word/2010/wordml" w14:paraId="05CD70CF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Reduced data latency</w:t>
      </w:r>
    </w:p>
    <w:p xmlns:wp14="http://schemas.microsoft.com/office/word/2010/wordml" w14:paraId="464EF535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Scalable for big data use cases</w:t>
      </w:r>
    </w:p>
    <w:p xmlns:wp14="http://schemas.microsoft.com/office/word/2010/wordml" w14:paraId="06A6E574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Where is CDC Used in Microsoft Fabric?</w:t>
      </w:r>
    </w:p>
    <w:p xmlns:wp14="http://schemas.microsoft.com/office/word/2010/wordml" w14:paraId="0567437E" wp14:textId="77777777">
      <w:pPr>
        <w:spacing w:before="240" w:beforeAutospacing="0" w:after="240" w:afterAutospacing="0"/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>In Microsoft Fabric, CDC can be applied in the following ways:</w:t>
      </w:r>
    </w:p>
    <w:p xmlns:wp14="http://schemas.microsoft.com/office/word/2010/wordml" w:rsidP="2C44E803" w14:paraId="002FD6F0" wp14:textId="7A60DF9A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Source Side (SQL/Oracle):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Track changes using 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or audit columns.</w:t>
      </w:r>
    </w:p>
    <w:p xmlns:wp14="http://schemas.microsoft.com/office/word/2010/wordml" w:rsidP="2C44E803" w14:paraId="0ED37305" wp14:textId="23156BC2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Fabric </w:t>
      </w: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Pipelines:</w:t>
      </w:r>
      <w:r>
        <w:br/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Use filters in the copy activity to load only new or changed records.</w:t>
      </w:r>
    </w:p>
    <w:p xmlns:wp14="http://schemas.microsoft.com/office/word/2010/wordml" w:rsidP="50F89EDB" w14:paraId="5CC806FC" wp14:textId="047133BD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</w:pP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Lakehouse Silver Layer:</w:t>
      </w:r>
      <w:r>
        <w:br/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Use notebooks to merge </w:t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>new changes</w:t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with existing data while avoiding duplicates.</w:t>
      </w:r>
    </w:p>
    <w:p xmlns:wp14="http://schemas.microsoft.com/office/word/2010/wordml" w:rsidP="50F89EDB" w14:paraId="61038A9C" wp14:textId="06CC919C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</w:pPr>
      <w:r w:rsidRPr="50F89EDB" w:rsidR="50F89EDB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  <w:t>How Does CDC Work?</w:t>
      </w:r>
    </w:p>
    <w:p xmlns:wp14="http://schemas.microsoft.com/office/word/2010/wordml" w14:paraId="07F3C247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Timestamp Column</w:t>
      </w:r>
    </w:p>
    <w:p xmlns:wp14="http://schemas.microsoft.com/office/word/2010/wordml" w:rsidP="50F89EDB" w14:paraId="0BAFB993" wp14:textId="77777777">
      <w:pPr>
        <w:pStyle w:val="32"/>
        <w:numPr>
          <w:ilvl w:val="1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Uses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 xml:space="preserve"> a column like 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 xml:space="preserve"> or 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modified_time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33A89B4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Only records changed after the last load timestamp are selected.</w:t>
      </w:r>
    </w:p>
    <w:p xmlns:wp14="http://schemas.microsoft.com/office/word/2010/wordml" w14:paraId="3C878ACC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Simple and widely used in incremental loading.</w:t>
      </w:r>
    </w:p>
    <w:p xmlns:wp14="http://schemas.microsoft.com/office/word/2010/wordml" w14:paraId="48DCB3F1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Triggers or Audit Tables</w:t>
      </w:r>
    </w:p>
    <w:p xmlns:wp14="http://schemas.microsoft.com/office/word/2010/wordml" w14:paraId="2E08447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Database triggers capture changes (INSERT, UPDATE, DELETE).</w:t>
      </w:r>
    </w:p>
    <w:p xmlns:wp14="http://schemas.microsoft.com/office/word/2010/wordml" w14:paraId="3942E899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Changes are written to a separate audit or log table.</w:t>
      </w:r>
    </w:p>
    <w:p xmlns:wp14="http://schemas.microsoft.com/office/word/2010/wordml" w14:paraId="4245B7B7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Pipelines read from this table to fetch only the new/changed data.</w:t>
      </w:r>
    </w:p>
    <w:p xmlns:wp14="http://schemas.microsoft.com/office/word/2010/wordml" w14:paraId="33CB3E15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Built-in CDC Feature (in Databases like SQL Server or Oracle)</w:t>
      </w:r>
    </w:p>
    <w:p xmlns:wp14="http://schemas.microsoft.com/office/word/2010/wordml" w14:paraId="71143C9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Native CDC capabilities track row-level changes automatically.</w:t>
      </w:r>
    </w:p>
    <w:p xmlns:wp14="http://schemas.microsoft.com/office/word/2010/wordml" w14:paraId="7CFDE1C7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Changes are stored in system-managed CDC tables.</w:t>
      </w:r>
    </w:p>
    <w:p xmlns:wp14="http://schemas.microsoft.com/office/word/2010/wordml" w14:paraId="447311D4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Offers detailed change tracking without custom logic.</w:t>
      </w:r>
    </w:p>
    <w:p xmlns:wp14="http://schemas.microsoft.com/office/word/2010/wordml" w14:paraId="755F926C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Example Use Case:</w:t>
      </w:r>
    </w:p>
    <w:p xmlns:wp14="http://schemas.microsoft.com/office/word/2010/wordml" w14:paraId="0B121916" wp14:textId="77777777">
      <w:pPr>
        <w:spacing w:before="240" w:beforeAutospacing="0" w:after="240" w:afterAutospacing="0"/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Let’s say </w:t>
      </w:r>
      <w:bookmarkStart w:name="_Int_Y5hj1sKV" w:id="3"/>
      <w:r>
        <w:rPr>
          <w:rFonts w:ascii="Calibri" w:hAnsi="Calibri" w:eastAsia="Calibri" w:cs="Calibri"/>
          <w:sz w:val="22"/>
          <w:szCs w:val="22"/>
          <w:lang w:val="en-US"/>
        </w:rPr>
        <w:t>our</w:t>
      </w:r>
      <w:bookmarkEnd w:id="3"/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Sales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table is updated every hour.</w:t>
      </w:r>
    </w:p>
    <w:p xmlns:wp14="http://schemas.microsoft.com/office/word/2010/wordml" w:rsidP="50F89EDB" w14:paraId="38C480F8" wp14:textId="77777777">
      <w:pPr>
        <w:pStyle w:val="32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 xml:space="preserve">Instead of loading the entire table, CDC lets us pull only 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the records where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 xml:space="preserve"> &gt; 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last_load_time</w:t>
      </w:r>
      <w:r w:rsidRPr="590381F6" w:rsidR="50F89EDB"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10C69D82" wp14:textId="77777777">
      <w:pPr>
        <w:pStyle w:val="32"/>
        <w:numPr>
          <w:ilvl w:val="0"/>
          <w:numId w:val="6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This filtered data is merged with the existing data in your Fabric Lakehouse.</w:t>
      </w:r>
    </w:p>
    <w:p xmlns:wp14="http://schemas.microsoft.com/office/word/2010/wordml" w14:paraId="07DDC4F2" wp14:textId="77777777">
      <w:pPr>
        <w:pStyle w:val="32"/>
        <w:numPr>
          <w:ilvl w:val="0"/>
          <w:numId w:val="6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Dashboards get refreshed with only the newly changed data.</w:t>
      </w:r>
    </w:p>
    <w:p xmlns:wp14="http://schemas.microsoft.com/office/word/2010/wordml" w14:paraId="361369E1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Approaches to Perform Incremental Loading in Fabric:</w:t>
      </w:r>
    </w:p>
    <w:p xmlns:wp14="http://schemas.microsoft.com/office/word/2010/wordml" w14:paraId="7CED855E" wp14:textId="77777777">
      <w:pPr>
        <w:pStyle w:val="4"/>
        <w:numPr>
          <w:ilvl w:val="0"/>
          <w:numId w:val="7"/>
        </w:numPr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Using a Single Pipeline:</w:t>
      </w:r>
    </w:p>
    <w:p xmlns:wp14="http://schemas.microsoft.com/office/word/2010/wordml" w14:paraId="4AB6E109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 single pipeline is created to handle both full load (initial load) and incremental load (daily or regular updates).</w:t>
      </w:r>
    </w:p>
    <w:p xmlns:wp14="http://schemas.microsoft.com/office/word/2010/wordml" w14:paraId="3938443A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Inside the pipeline, conditions or filters (like last_updated_date) are used to decide whether to load all data or only new data.</w:t>
      </w:r>
    </w:p>
    <w:p xmlns:wp14="http://schemas.microsoft.com/office/word/2010/wordml" w14:paraId="331525C4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method is simpler to build, especially for small datasets or short-term projects.</w:t>
      </w:r>
    </w:p>
    <w:p xmlns:wp14="http://schemas.microsoft.com/office/word/2010/wordml" w14:paraId="7ABD570D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However, as the project grows, the logic becomes more complex and harder to manage (e.g., handling multiple branches inside the same pipeline).</w:t>
      </w:r>
    </w:p>
    <w:p xmlns:wp14="http://schemas.microsoft.com/office/word/2010/wordml" w14:paraId="7B11627D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Best suited for </w:t>
      </w: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quick use cases or simple source systems.</w:t>
      </w:r>
    </w:p>
    <w:p xmlns:wp14="http://schemas.microsoft.com/office/word/2010/wordml" w14:paraId="52087AA9" wp14:textId="77777777">
      <w:pPr>
        <w:pStyle w:val="4"/>
        <w:numPr>
          <w:ilvl w:val="0"/>
          <w:numId w:val="7"/>
        </w:numPr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Using Two Pipelines (Recommended for Professionals)</w:t>
      </w:r>
    </w:p>
    <w:p xmlns:wp14="http://schemas.microsoft.com/office/word/2010/wordml" w14:paraId="3A0498C5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method uses two separate pipelines for better clarity and control:</w:t>
      </w:r>
    </w:p>
    <w:p xmlns:wp14="http://schemas.microsoft.com/office/word/2010/wordml" w:rsidP="2C44E803" w14:paraId="48C3629C" wp14:textId="50178564">
      <w:pPr>
        <w:pStyle w:val="32"/>
        <w:numPr>
          <w:ilvl w:val="1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 1:</w:t>
      </w:r>
      <w:r>
        <w:br/>
      </w:r>
      <w:r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Responsible for pulling data from the source (SQL, Oracle, etc.) It loads both raw full data (initial) and incremental updates (daily/hourly changes) into the bronze layer of the Lakehouse.</w:t>
      </w:r>
    </w:p>
    <w:p xmlns:wp14="http://schemas.microsoft.com/office/word/2010/wordml" w:rsidP="2C44E803" w14:paraId="07C69218" wp14:textId="7865E0DD">
      <w:pPr>
        <w:pStyle w:val="32"/>
        <w:numPr>
          <w:ilvl w:val="1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 2:</w:t>
      </w:r>
      <w:r>
        <w:br/>
      </w:r>
      <w:r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Reads data from the bronze layer and performs cleaning, deduplication, and merging   with existing data. This cleaned and updated data is stored in the silver layer.</w:t>
      </w:r>
    </w:p>
    <w:p xmlns:wp14="http://schemas.microsoft.com/office/word/2010/wordml" w14:paraId="2F884423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approach is modular, meaning each pipeline has a specific job — making it easier to debug, maintain, and scale.</w:t>
      </w:r>
    </w:p>
    <w:p xmlns:wp14="http://schemas.microsoft.com/office/word/2010/wordml" w14:paraId="52CC59D3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Highly recommended for enterprise-level, production-ready environments where data quality and manageability are crucial.</w:t>
      </w:r>
    </w:p>
    <w:p xmlns:wp14="http://schemas.microsoft.com/office/word/2010/wordml" w14:paraId="47A7C949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How Medallion Architecture Works in Incremental Data Loading (Microsoft Fabric):</w:t>
      </w:r>
    </w:p>
    <w:p xmlns:wp14="http://schemas.microsoft.com/office/word/2010/wordml" w:rsidP="50F89EDB" w14:paraId="4C2F6D88" wp14:textId="4F304AA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590381F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</w:t>
      </w:r>
      <w:r w:rsidRPr="590381F6" w:rsidR="0ADB644E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r w:rsidRPr="590381F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Medallion</w:t>
      </w:r>
      <w:r w:rsidRPr="590381F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Architecture is a layered design approach in Microsoft Fabric used to organize and process data in stages. It works perfectly with incremental data loading to ensure clean, optimized, and up-to-date data for reporting and analytics.</w:t>
      </w:r>
    </w:p>
    <w:p xmlns:wp14="http://schemas.microsoft.com/office/word/2010/wordml" w14:paraId="3F6EBFA8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1. Bronze Layer – Raw &amp; Incremental Data Storage:</w:t>
      </w:r>
    </w:p>
    <w:p xmlns:wp14="http://schemas.microsoft.com/office/word/2010/wordml" w14:paraId="58BD4C07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is the landing zone where data is first ingested from the source systems.</w:t>
      </w:r>
    </w:p>
    <w:p xmlns:wp14="http://schemas.microsoft.com/office/word/2010/wordml" w14:paraId="1B904E34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incremental loading, only new or changed data is loaded here daily or hourly.</w:t>
      </w:r>
    </w:p>
    <w:p xmlns:wp14="http://schemas.microsoft.com/office/word/2010/wordml" w14:paraId="2D30E9F3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Both initial full loads and ongoing incremental loads are stored here in raw form.</w:t>
      </w:r>
    </w:p>
    <w:p xmlns:wp14="http://schemas.microsoft.com/office/word/2010/wordml" w14:paraId="6AB31883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Data is stored in Delta Tables inside the Lakehouse.</w:t>
      </w:r>
    </w:p>
    <w:p xmlns:wp14="http://schemas.microsoft.com/office/word/2010/wordml" w14:paraId="485DD0CA" wp14:textId="77777777">
      <w:pPr>
        <w:pStyle w:val="4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2. Silver Layer – Cleaned &amp; Combined Data:</w:t>
      </w:r>
    </w:p>
    <w:p xmlns:wp14="http://schemas.microsoft.com/office/word/2010/wordml" w14:paraId="60667139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this layer, data from the bronze layer is cleaned, transformed, and deduplicated.</w:t>
      </w:r>
    </w:p>
    <w:p xmlns:wp14="http://schemas.microsoft.com/office/word/2010/wordml" w14:paraId="6213B988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Merging logic is applied to combine new changes with historical data.</w:t>
      </w:r>
    </w:p>
    <w:p xmlns:wp14="http://schemas.microsoft.com/office/word/2010/wordml" w14:paraId="700B6FA9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step ensures that the data is reliable, consistent, and ready for analysis.</w:t>
      </w:r>
    </w:p>
    <w:p xmlns:wp14="http://schemas.microsoft.com/office/word/2010/wordml" w14:paraId="6B7A25B2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It handles issues like duplicates, nulls, and schema alignment.</w:t>
      </w:r>
    </w:p>
    <w:p xmlns:wp14="http://schemas.microsoft.com/office/word/2010/wordml" w14:paraId="62E13045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3. Gold Layer – Final Analytical Data:</w:t>
      </w:r>
    </w:p>
    <w:p xmlns:wp14="http://schemas.microsoft.com/office/word/2010/wordml" w14:paraId="750C7F19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 Gold layer contains business-ready, aggregated, and optimized data.</w:t>
      </w:r>
    </w:p>
    <w:p xmlns:wp14="http://schemas.microsoft.com/office/word/2010/wordml" w14:paraId="4293C88B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Only necessary columns and tables are kept for reporting and dashboards.</w:t>
      </w:r>
    </w:p>
    <w:p xmlns:wp14="http://schemas.microsoft.com/office/word/2010/wordml" w14:paraId="4A9F2985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Ideal for Power BI and other visualization tools to use with high performance.</w:t>
      </w:r>
    </w:p>
    <w:p xmlns:wp14="http://schemas.microsoft.com/office/word/2010/wordml" w14:paraId="42BF76BE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Gold data is refreshed with only the changed parts, thanks to the incremental logic applied earlier.</w:t>
      </w:r>
    </w:p>
    <w:p xmlns:wp14="http://schemas.microsoft.com/office/word/2010/wordml" w14:paraId="007D69F6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What is SCD (Slowly Changing Dimension)?</w:t>
      </w:r>
    </w:p>
    <w:p xmlns:wp14="http://schemas.microsoft.com/office/word/2010/wordml" w14:paraId="6CBED230" wp14:textId="77777777">
      <w:pPr>
        <w:pStyle w:val="32"/>
        <w:numPr>
          <w:ilvl w:val="0"/>
          <w:numId w:val="13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SCD refers to a technique used to manage and track changes in dimension data (like customer, product, employee) over time.</w:t>
      </w:r>
    </w:p>
    <w:p xmlns:wp14="http://schemas.microsoft.com/office/word/2010/wordml" w14:paraId="42C8F186" wp14:textId="77777777">
      <w:pPr>
        <w:pStyle w:val="32"/>
        <w:numPr>
          <w:ilvl w:val="0"/>
          <w:numId w:val="13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These changes don’t happen frequently (hence “slowly”), but it’s important to decide whether to overwrite, track history, or keep both versions.</w:t>
      </w:r>
    </w:p>
    <w:p xmlns:wp14="http://schemas.microsoft.com/office/word/2010/wordml" w:rsidP="2C44E803" w14:paraId="6CAD5866" wp14:textId="64007DB2">
      <w:pPr>
        <w:pStyle w:val="32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SCD logic is commonly used in data warehouses,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lakehouses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, and business reporting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setups,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especially during incremental loading.</w:t>
      </w:r>
    </w:p>
    <w:p xmlns:wp14="http://schemas.microsoft.com/office/word/2010/wordml" w14:paraId="4500176C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Types of SCD:</w:t>
      </w:r>
    </w:p>
    <w:p xmlns:wp14="http://schemas.microsoft.com/office/word/2010/wordml" w14:paraId="3825840D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0 – Fixed Dimension:</w:t>
      </w:r>
    </w:p>
    <w:p xmlns:wp14="http://schemas.microsoft.com/office/word/2010/wordml" w14:paraId="76F51D98" wp14:textId="77777777">
      <w:pPr>
        <w:pStyle w:val="32"/>
        <w:numPr>
          <w:ilvl w:val="0"/>
          <w:numId w:val="14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No changes are allowed; the data remains as it was originally loaded.</w:t>
      </w:r>
    </w:p>
    <w:p xmlns:wp14="http://schemas.microsoft.com/office/word/2010/wordml" w14:paraId="40BA2F12" wp14:textId="77777777">
      <w:pPr>
        <w:pStyle w:val="32"/>
        <w:numPr>
          <w:ilvl w:val="0"/>
          <w:numId w:val="14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Rarely used in dynamic systems.</w:t>
      </w:r>
    </w:p>
    <w:p xmlns:wp14="http://schemas.microsoft.com/office/word/2010/wordml" w14:paraId="6E368B05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1 – Overwrite Old Data:</w:t>
      </w:r>
    </w:p>
    <w:p xmlns:wp14="http://schemas.microsoft.com/office/word/2010/wordml" w14:paraId="0E7EB8D3" wp14:textId="77777777">
      <w:pPr>
        <w:pStyle w:val="32"/>
        <w:numPr>
          <w:ilvl w:val="0"/>
          <w:numId w:val="15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When a change happens, the old data is simply updated/overwritten.</w:t>
      </w:r>
    </w:p>
    <w:p xmlns:wp14="http://schemas.microsoft.com/office/word/2010/wordml" w14:paraId="32F4D0E2" wp14:textId="77777777">
      <w:pPr>
        <w:pStyle w:val="32"/>
        <w:numPr>
          <w:ilvl w:val="0"/>
          <w:numId w:val="15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No history is preserved.</w:t>
      </w:r>
    </w:p>
    <w:p xmlns:wp14="http://schemas.microsoft.com/office/word/2010/wordml" w:rsidP="590381F6" w14:paraId="3EF7A0F0" wp14:textId="7416717E">
      <w:pPr>
        <w:pStyle w:val="32"/>
        <w:numPr>
          <w:ilvl w:val="0"/>
          <w:numId w:val="15"/>
        </w:numPr>
        <w:spacing w:before="240" w:beforeAutospacing="off" w:after="240" w:afterAutospacing="off"/>
        <w:ind/>
        <w:jc w:val="both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</w:pPr>
      <w:r w:rsidRPr="590381F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Simple to implement but not suitable when historical tracking is needed.</w:t>
      </w:r>
    </w:p>
    <w:p xmlns:wp14="http://schemas.microsoft.com/office/word/2010/wordml" w:rsidP="50F89EDB" w14:paraId="4ED3CD95" wp14:textId="259B5EC2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</w:pPr>
      <w:r w:rsidRPr="50F89EDB" w:rsidR="50F89ED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SCD Type 2 – Keep Full History:</w:t>
      </w:r>
    </w:p>
    <w:p xmlns:wp14="http://schemas.microsoft.com/office/word/2010/wordml" w14:paraId="5A2BA47B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 new row is added for every change, and the old row is retained.</w:t>
      </w:r>
    </w:p>
    <w:p xmlns:wp14="http://schemas.microsoft.com/office/word/2010/wordml" w14:paraId="1304AA66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Allows you to track the entire history of changes.</w:t>
      </w:r>
    </w:p>
    <w:p xmlns:wp14="http://schemas.microsoft.com/office/word/2010/wordml" w14:paraId="21002FBE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Most common in incremental data loading and widely used by data engineers in enterprise environments.</w:t>
      </w:r>
    </w:p>
    <w:p xmlns:wp14="http://schemas.microsoft.com/office/word/2010/wordml" w14:paraId="2EB37F60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Requires extra columns like effective_date, end_date, is_current.</w:t>
      </w:r>
    </w:p>
    <w:p xmlns:wp14="http://schemas.microsoft.com/office/word/2010/wordml" w14:paraId="6047D355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3 – Keep Limited History:</w:t>
      </w:r>
    </w:p>
    <w:p xmlns:wp14="http://schemas.microsoft.com/office/word/2010/wordml" w14:paraId="0C102081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Only the previous and current values are stored in the same row.</w:t>
      </w:r>
    </w:p>
    <w:p xmlns:wp14="http://schemas.microsoft.com/office/word/2010/wordml" w14:paraId="11662C75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Useful when only 1-step change tracking is needed (e.g., current and previous address).</w:t>
      </w:r>
    </w:p>
    <w:p xmlns:wp14="http://schemas.microsoft.com/office/word/2010/wordml" w14:paraId="560CD2FC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Not widely used in large-scale systems.</w:t>
      </w:r>
    </w:p>
    <w:p xmlns:wp14="http://schemas.microsoft.com/office/word/2010/wordml" w14:paraId="4FC76A56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Hybrid Types (e.g., Type 6):</w:t>
      </w:r>
    </w:p>
    <w:p xmlns:wp14="http://schemas.microsoft.com/office/word/2010/wordml" w14:paraId="652B298F" wp14:textId="77777777">
      <w:pPr>
        <w:pStyle w:val="32"/>
        <w:numPr>
          <w:ilvl w:val="0"/>
          <w:numId w:val="1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Combines Type 1, Type 2, or Type 3 depending on business needs.</w:t>
      </w:r>
    </w:p>
    <w:p xmlns:wp14="http://schemas.microsoft.com/office/word/2010/wordml" w14:paraId="4411E582" wp14:textId="77777777">
      <w:pPr>
        <w:pStyle w:val="32"/>
        <w:numPr>
          <w:ilvl w:val="0"/>
          <w:numId w:val="1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Rare and complex; used in special modeling cases.</w:t>
      </w:r>
    </w:p>
    <w:p xmlns:wp14="http://schemas.microsoft.com/office/word/2010/wordml" w14:paraId="2082D915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Which SCD Type is Mostly Used in Microsoft Fabric?</w:t>
      </w:r>
    </w:p>
    <w:p xmlns:wp14="http://schemas.microsoft.com/office/word/2010/wordml" w14:paraId="20E33CD6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SCD Type 2 is the most commonly used in incremental data loading scenarios.</w:t>
      </w:r>
    </w:p>
    <w:p xmlns:wp14="http://schemas.microsoft.com/office/word/2010/wordml" w14:paraId="5C12B8E5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It's ideal when you use Bronze → Silver → Gold layers and want to track changes over time.</w:t>
      </w:r>
    </w:p>
    <w:p xmlns:wp14="http://schemas.microsoft.com/office/word/2010/wordml" w14:paraId="518EA065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50F89EDB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Microsoft Fabric, this logic is often handled in Notebooks (PySpark) or Dataflows, especially in the silver layer where merging and deduplication happens.</w:t>
      </w:r>
    </w:p>
    <w:p xmlns:wp14="http://schemas.microsoft.com/office/word/2010/wordml" w:rsidP="50F89EDB" w14:paraId="47573821" wp14:textId="4DB86F53">
      <w:pPr>
        <w:spacing w:before="240" w:beforeAutospacing="off" w:after="240" w:afterAutospacing="off"/>
        <w:ind w:left="0"/>
        <w:jc w:val="both"/>
      </w:pPr>
      <w:r w:rsidRPr="50F89EDB" w:rsidR="393F5CB2">
        <w:rPr>
          <w:rFonts w:ascii="Calibri" w:hAnsi="Calibri" w:eastAsia="Calibri" w:cs="Calibri"/>
          <w:noProof w:val="0"/>
          <w:sz w:val="22"/>
          <w:szCs w:val="22"/>
          <w:lang w:val="en-US"/>
        </w:rPr>
        <w:t>Using the above approach to incremental loading, the following end-to-end process was implemented to build a scalable data pipeline in Microsoft Fabric.</w:t>
      </w:r>
    </w:p>
    <w:p w:rsidR="0A91B92A" w:rsidP="50F89EDB" w:rsidRDefault="0A91B92A" w14:paraId="5B932B3C" w14:textId="6CDA7EA4">
      <w:pPr>
        <w:pStyle w:val="3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0A91B92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Project Title:</w:t>
      </w:r>
    </w:p>
    <w:p w:rsidR="0A91B92A" w:rsidP="50F89EDB" w:rsidRDefault="0A91B92A" w14:paraId="6462A0EF" w14:textId="79FDC59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0A91B92A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Incremental Data Analysis Using Medallion Architecture in Microsoft Fabric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270425" w:rsidP="50F89EDB" w:rsidRDefault="64270425" w14:paraId="11F73174" w14:textId="57EC61A0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64270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Objective:</w:t>
      </w:r>
    </w:p>
    <w:p w:rsidR="64270425" w:rsidP="50F89EDB" w:rsidRDefault="64270425" w14:paraId="2CB46B28" w14:textId="6C2E8B6C">
      <w:pPr>
        <w:spacing w:before="240" w:beforeAutospacing="off" w:after="240" w:afterAutospacing="off"/>
        <w:jc w:val="both"/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simulate daily sales data ingestion from Oracle DB, apply transformations using 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>PySpark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Fabric notebooks, and create a Power BI dashboard with real-time alerts. This project uses Microsoft Fabric’s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architecture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following the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Bronze-Silver-Gold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model.</w:t>
      </w:r>
    </w:p>
    <w:p w:rsidR="64270425" w:rsidP="50F89EDB" w:rsidRDefault="64270425" w14:paraId="5CF5AB1A" w14:textId="14BE421E">
      <w:pPr>
        <w:pStyle w:val="3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6427042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Business Goal:</w:t>
      </w:r>
    </w:p>
    <w:p w:rsidR="64270425" w:rsidP="50F89EDB" w:rsidRDefault="64270425" w14:paraId="345C897D" w14:textId="2196B17E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Analyze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gender distribution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category sales.</w:t>
      </w:r>
    </w:p>
    <w:p w:rsidR="64270425" w:rsidP="50F89EDB" w:rsidRDefault="64270425" w14:paraId="5FF8CDBE" w14:textId="5E48985A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incremental data ingestion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Oracle DB.</w:t>
      </w:r>
    </w:p>
    <w:p w:rsidR="64270425" w:rsidP="50F89EDB" w:rsidRDefault="64270425" w14:paraId="1750F51C" w14:textId="099D69BA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a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 BI report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real-time alerts.</w:t>
      </w:r>
    </w:p>
    <w:p w:rsidR="7F3FF0BF" w:rsidP="590381F6" w:rsidRDefault="7F3FF0BF" w14:paraId="38D5A708" w14:textId="68AB4E9F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90381F6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 </w:t>
      </w:r>
      <w:r w:rsidRPr="590381F6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best practices in data </w:t>
      </w:r>
      <w:r w:rsidRPr="590381F6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</w:t>
      </w:r>
      <w:r w:rsidRPr="590381F6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architecture.</w:t>
      </w:r>
    </w:p>
    <w:p w:rsidR="7F3FF0BF" w:rsidP="590381F6" w:rsidRDefault="7F3FF0BF" w14:paraId="36C84D04" w14:textId="78971ECA">
      <w:pPr>
        <w:pStyle w:val="32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F3FF0BF" w:rsidP="590381F6" w:rsidRDefault="7F3FF0BF" w14:paraId="4FF7443C" w14:textId="1FE84952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90381F6" w:rsidR="7F3FF0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Technology Stack:</w:t>
      </w:r>
    </w:p>
    <w:p w:rsidR="7F3FF0BF" w:rsidP="50F89EDB" w:rsidRDefault="7F3FF0BF" w14:paraId="567D27B8" w14:textId="518FC7C5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Microsoft Fabric (Lakehouse, Notebooks, Pipelines)</w:t>
      </w:r>
    </w:p>
    <w:p w:rsidR="7F3FF0BF" w:rsidP="50F89EDB" w:rsidRDefault="7F3FF0BF" w14:paraId="6CB9B13B" w14:textId="541FC92B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Oracle Database (source)</w:t>
      </w:r>
    </w:p>
    <w:p w:rsidR="7F3FF0BF" w:rsidP="50F89EDB" w:rsidRDefault="7F3FF0BF" w14:paraId="7631F7B0" w14:textId="2267BA40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PySpark</w:t>
      </w:r>
    </w:p>
    <w:p w:rsidR="7F3FF0BF" w:rsidP="50F89EDB" w:rsidRDefault="7F3FF0BF" w14:paraId="0297741F" w14:textId="45908888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Power BI</w:t>
      </w:r>
    </w:p>
    <w:p w:rsidR="3C621A09" w:rsidP="590381F6" w:rsidRDefault="3C621A09" w14:paraId="3B9E1758" w14:textId="32D55FC3">
      <w:pPr>
        <w:pStyle w:val="32"/>
        <w:numPr>
          <w:ilvl w:val="0"/>
          <w:numId w:val="21"/>
        </w:numPr>
        <w:spacing w:before="240" w:beforeAutospacing="off" w:after="240" w:afterAutospacing="off"/>
        <w:ind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90381F6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Medallion Architecture (Bronze → Silver → Gold)</w:t>
      </w:r>
      <w:r w:rsidR="3C621A09">
        <w:rPr/>
        <w:t xml:space="preserve">                </w:t>
      </w:r>
    </w:p>
    <w:p w:rsidR="3C621A09" w:rsidP="50F89EDB" w:rsidRDefault="3C621A09" w14:paraId="5480261D" w14:textId="7AFBEAC4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3C621A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Step-by-Step Process:</w:t>
      </w:r>
    </w:p>
    <w:p w:rsidR="3C621A09" w:rsidP="50F89EDB" w:rsidRDefault="3C621A09" w14:paraId="49319E0E" w14:textId="29136FBB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3C621A0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1: Simulate Sales Data in Oracle</w:t>
      </w:r>
    </w:p>
    <w:p w:rsidR="3C621A09" w:rsidP="50F89EDB" w:rsidRDefault="3C621A09" w14:paraId="71E35CB1" w14:textId="34C15671">
      <w:pPr>
        <w:pStyle w:val="32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0381F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>Generated</w:t>
      </w:r>
      <w:r w:rsidRPr="590381F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Python script to insert 5,000 new records daily into the Oracle DB.</w:t>
      </w:r>
    </w:p>
    <w:p w:rsidR="3C621A09" w:rsidP="50F89EDB" w:rsidRDefault="3C621A09" w14:paraId="1A14E8DF" w14:textId="31850433">
      <w:pPr>
        <w:pStyle w:val="32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0381F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>Created</w:t>
      </w:r>
      <w:r w:rsidRPr="590381F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required </w:t>
      </w:r>
      <w:r w:rsidRPr="590381F6" w:rsidR="3C621A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Sales table</w:t>
      </w:r>
      <w:r w:rsidRPr="590381F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schema in Oracle.</w:t>
      </w:r>
    </w:p>
    <w:p w:rsidR="56A8EDB8" w:rsidP="50F89EDB" w:rsidRDefault="56A8EDB8" w14:paraId="347CD952" w14:textId="565506C1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56A8EDB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2: Create Lakehouse and Pipeline in Fabric</w:t>
      </w:r>
    </w:p>
    <w:p w:rsidR="56A8EDB8" w:rsidP="50F89EDB" w:rsidRDefault="56A8EDB8" w14:paraId="26730F83" w14:textId="219A62D4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</w:t>
      </w:r>
      <w:r w:rsidRPr="63ACEC66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Fabric with folders: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Bronze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Silver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6A8EDB8" w:rsidP="50F89EDB" w:rsidRDefault="56A8EDB8" w14:paraId="60588109" w14:textId="0A7B70BE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Pipeline 1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copy raw full-load data from Oracle to Lakehouse Files (Bronze layer).</w:t>
      </w:r>
    </w:p>
    <w:p w:rsidR="61B01683" w:rsidP="50F89EDB" w:rsidRDefault="61B01683" w14:paraId="64F8AAAA" w14:textId="02C9F8F8">
      <w:pPr>
        <w:spacing w:before="240" w:beforeAutospacing="off" w:after="240" w:afterAutospacing="off"/>
        <w:ind w:left="720"/>
        <w:jc w:val="both"/>
      </w:pPr>
      <w:r w:rsidR="61B01683">
        <w:rPr/>
        <w:t xml:space="preserve">                            </w:t>
      </w:r>
      <w:r w:rsidR="61B01683">
        <w:drawing>
          <wp:inline wp14:editId="235E7974" wp14:anchorId="144EF8D4">
            <wp:extent cx="2380472" cy="1957224"/>
            <wp:effectExtent l="0" t="0" r="0" b="0"/>
            <wp:docPr id="105224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487840083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72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DBD38" w:rsidP="50F89EDB" w:rsidRDefault="7ECDBD38" w14:paraId="2AE30375" w14:textId="37E7D8FD">
      <w:pPr>
        <w:spacing w:before="240" w:beforeAutospacing="off" w:after="240" w:afterAutospacing="off"/>
        <w:ind w:left="720"/>
        <w:jc w:val="both"/>
      </w:pPr>
      <w:r w:rsidR="7ECDBD38">
        <w:rPr/>
        <w:t xml:space="preserve">                                 </w:t>
      </w:r>
      <w:r w:rsidR="7ECDBD38">
        <w:drawing>
          <wp:inline wp14:editId="1E0E592F" wp14:anchorId="725F9F62">
            <wp:extent cx="1871133" cy="1638969"/>
            <wp:effectExtent l="0" t="0" r="0" b="0"/>
            <wp:docPr id="93259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1d06d116d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33" cy="16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9DDAA" w:rsidP="50F89EDB" w:rsidRDefault="3029DDAA" w14:paraId="6147A6EA" w14:textId="280E1F0B">
      <w:pPr>
        <w:spacing w:before="240" w:beforeAutospacing="off" w:after="240" w:afterAutospacing="off"/>
        <w:ind w:left="0"/>
        <w:jc w:val="both"/>
      </w:pPr>
      <w:r w:rsidR="3029DDAA">
        <w:drawing>
          <wp:inline wp14:editId="18C8AE14" wp14:anchorId="29100FEC">
            <wp:extent cx="5943600" cy="419100"/>
            <wp:effectExtent l="0" t="0" r="0" b="0"/>
            <wp:docPr id="70689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1620a8a42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8EDB8" w:rsidP="50F89EDB" w:rsidRDefault="56A8EDB8" w14:paraId="2FE17298" w14:textId="2D56D061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Pipeline 2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load only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incremental data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a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timestamp parameter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query.</w:t>
      </w:r>
    </w:p>
    <w:p w:rsidR="2B5445DF" w:rsidP="63ACEC66" w:rsidRDefault="2B5445DF" w14:paraId="7D0F4A91" w14:textId="3FF962DB">
      <w:pPr>
        <w:spacing w:before="240" w:beforeAutospacing="off" w:after="240" w:afterAutospacing="off"/>
        <w:ind w:left="720"/>
        <w:jc w:val="both"/>
      </w:pPr>
      <w:r w:rsidR="2B5445DF">
        <w:rPr/>
        <w:t xml:space="preserve">                         </w:t>
      </w:r>
      <w:r w:rsidR="66B3D75C">
        <w:drawing>
          <wp:inline wp14:editId="44DDE96C" wp14:anchorId="52D0F2D1">
            <wp:extent cx="3045534" cy="1742006"/>
            <wp:effectExtent l="0" t="0" r="0" b="0"/>
            <wp:docPr id="57199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1e0babed841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5534" cy="17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B820C" w:rsidP="50F89EDB" w:rsidRDefault="7C1B820C" w14:paraId="217666C0" w14:textId="2BA65158">
      <w:pPr>
        <w:spacing w:before="240" w:beforeAutospacing="off" w:after="240" w:afterAutospacing="off"/>
        <w:jc w:val="both"/>
      </w:pPr>
      <w:r w:rsidR="7C1B820C">
        <w:rPr/>
        <w:t xml:space="preserve">                        </w:t>
      </w:r>
      <w:r w:rsidR="7C1B820C">
        <w:drawing>
          <wp:inline wp14:editId="6888C790" wp14:anchorId="276BC5F2">
            <wp:extent cx="4681025" cy="1882912"/>
            <wp:effectExtent l="0" t="0" r="0" b="0"/>
            <wp:docPr id="30243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ad76ebb30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25" cy="18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AF097" w:rsidP="50F89EDB" w:rsidRDefault="237AF097" w14:paraId="0F85835A" w14:textId="0D026100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237AF09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3: Bronze to Silver Transformation</w:t>
      </w:r>
    </w:p>
    <w:p w:rsidR="237AF097" w:rsidP="50F89EDB" w:rsidRDefault="237AF097" w14:paraId="119D8DEE" w14:textId="60AD7FE2">
      <w:pPr>
        <w:pStyle w:val="32"/>
        <w:numPr>
          <w:ilvl w:val="0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</w:t>
      </w:r>
      <w:r w:rsidRPr="50F89EDB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Notebook</w:t>
      </w: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to:</w:t>
      </w:r>
    </w:p>
    <w:p w:rsidR="237AF097" w:rsidP="50F89EDB" w:rsidRDefault="237AF097" w14:paraId="0C469BBE" w14:textId="5A43F74C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Read both raw and incremental files from Lakehouse.</w:t>
      </w:r>
    </w:p>
    <w:p w:rsidR="237AF097" w:rsidP="50F89EDB" w:rsidRDefault="237AF097" w14:paraId="586DB038" w14:textId="4245251A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Merge data using </w:t>
      </w:r>
      <w:r w:rsidRPr="50F89EDB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PySpark</w:t>
      </w: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7AF097" w:rsidP="50F89EDB" w:rsidRDefault="237AF097" w14:paraId="29A8BB63" w14:textId="6747F63B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Deduplicate based on a primary key.</w:t>
      </w:r>
    </w:p>
    <w:p w:rsidR="237AF097" w:rsidP="50F89EDB" w:rsidRDefault="237AF097" w14:paraId="2F7792CD" w14:textId="2FB7B539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0381F6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the cleaned dataset to </w:t>
      </w:r>
      <w:bookmarkStart w:name="_Int_1AQ0meVD" w:id="721658625"/>
      <w:r w:rsidRPr="590381F6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Silver</w:t>
      </w:r>
      <w:bookmarkEnd w:id="721658625"/>
      <w:r w:rsidRPr="590381F6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590381F6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F220E3" w:rsidP="50F89EDB" w:rsidRDefault="31F220E3" w14:paraId="75B9C107" w14:textId="78B4ECA7">
      <w:pPr>
        <w:spacing w:before="240" w:beforeAutospacing="off" w:after="240" w:afterAutospacing="off"/>
        <w:jc w:val="both"/>
      </w:pPr>
      <w:r w:rsidR="31F220E3">
        <w:drawing>
          <wp:inline wp14:editId="2B465AFA" wp14:anchorId="4BAAD6CD">
            <wp:extent cx="5943600" cy="333375"/>
            <wp:effectExtent l="0" t="0" r="0" b="0"/>
            <wp:docPr id="173751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44cbae04e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CDCD7" w:rsidP="50F89EDB" w:rsidRDefault="030CDCD7" w14:paraId="2DCDDF3C" w14:textId="5D68F27F">
      <w:pPr>
        <w:spacing w:before="240" w:beforeAutospacing="off" w:after="240" w:afterAutospacing="off"/>
        <w:jc w:val="both"/>
      </w:pPr>
      <w:r w:rsidR="030CDCD7">
        <w:rPr/>
        <w:t xml:space="preserve">                            </w:t>
      </w:r>
      <w:r w:rsidR="030CDCD7">
        <w:drawing>
          <wp:inline wp14:editId="58B073A5" wp14:anchorId="6E03366D">
            <wp:extent cx="4600575" cy="2020124"/>
            <wp:effectExtent l="0" t="0" r="0" b="0"/>
            <wp:docPr id="210722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31dabe991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AD03D" w:rsidRDefault="14FAD03D" w14:paraId="47F9AA64" w14:textId="1BD8DD24">
      <w:r w:rsidR="14FAD03D">
        <w:rPr/>
        <w:t xml:space="preserve">                                               </w:t>
      </w:r>
      <w:r w:rsidR="14FAD03D">
        <w:drawing>
          <wp:inline wp14:editId="4DD0C44B" wp14:anchorId="2ACD14DC">
            <wp:extent cx="3448050" cy="2072786"/>
            <wp:effectExtent l="0" t="0" r="0" b="0"/>
            <wp:docPr id="3018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0cd4b4914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CDCD7" w:rsidP="50F89EDB" w:rsidRDefault="030CDCD7" w14:paraId="133E3125" w14:textId="1A604A5A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4: Silver to Gold Transformation</w:t>
      </w:r>
    </w:p>
    <w:p w:rsidR="030CDCD7" w:rsidP="50F89EDB" w:rsidRDefault="030CDCD7" w14:paraId="463D38A0" w14:textId="5E962F0E">
      <w:pPr>
        <w:pStyle w:val="32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Another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Notebook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for:</w:t>
      </w:r>
    </w:p>
    <w:p w:rsidR="030CDCD7" w:rsidP="50F89EDB" w:rsidRDefault="030CDCD7" w14:paraId="4DCE56C4" w14:textId="2E34C34E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Changing column data types</w:t>
      </w:r>
    </w:p>
    <w:p w:rsidR="030CDCD7" w:rsidP="50F89EDB" w:rsidRDefault="030CDCD7" w14:paraId="7746DB75" w14:textId="48ACC208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Adding new calculated columns</w:t>
      </w:r>
    </w:p>
    <w:p w:rsidR="030CDCD7" w:rsidP="50F89EDB" w:rsidRDefault="030CDCD7" w14:paraId="7932B80A" w14:textId="1CF54022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Removing nulls</w:t>
      </w:r>
    </w:p>
    <w:p w:rsidR="030CDCD7" w:rsidP="50F89EDB" w:rsidRDefault="030CDCD7" w14:paraId="3A2B1156" w14:textId="054AB87A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Splitting data into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Fact (Sales)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Dimensions (Product, Date, Customer, Region)</w:t>
      </w:r>
    </w:p>
    <w:p w:rsidR="030CDCD7" w:rsidP="50F89EDB" w:rsidRDefault="030CDCD7" w14:paraId="6D72AB2A" w14:textId="78AB2EA3">
      <w:pPr>
        <w:pStyle w:val="32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Saved outputs as both:</w:t>
      </w:r>
    </w:p>
    <w:p w:rsidR="030CDCD7" w:rsidP="50F89EDB" w:rsidRDefault="030CDCD7" w14:paraId="5DEDAD22" w14:textId="6F33274F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Tables</w:t>
      </w:r>
    </w:p>
    <w:p w:rsidR="030CDCD7" w:rsidP="50F89EDB" w:rsidRDefault="030CDCD7" w14:paraId="07C735F0" w14:textId="0DEA9CA6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Files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(with custom filenames like </w:t>
      </w:r>
      <w:r w:rsidRPr="50F89EDB" w:rsidR="030CDCD7">
        <w:rPr>
          <w:rFonts w:ascii="Consolas" w:hAnsi="Consolas" w:eastAsia="Consolas" w:cs="Consolas"/>
          <w:noProof w:val="0"/>
          <w:sz w:val="22"/>
          <w:szCs w:val="22"/>
          <w:lang w:val="en-US"/>
        </w:rPr>
        <w:t>dim_customer.csv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35F450F" w:rsidP="50F89EDB" w:rsidRDefault="735F450F" w14:paraId="09E4F58D" w14:textId="1CB5E595">
      <w:pPr>
        <w:spacing w:before="240" w:beforeAutospacing="off" w:after="240" w:afterAutospacing="off"/>
        <w:jc w:val="both"/>
      </w:pPr>
      <w:r w:rsidR="735F450F">
        <w:rPr/>
        <w:t xml:space="preserve">            </w:t>
      </w:r>
      <w:r w:rsidR="735F450F">
        <w:drawing>
          <wp:inline wp14:editId="529E750D" wp14:anchorId="4827608C">
            <wp:extent cx="5343525" cy="2043479"/>
            <wp:effectExtent l="0" t="0" r="0" b="0"/>
            <wp:docPr id="3475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8fd23d6b9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9457" w:rsidP="50F89EDB" w:rsidRDefault="7A139457" w14:paraId="4A4F8DE7" w14:textId="18CAF6EB">
      <w:pPr>
        <w:spacing w:before="240" w:beforeAutospacing="off" w:after="240" w:afterAutospacing="off"/>
        <w:jc w:val="both"/>
      </w:pPr>
      <w:r w:rsidR="7A139457">
        <w:rPr/>
        <w:t xml:space="preserve">             </w:t>
      </w:r>
      <w:r w:rsidR="7A139457">
        <w:drawing>
          <wp:inline wp14:editId="0D582251" wp14:anchorId="460079AC">
            <wp:extent cx="5365196" cy="2562225"/>
            <wp:effectExtent l="0" t="0" r="0" b="0"/>
            <wp:docPr id="159312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54e0a173b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9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7C6" w:rsidP="50F89EDB" w:rsidRDefault="43AB67C6" w14:paraId="0D03EEAA" w14:textId="7759BBDF">
      <w:pPr>
        <w:spacing w:before="240" w:beforeAutospacing="off" w:after="240" w:afterAutospacing="off"/>
        <w:jc w:val="both"/>
      </w:pPr>
      <w:r w:rsidR="43AB67C6">
        <w:rPr/>
        <w:t xml:space="preserve">                           </w:t>
      </w:r>
      <w:r w:rsidR="43AB67C6">
        <w:drawing>
          <wp:inline wp14:editId="199A3494" wp14:anchorId="113E27BF">
            <wp:extent cx="4446602" cy="2073657"/>
            <wp:effectExtent l="0" t="0" r="0" b="0"/>
            <wp:docPr id="60024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85ec77adc41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6602" cy="20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7C6" w:rsidP="50F89EDB" w:rsidRDefault="43AB67C6" w14:paraId="1DF6631C" w14:textId="76ED90E6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5: Power BI Reporting</w:t>
      </w:r>
    </w:p>
    <w:p w:rsidR="43AB67C6" w:rsidP="50F89EDB" w:rsidRDefault="43AB67C6" w14:paraId="1AE497A0" w14:textId="7B57077D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Connected to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Tables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via SQL Analytics Endpoint.</w:t>
      </w:r>
    </w:p>
    <w:p w:rsidR="43AB67C6" w:rsidP="50F89EDB" w:rsidRDefault="43AB67C6" w14:paraId="30F3CBD4" w14:textId="1A4DB4AA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Built visuals for:</w:t>
      </w:r>
    </w:p>
    <w:p w:rsidR="43AB67C6" w:rsidP="50F89EDB" w:rsidRDefault="43AB67C6" w14:paraId="758029A1" w14:textId="50AE9F38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Sales by gender</w:t>
      </w:r>
    </w:p>
    <w:p w:rsidR="43AB67C6" w:rsidP="50F89EDB" w:rsidRDefault="43AB67C6" w14:paraId="3D66888E" w14:textId="0B9E0FEF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Sales by product category</w:t>
      </w:r>
    </w:p>
    <w:p w:rsidR="43AB67C6" w:rsidP="50F89EDB" w:rsidRDefault="43AB67C6" w14:paraId="2AB3A39B" w14:textId="6E0BBF9B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Filters for date, gender, category</w:t>
      </w:r>
    </w:p>
    <w:p w:rsidR="43AB67C6" w:rsidP="50F89EDB" w:rsidRDefault="43AB67C6" w14:paraId="69E04962" w14:textId="1B2B0421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Published the report to Power BI Service.</w:t>
      </w:r>
    </w:p>
    <w:p w:rsidR="43AB67C6" w:rsidP="50F89EDB" w:rsidRDefault="43AB67C6" w14:paraId="65D34813" w14:textId="66C0FFC5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6: Alerts &amp; Automation</w:t>
      </w:r>
    </w:p>
    <w:p w:rsidR="43AB67C6" w:rsidP="50F89EDB" w:rsidRDefault="43AB67C6" w14:paraId="32F86BC0" w14:textId="6440416D">
      <w:pPr>
        <w:pStyle w:val="32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up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 BI data alerts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(e.g., email when sales cross a threshold).</w:t>
      </w:r>
    </w:p>
    <w:p w:rsidR="43AB67C6" w:rsidP="50F89EDB" w:rsidRDefault="43AB67C6" w14:paraId="639A3CC7" w14:textId="2149998E">
      <w:pPr>
        <w:pStyle w:val="32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Fabric pipeline triggers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schedule daily incremental runs.</w:t>
      </w:r>
    </w:p>
    <w:p w:rsidR="43AB67C6" w:rsidP="50F89EDB" w:rsidRDefault="43AB67C6" w14:paraId="64DF45F5" w14:textId="74CB245E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Medallion Architecture in Action:</w:t>
      </w:r>
      <w:r w:rsidRPr="50F89EDB" w:rsidR="3CBFF0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45"/>
        <w:gridCol w:w="4455"/>
        <w:gridCol w:w="3660"/>
      </w:tblGrid>
      <w:tr w:rsidR="50F89EDB" w:rsidTr="590381F6" w14:paraId="7A4CA410">
        <w:trPr>
          <w:trHeight w:val="300"/>
        </w:trPr>
        <w:tc>
          <w:tcPr>
            <w:tcW w:w="1245" w:type="dxa"/>
            <w:tcMar/>
          </w:tcPr>
          <w:p w:rsidR="43AB67C6" w:rsidP="50F89EDB" w:rsidRDefault="43AB67C6" w14:paraId="63589A0E" w14:textId="5C84F90B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Layer</w:t>
            </w:r>
          </w:p>
        </w:tc>
        <w:tc>
          <w:tcPr>
            <w:tcW w:w="4455" w:type="dxa"/>
            <w:tcMar/>
          </w:tcPr>
          <w:p w:rsidR="43AB67C6" w:rsidP="50F89EDB" w:rsidRDefault="43AB67C6" w14:paraId="228A82C5" w14:textId="2700FF15">
            <w:pPr>
              <w:pStyle w:val="1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3660" w:type="dxa"/>
            <w:tcMar/>
          </w:tcPr>
          <w:p w:rsidR="43AB67C6" w:rsidP="50F89EDB" w:rsidRDefault="43AB67C6" w14:paraId="0714D787" w14:textId="15DAE584">
            <w:pPr>
              <w:pStyle w:val="1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Storage Format</w:t>
            </w:r>
          </w:p>
        </w:tc>
      </w:tr>
      <w:tr w:rsidR="50F89EDB" w:rsidTr="590381F6" w14:paraId="5358A266">
        <w:trPr>
          <w:trHeight w:val="300"/>
        </w:trPr>
        <w:tc>
          <w:tcPr>
            <w:tcW w:w="1245" w:type="dxa"/>
            <w:tcMar/>
          </w:tcPr>
          <w:p w:rsidR="43AB67C6" w:rsidP="50F89EDB" w:rsidRDefault="43AB67C6" w14:paraId="6E655A27" w14:textId="32D23B23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Bronze</w:t>
            </w:r>
          </w:p>
        </w:tc>
        <w:tc>
          <w:tcPr>
            <w:tcW w:w="4455" w:type="dxa"/>
            <w:tcMar/>
          </w:tcPr>
          <w:p w:rsidR="43AB67C6" w:rsidP="50F89EDB" w:rsidRDefault="43AB67C6" w14:paraId="6D2A6708" w14:textId="2D032EB1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Raw Ingested Data from Oracle</w:t>
            </w:r>
          </w:p>
        </w:tc>
        <w:tc>
          <w:tcPr>
            <w:tcW w:w="3660" w:type="dxa"/>
            <w:tcMar/>
          </w:tcPr>
          <w:p w:rsidR="43AB67C6" w:rsidP="50F89EDB" w:rsidRDefault="43AB67C6" w14:paraId="1C03EE3F" w14:textId="40635455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CSV in Lakehouse Files</w:t>
            </w:r>
          </w:p>
        </w:tc>
      </w:tr>
      <w:tr w:rsidR="50F89EDB" w:rsidTr="590381F6" w14:paraId="61200B90">
        <w:trPr>
          <w:trHeight w:val="300"/>
        </w:trPr>
        <w:tc>
          <w:tcPr>
            <w:tcW w:w="1245" w:type="dxa"/>
            <w:tcMar/>
          </w:tcPr>
          <w:p w:rsidR="43AB67C6" w:rsidP="50F89EDB" w:rsidRDefault="43AB67C6" w14:paraId="2DF909BA" w14:textId="7ABA3346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Silver</w:t>
            </w:r>
          </w:p>
        </w:tc>
        <w:tc>
          <w:tcPr>
            <w:tcW w:w="4455" w:type="dxa"/>
            <w:tcMar/>
          </w:tcPr>
          <w:p w:rsidR="43AB67C6" w:rsidP="50F89EDB" w:rsidRDefault="43AB67C6" w14:paraId="6D47E8B9" w14:textId="0E240DE4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Merged + Deduplicated Data</w:t>
            </w:r>
          </w:p>
        </w:tc>
        <w:tc>
          <w:tcPr>
            <w:tcW w:w="3660" w:type="dxa"/>
            <w:tcMar/>
          </w:tcPr>
          <w:p w:rsidR="43AB67C6" w:rsidP="50F89EDB" w:rsidRDefault="43AB67C6" w14:paraId="1E16A2BE" w14:textId="04D56D5D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CSV in L</w:t>
            </w: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akehouse</w:t>
            </w: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Files</w:t>
            </w:r>
          </w:p>
        </w:tc>
      </w:tr>
      <w:tr w:rsidR="50F89EDB" w:rsidTr="590381F6" w14:paraId="04901E6E">
        <w:trPr>
          <w:trHeight w:val="300"/>
        </w:trPr>
        <w:tc>
          <w:tcPr>
            <w:tcW w:w="1245" w:type="dxa"/>
            <w:tcMar/>
          </w:tcPr>
          <w:p w:rsidR="43AB67C6" w:rsidP="50F89EDB" w:rsidRDefault="43AB67C6" w14:paraId="77217908" w14:textId="02665BC9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Gold</w:t>
            </w:r>
          </w:p>
        </w:tc>
        <w:tc>
          <w:tcPr>
            <w:tcW w:w="4455" w:type="dxa"/>
            <w:tcMar/>
          </w:tcPr>
          <w:p w:rsidR="43AB67C6" w:rsidP="50F89EDB" w:rsidRDefault="43AB67C6" w14:paraId="3CBAE5AB" w14:textId="1B938CF1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Transformed Fact &amp; dim Tables</w:t>
            </w:r>
          </w:p>
        </w:tc>
        <w:tc>
          <w:tcPr>
            <w:tcW w:w="3660" w:type="dxa"/>
            <w:tcMar/>
          </w:tcPr>
          <w:p w:rsidR="43AB67C6" w:rsidP="50F89EDB" w:rsidRDefault="43AB67C6" w14:paraId="1D1EFDAD" w14:textId="00C81913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Lakehouse Tables + CSVs</w:t>
            </w:r>
          </w:p>
        </w:tc>
      </w:tr>
    </w:tbl>
    <w:p w:rsidR="43AB67C6" w:rsidP="50F89EDB" w:rsidRDefault="43AB67C6" w14:paraId="1A814AAE" w14:textId="3676A8ED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project 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real-time incremental data pipeline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Fabric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By combining Oracle DB, 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PySpark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notebooks, Lakehouse layers, and Power BI, it ensures efficient data flow, high data quality, and actionable business insights.</w:t>
      </w:r>
    </w:p>
    <w:p w:rsidR="50F89EDB" w:rsidP="50F89EDB" w:rsidRDefault="50F89EDB" w14:paraId="6ED467B7" w14:textId="578F839B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AB0A8B3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  <w:headerReference w:type="default" r:id="R1b08773ef12c4082"/>
      <w:footerReference w:type="default" r:id="R4f1d431a957e46f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1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44E803" w:rsidTr="2C44E803" w14:paraId="37F0FA77">
      <w:trPr>
        <w:trHeight w:val="300"/>
      </w:trPr>
      <w:tc>
        <w:tcPr>
          <w:tcW w:w="3120" w:type="dxa"/>
          <w:tcMar/>
        </w:tcPr>
        <w:p w:rsidR="2C44E803" w:rsidP="2C44E803" w:rsidRDefault="2C44E803" w14:paraId="526915D7" w14:textId="29C068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44E803" w:rsidP="2C44E803" w:rsidRDefault="2C44E803" w14:paraId="188CC630" w14:textId="226603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44E803" w:rsidP="2C44E803" w:rsidRDefault="2C44E803" w14:paraId="504CBC24" w14:textId="5B976DD7">
          <w:pPr>
            <w:pStyle w:val="Header"/>
            <w:bidi w:val="0"/>
            <w:ind w:right="-115"/>
            <w:jc w:val="right"/>
          </w:pPr>
        </w:p>
      </w:tc>
    </w:tr>
  </w:tbl>
  <w:p w:rsidR="2C44E803" w:rsidP="2C44E803" w:rsidRDefault="2C44E803" w14:paraId="4B665D57" w14:textId="4D35C67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9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1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44E803" w:rsidTr="2C44E803" w14:paraId="2B8C7F2C">
      <w:trPr>
        <w:trHeight w:val="300"/>
      </w:trPr>
      <w:tc>
        <w:tcPr>
          <w:tcW w:w="3120" w:type="dxa"/>
          <w:tcMar/>
        </w:tcPr>
        <w:p w:rsidR="2C44E803" w:rsidP="2C44E803" w:rsidRDefault="2C44E803" w14:paraId="0B1E2748" w14:textId="6CB12C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44E803" w:rsidP="2C44E803" w:rsidRDefault="2C44E803" w14:paraId="4F98B6BA" w14:textId="51F565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44E803" w:rsidP="2C44E803" w:rsidRDefault="2C44E803" w14:paraId="414736B1" w14:textId="3E22366F">
          <w:pPr>
            <w:pStyle w:val="Header"/>
            <w:bidi w:val="0"/>
            <w:ind w:right="-115"/>
            <w:jc w:val="right"/>
          </w:pPr>
        </w:p>
      </w:tc>
    </w:tr>
  </w:tbl>
  <w:p w:rsidR="2C44E803" w:rsidP="2C44E803" w:rsidRDefault="2C44E803" w14:paraId="1CC64AC6" w14:textId="025A26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oYfwzFpY6V8bl" int2:id="BSMr0lmi">
      <int2:state int2:type="spell" int2:value="Rejected"/>
    </int2:textHash>
    <int2:textHash int2:hashCode="eYV92Y5qjoYafo" int2:id="N07aHX1f">
      <int2:state int2:type="spell" int2:value="Rejected"/>
    </int2:textHash>
    <int2:textHash int2:hashCode="xv0e19l0n77JZo" int2:id="A7nzQdDv">
      <int2:state int2:type="spell" int2:value="Rejected"/>
    </int2:textHash>
    <int2:textHash int2:hashCode="XHXmajoz89YNwo" int2:id="Azfpu9o9">
      <int2:state int2:type="spell" int2:value="Rejected"/>
    </int2:textHash>
    <int2:textHash int2:hashCode="GsnSXDxbOqqhVW" int2:id="B5o6E1dE">
      <int2:state int2:type="spell" int2:value="Rejected"/>
    </int2:textHash>
    <int2:textHash int2:hashCode="yrzJu6YBzLwFcY" int2:id="aFX6Lo51">
      <int2:state int2:type="spell" int2:value="Rejected"/>
    </int2:textHash>
    <int2:textHash int2:hashCode="6OH8SkingBwmjU" int2:id="FssoScpM">
      <int2:state int2:type="spell" int2:value="Rejected"/>
    </int2:textHash>
    <int2:textHash int2:hashCode="hVcz1KgX+erFx6" int2:id="LvbVBfCI">
      <int2:state int2:type="spell" int2:value="Rejected"/>
    </int2:textHash>
    <int2:textHash int2:hashCode="X5Mp1JVyvKCPiP" int2:id="6CSqKYDA">
      <int2:state int2:type="spell" int2:value="Rejected"/>
    </int2:textHash>
    <int2:bookmark int2:bookmarkName="_Int_1AQ0meVD" int2:invalidationBookmarkName="" int2:hashCode="hpf0MgWLkUuisg" int2:id="xLC6OXXJ">
      <int2:state int2:type="gram" int2:value="Rejected"/>
    </int2:bookmark>
    <int2:bookmark int2:bookmarkName="_Int_K9hjZ3Q4" int2:invalidationBookmarkName="" int2:hashCode="iF3EqbNiCU+xOK" int2:id="p15BW1fZ">
      <int2:state int2:type="gram" int2:value="Rejected"/>
    </int2:bookmark>
    <int2:bookmark int2:bookmarkName="_Int_BJXk5b9h" int2:invalidationBookmarkName="" int2:hashCode="JJidjuQcFXWSRj" int2:id="u2YKcuvj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26">
    <w:nsid w:val="7f060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945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977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14b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f95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7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bb4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455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EE8E60"/>
    <w:multiLevelType w:val="multilevel"/>
    <w:tmpl w:val="01EE8E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748DBD"/>
    <w:multiLevelType w:val="multilevel"/>
    <w:tmpl w:val="04748D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164C2E"/>
    <w:multiLevelType w:val="multilevel"/>
    <w:tmpl w:val="0E164C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5A3BD6"/>
    <w:multiLevelType w:val="multilevel"/>
    <w:tmpl w:val="115A3B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3D962D"/>
    <w:multiLevelType w:val="multilevel"/>
    <w:tmpl w:val="143D96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A39CA72"/>
    <w:multiLevelType w:val="multilevel"/>
    <w:tmpl w:val="1A39CA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796B3A"/>
    <w:multiLevelType w:val="multilevel"/>
    <w:tmpl w:val="1A796B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EA3393E"/>
    <w:multiLevelType w:val="multilevel"/>
    <w:tmpl w:val="2EA339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A9EABA"/>
    <w:multiLevelType w:val="multilevel"/>
    <w:tmpl w:val="2EA9E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72D3A5C"/>
    <w:multiLevelType w:val="multilevel"/>
    <w:tmpl w:val="472D3A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EDCB6AC"/>
    <w:multiLevelType w:val="multilevel"/>
    <w:tmpl w:val="4EDCB6A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16D8A"/>
    <w:multiLevelType w:val="multilevel"/>
    <w:tmpl w:val="4F316D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9CF00F5"/>
    <w:multiLevelType w:val="multilevel"/>
    <w:tmpl w:val="59CF00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FD896BC"/>
    <w:multiLevelType w:val="multilevel"/>
    <w:tmpl w:val="5FD896B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29B9E"/>
    <w:multiLevelType w:val="multilevel"/>
    <w:tmpl w:val="5FF29B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923CE03"/>
    <w:multiLevelType w:val="multilevel"/>
    <w:tmpl w:val="6923CE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B7A7E10"/>
    <w:multiLevelType w:val="multilevel"/>
    <w:tmpl w:val="6B7A7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D79EA75"/>
    <w:multiLevelType w:val="multilevel"/>
    <w:tmpl w:val="6D79EA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1B5DC65"/>
    <w:multiLevelType w:val="multilevel"/>
    <w:tmpl w:val="71B5DC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0"/>
  </w:num>
  <w:num w:numId="2">
    <w:abstractNumId w:val="15"/>
  </w:num>
  <w:num w:numId="3">
    <w:abstractNumId w:val="11"/>
  </w:num>
  <w:num w:numId="4">
    <w:abstractNumId w:val="2"/>
  </w:num>
  <w:num w:numId="5">
    <w:abstractNumId w:val="17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18"/>
  </w:num>
  <w:num w:numId="11">
    <w:abstractNumId w:val="8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FE140"/>
    <w:rsid w:val="0025CB2E"/>
    <w:rsid w:val="0025CB2E"/>
    <w:rsid w:val="00C0F4F6"/>
    <w:rsid w:val="00EDCD0E"/>
    <w:rsid w:val="00FC35C9"/>
    <w:rsid w:val="024CBFD9"/>
    <w:rsid w:val="030CDCD7"/>
    <w:rsid w:val="034E070B"/>
    <w:rsid w:val="04AE4695"/>
    <w:rsid w:val="04AE4695"/>
    <w:rsid w:val="057B7EA9"/>
    <w:rsid w:val="0728B527"/>
    <w:rsid w:val="08FE93ED"/>
    <w:rsid w:val="09CC7FF6"/>
    <w:rsid w:val="0A91B92A"/>
    <w:rsid w:val="0ADB644E"/>
    <w:rsid w:val="0BB4B462"/>
    <w:rsid w:val="0CDC2F67"/>
    <w:rsid w:val="0CDC2F67"/>
    <w:rsid w:val="0D60AC60"/>
    <w:rsid w:val="0D99C739"/>
    <w:rsid w:val="0DDBED7F"/>
    <w:rsid w:val="0E09250A"/>
    <w:rsid w:val="0FB18F50"/>
    <w:rsid w:val="0FE3BB88"/>
    <w:rsid w:val="102ECBC4"/>
    <w:rsid w:val="110691FC"/>
    <w:rsid w:val="144992C4"/>
    <w:rsid w:val="147BC92E"/>
    <w:rsid w:val="14E7F2EF"/>
    <w:rsid w:val="14FAD03D"/>
    <w:rsid w:val="151998A6"/>
    <w:rsid w:val="154026AC"/>
    <w:rsid w:val="158D4A7D"/>
    <w:rsid w:val="160EBA7E"/>
    <w:rsid w:val="16EA41D1"/>
    <w:rsid w:val="1804419F"/>
    <w:rsid w:val="1889DCC1"/>
    <w:rsid w:val="1889DCC1"/>
    <w:rsid w:val="189BB729"/>
    <w:rsid w:val="18DB289D"/>
    <w:rsid w:val="192FB301"/>
    <w:rsid w:val="192FB301"/>
    <w:rsid w:val="193506F7"/>
    <w:rsid w:val="1962A6E6"/>
    <w:rsid w:val="1B03E1EE"/>
    <w:rsid w:val="1B17C53C"/>
    <w:rsid w:val="1B33C688"/>
    <w:rsid w:val="1BB021F9"/>
    <w:rsid w:val="1D5D61F6"/>
    <w:rsid w:val="1E3FC351"/>
    <w:rsid w:val="1EDBC5CA"/>
    <w:rsid w:val="1EFE3E53"/>
    <w:rsid w:val="2115BE9C"/>
    <w:rsid w:val="21867DDD"/>
    <w:rsid w:val="22B3F46F"/>
    <w:rsid w:val="237AF097"/>
    <w:rsid w:val="2429DE8E"/>
    <w:rsid w:val="255E583B"/>
    <w:rsid w:val="26092A61"/>
    <w:rsid w:val="26E64625"/>
    <w:rsid w:val="270BB3D4"/>
    <w:rsid w:val="28F388ED"/>
    <w:rsid w:val="2971743E"/>
    <w:rsid w:val="2A9B02A7"/>
    <w:rsid w:val="2B5445DF"/>
    <w:rsid w:val="2B7DE9DD"/>
    <w:rsid w:val="2C44E803"/>
    <w:rsid w:val="2C556F53"/>
    <w:rsid w:val="2F094A31"/>
    <w:rsid w:val="2F69F0F7"/>
    <w:rsid w:val="3029DDAA"/>
    <w:rsid w:val="304E7678"/>
    <w:rsid w:val="30924E14"/>
    <w:rsid w:val="31F220E3"/>
    <w:rsid w:val="32F7E725"/>
    <w:rsid w:val="33EF89B5"/>
    <w:rsid w:val="35298B03"/>
    <w:rsid w:val="35F352FD"/>
    <w:rsid w:val="3645B4EB"/>
    <w:rsid w:val="36C3062F"/>
    <w:rsid w:val="37711FFF"/>
    <w:rsid w:val="37F0C576"/>
    <w:rsid w:val="37F181F3"/>
    <w:rsid w:val="393F5CB2"/>
    <w:rsid w:val="39D679D1"/>
    <w:rsid w:val="3A2CE82B"/>
    <w:rsid w:val="3A620BD1"/>
    <w:rsid w:val="3B2D29F8"/>
    <w:rsid w:val="3C33836A"/>
    <w:rsid w:val="3C621A09"/>
    <w:rsid w:val="3CBFF0D6"/>
    <w:rsid w:val="3CC8AE01"/>
    <w:rsid w:val="3F6EC283"/>
    <w:rsid w:val="3F6EC283"/>
    <w:rsid w:val="406B89DF"/>
    <w:rsid w:val="41212F6B"/>
    <w:rsid w:val="4174B8B3"/>
    <w:rsid w:val="421626AF"/>
    <w:rsid w:val="4262B2ED"/>
    <w:rsid w:val="4314AB9C"/>
    <w:rsid w:val="43509012"/>
    <w:rsid w:val="43509012"/>
    <w:rsid w:val="435FE606"/>
    <w:rsid w:val="43AB67C6"/>
    <w:rsid w:val="43C9D5C0"/>
    <w:rsid w:val="43FB1C50"/>
    <w:rsid w:val="4413D8B7"/>
    <w:rsid w:val="446B784E"/>
    <w:rsid w:val="4662CEF3"/>
    <w:rsid w:val="47385EAF"/>
    <w:rsid w:val="4777648C"/>
    <w:rsid w:val="487F3669"/>
    <w:rsid w:val="48D0BC83"/>
    <w:rsid w:val="48D47B7B"/>
    <w:rsid w:val="492B7423"/>
    <w:rsid w:val="499839E3"/>
    <w:rsid w:val="499F1186"/>
    <w:rsid w:val="4B5B96C0"/>
    <w:rsid w:val="4B5B96C0"/>
    <w:rsid w:val="4C17847C"/>
    <w:rsid w:val="4C481EFD"/>
    <w:rsid w:val="4D8649F6"/>
    <w:rsid w:val="4E140992"/>
    <w:rsid w:val="50F89EDB"/>
    <w:rsid w:val="525F2D44"/>
    <w:rsid w:val="56A8EDB8"/>
    <w:rsid w:val="56C79F97"/>
    <w:rsid w:val="56C79F97"/>
    <w:rsid w:val="56EAFF77"/>
    <w:rsid w:val="571AB4A5"/>
    <w:rsid w:val="5721623F"/>
    <w:rsid w:val="577D631A"/>
    <w:rsid w:val="590381F6"/>
    <w:rsid w:val="59C44BFB"/>
    <w:rsid w:val="5A6D059C"/>
    <w:rsid w:val="5AAAAD12"/>
    <w:rsid w:val="5AB97E7C"/>
    <w:rsid w:val="5D359588"/>
    <w:rsid w:val="5D687974"/>
    <w:rsid w:val="5D687974"/>
    <w:rsid w:val="5DCC97AC"/>
    <w:rsid w:val="5EC2A09E"/>
    <w:rsid w:val="5ECC1192"/>
    <w:rsid w:val="61B01683"/>
    <w:rsid w:val="61D333AC"/>
    <w:rsid w:val="63274BE9"/>
    <w:rsid w:val="63274BE9"/>
    <w:rsid w:val="63ACEC66"/>
    <w:rsid w:val="6407AC3A"/>
    <w:rsid w:val="640A4FE4"/>
    <w:rsid w:val="64270425"/>
    <w:rsid w:val="64413629"/>
    <w:rsid w:val="66619EC2"/>
    <w:rsid w:val="66B3D75C"/>
    <w:rsid w:val="68370427"/>
    <w:rsid w:val="698676DA"/>
    <w:rsid w:val="6986F819"/>
    <w:rsid w:val="69C4B79C"/>
    <w:rsid w:val="6A09179A"/>
    <w:rsid w:val="6A368590"/>
    <w:rsid w:val="6A54561A"/>
    <w:rsid w:val="6C98CF03"/>
    <w:rsid w:val="6C98CF03"/>
    <w:rsid w:val="6CAC9F26"/>
    <w:rsid w:val="6CE2315C"/>
    <w:rsid w:val="6D969859"/>
    <w:rsid w:val="6D969859"/>
    <w:rsid w:val="6E50BCCD"/>
    <w:rsid w:val="6E73D7D0"/>
    <w:rsid w:val="6EB578F1"/>
    <w:rsid w:val="6EB578F1"/>
    <w:rsid w:val="6FBF616E"/>
    <w:rsid w:val="7045A0FF"/>
    <w:rsid w:val="70473446"/>
    <w:rsid w:val="7099C06F"/>
    <w:rsid w:val="7124A0F6"/>
    <w:rsid w:val="72776850"/>
    <w:rsid w:val="729BECE3"/>
    <w:rsid w:val="72BE4A76"/>
    <w:rsid w:val="72C1D7BB"/>
    <w:rsid w:val="735F450F"/>
    <w:rsid w:val="737D8A93"/>
    <w:rsid w:val="73F61B69"/>
    <w:rsid w:val="748D72F3"/>
    <w:rsid w:val="74D66F46"/>
    <w:rsid w:val="74D66F46"/>
    <w:rsid w:val="74E474EC"/>
    <w:rsid w:val="78967422"/>
    <w:rsid w:val="790A071E"/>
    <w:rsid w:val="797F57D0"/>
    <w:rsid w:val="7A07912D"/>
    <w:rsid w:val="7A139457"/>
    <w:rsid w:val="7A1513D3"/>
    <w:rsid w:val="7A9B68E2"/>
    <w:rsid w:val="7BCFE140"/>
    <w:rsid w:val="7C1B820C"/>
    <w:rsid w:val="7C774F9B"/>
    <w:rsid w:val="7DD97698"/>
    <w:rsid w:val="7ECDBD38"/>
    <w:rsid w:val="7F3FF0BF"/>
    <w:rsid w:val="7F7256D2"/>
    <w:rsid w:val="7F7256D2"/>
    <w:rsid w:val="7F93ECEE"/>
    <w:rsid w:val="7FA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95B388"/>
  <w15:docId w15:val="{2C944582-E3F8-475F-89EB-29E5C2B4E7B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6" w:customStyle="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7" w:customStyle="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8" w:customStyle="1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19" w:customStyle="1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styleId="20" w:customStyle="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6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styleId="27" w:customStyle="1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" w:customStyle="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1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Header">
    <w:uiPriority w:val="99"/>
    <w:name w:val="header"/>
    <w:basedOn w:val="1"/>
    <w:unhideWhenUsed/>
    <w:rsid w:val="2C44E803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1"/>
    <w:unhideWhenUsed/>
    <w:rsid w:val="2C44E803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1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/word/header.xml" Id="R1b08773ef12c4082" /><Relationship Type="http://schemas.openxmlformats.org/officeDocument/2006/relationships/footer" Target="/word/footer.xml" Id="R4f1d431a957e46f5" /><Relationship Type="http://schemas.microsoft.com/office/2020/10/relationships/intelligence" Target="/word/intelligence2.xml" Id="R13ec4e96c88b4179" /><Relationship Type="http://schemas.openxmlformats.org/officeDocument/2006/relationships/image" Target="/media/image.png" Id="Rb724878400834e52" /><Relationship Type="http://schemas.openxmlformats.org/officeDocument/2006/relationships/image" Target="/media/image2.png" Id="R9f41d06d116d4514" /><Relationship Type="http://schemas.openxmlformats.org/officeDocument/2006/relationships/image" Target="/media/image3.png" Id="R7fe1620a8a424968" /><Relationship Type="http://schemas.openxmlformats.org/officeDocument/2006/relationships/image" Target="/media/image5.png" Id="R0c8ad76ebb30407f" /><Relationship Type="http://schemas.openxmlformats.org/officeDocument/2006/relationships/image" Target="/media/image6.png" Id="Re2444cbae04e4222" /><Relationship Type="http://schemas.openxmlformats.org/officeDocument/2006/relationships/image" Target="/media/image7.png" Id="Ra6631dabe9914a54" /><Relationship Type="http://schemas.openxmlformats.org/officeDocument/2006/relationships/image" Target="/media/image8.png" Id="R1120cd4b49144d6c" /><Relationship Type="http://schemas.openxmlformats.org/officeDocument/2006/relationships/image" Target="/media/image9.png" Id="R4948fd23d6b9430f" /><Relationship Type="http://schemas.openxmlformats.org/officeDocument/2006/relationships/image" Target="/media/imagea.png" Id="R26754e0a173b479c" /><Relationship Type="http://schemas.openxmlformats.org/officeDocument/2006/relationships/image" Target="/media/imagec.png" Id="Raf41e0babed8415b" /><Relationship Type="http://schemas.openxmlformats.org/officeDocument/2006/relationships/image" Target="/media/imaged.png" Id="Rda58d3156fad416d" /><Relationship Type="http://schemas.openxmlformats.org/officeDocument/2006/relationships/image" Target="/media/imagee.png" Id="Recc85ec77adc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2025-06-12T05:22:00.0000000Z</dcterms:created>
  <dc:creator>Mula Swapna @ 4i Apps</dc:creator>
  <lastModifiedBy>Mula Swapna @ 4i Apps</lastModifiedBy>
  <dcterms:modified xsi:type="dcterms:W3CDTF">2025-06-22T07:29:43.7366108Z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DFF4236380D74FB48230A74E7F6A0ECB_12</vt:lpwstr>
  </property>
</Properties>
</file>