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3241"/>
          <w:sz w:val="48"/>
        </w:rPr>
        <w:t>QA Automation — AM Squad</w:t>
      </w:r>
    </w:p>
    <w:p>
      <w:r>
        <w:rPr>
          <w:b w:val="0"/>
          <w:i w:val="0"/>
          <w:color w:val="00B388"/>
          <w:sz w:val="28"/>
        </w:rPr>
        <w:t>Biweekly Status Briefing · September 11, 2026</w:t>
      </w:r>
    </w:p>
    <w:p>
      <w:r>
        <w:rPr>
          <w:b w:val="0"/>
          <w:i w:val="0"/>
          <w:color w:val="64748B"/>
          <w:sz w:val="22"/>
        </w:rPr>
        <w:t>Audience: Rajib (Chapter Lead) · Henry (Director) · Persistent Delivery Managers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Swapnil Patil / QA Automation AM Squad</w:t>
            </w:r>
          </w:p>
        </w:tc>
      </w:tr>
      <w:tr>
        <w:tc>
          <w:tcPr>
            <w:tcW w:type="dxa" w:w="4320"/>
          </w:tcPr>
          <w:p>
            <w:r>
              <w:t>Sprints covered</w:t>
            </w:r>
          </w:p>
        </w:tc>
        <w:tc>
          <w:tcPr>
            <w:tcW w:type="dxa" w:w="4320"/>
          </w:tcPr>
          <w:p>
            <w:r>
              <w:t>AMSQUAD Sprints 26.14, 26.15 (current), and wrap-up focus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— Leadership</w:t>
            </w:r>
          </w:p>
        </w:tc>
      </w:tr>
      <w:tr>
        <w:tc>
          <w:tcPr>
            <w:tcW w:type="dxa" w:w="4320"/>
          </w:tcPr>
          <w:p>
            <w:r>
              <w:t>Companion deck</w:t>
            </w:r>
          </w:p>
        </w:tc>
        <w:tc>
          <w:tcPr>
            <w:tcW w:type="dxa" w:w="4320"/>
          </w:tcPr>
          <w:p>
            <w:r>
              <w:t>AM-Squad-Biweekly-Status-Rajib-Henry-Sep11-2026.pptx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Unite MSC API automation coding is complete on main: Mobile 1 (26/26), Mobile 2 (25/25), and Enrollment (25/28 catalog — 3 partner endpoints deferred). Standard + subsequent E2E flows are on main; MR !265 (QA-1938) adds suite wiring, negatives, and validation gaps — pending Snyk/security gate approval. Sprint 26.15 focus: sign-off documentation (QA-2039–2047), traceability matrix, and Venkatesh V2 regression gap analysis. Post-MSC capacity can pivot to Atlas (Oct) or V2 P0 daily-regression wiring per leadership priority.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26.14 – 26.15 (current)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26.14 · 26.15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merges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Aug 27 – Sep 10 · api-test-automation repo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Sprint 26.15 board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Board items in Sprint 26.15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Regression bugs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Regression bugs in Sprints 26.14–26.15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in-scope APIs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76/79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 26 + M2 25 + Enrollment 25/28 (3 partner deferred)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ready; on main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ready; suite wiring in MR !265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~89% (15/15)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Coding complete for MSC E2E — standard + subsequent flows on main; negatives + suite params in MR !265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vs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~70% of original 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ahead-of-plan delivery</w:t>
            </w:r>
          </w:p>
        </w:tc>
      </w:tr>
    </w:tbl>
    <w:p/>
    <w:p>
      <w:r>
        <w:br w:type="page"/>
      </w:r>
    </w:p>
    <w:p>
      <w:pPr>
        <w:pStyle w:val="Heading1"/>
      </w:pPr>
      <w:r>
        <w:t>1. Unite MSC API Automation</w:t>
      </w:r>
    </w:p>
    <w:p>
      <w:r>
        <w:t>Program KB: programs/unite-msc/ · Repository: api-test-automation (GitLab). Delivered in approximately 50% of original ETA using AI-assisted migration and canonical TestNG framework.</w:t>
      </w:r>
    </w:p>
    <w:p>
      <w:pPr>
        <w:pStyle w:val="Heading2"/>
      </w:pPr>
      <w:r>
        <w:t>Coverage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25/25 endpoints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package ready (QA-1553, QA-1567)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26/26 in-scope operations (100%)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 — sign-off ready; suite wiring in MR !265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Enrollment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15/15 core E2E (89%)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Coding complete for MSC E2E — standard + subsequent flows on main; negatives + suite params in MR !265</w:t>
            </w:r>
          </w:p>
        </w:tc>
      </w:tr>
    </w:tbl>
    <w:p/>
    <w:p>
      <w:r>
        <w:t>Coding/design complete for M1, M2, and enrollment MSC scope. MR !265 finalizes suite wiring + validation gaps. Program close = docs, traceability, sign-off owners.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IDP + non-IDP paths validated for M1/M2/Enrollment on Stage1</w:t>
      </w:r>
    </w:p>
    <w:p>
      <w:pPr>
        <w:pStyle w:val="ListBullet"/>
      </w:pPr>
      <w:r>
        <w:t>Hybrid model — integration proof continuing post DB refresh</w:t>
      </w:r>
    </w:p>
    <w:p>
      <w:pPr>
        <w:pStyle w:val="ListBullet"/>
      </w:pPr>
      <w:r>
        <w:t>Mobile 2 nightly delivered (QA-1405); enrollment nightly in wrap-up</w:t>
      </w:r>
    </w:p>
    <w:p>
      <w:pPr>
        <w:pStyle w:val="ListBullet"/>
      </w:pPr>
      <w:r>
        <w:t>Hybrid model per Jul 2025 leadership decision — Stage1 is primary until QC4 stabilizes.</w:t>
      </w:r>
    </w:p>
    <w:p>
      <w:pPr>
        <w:pStyle w:val="ListBullet"/>
      </w:pPr>
      <w:r>
        <w:t>Blocker: no non-IDP plants in QC4 lower environment — need product owner to name test plans.</w:t>
      </w:r>
    </w:p>
    <w:p>
      <w:pPr>
        <w:pStyle w:val="Heading2"/>
      </w:pPr>
      <w:r>
        <w:t>Pending merge !265</w:t>
      </w:r>
    </w:p>
    <w:p>
      <w:pPr>
        <w:pStyle w:val="ListBullet"/>
      </w:pPr>
      <w:r>
        <w:t>Title: QA-1938 — Validate E2E coverage &amp; automate remaining standard-flow gaps</w:t>
      </w:r>
    </w:p>
    <w:p>
      <w:pPr>
        <w:pStyle w:val="ListBullet"/>
      </w:pPr>
      <w:r>
        <w:t>Author: Dinesh Kumar · Status: Open — can merge; pipeline canceled (Snyk/security gate)</w:t>
      </w:r>
    </w:p>
    <w:p>
      <w:pPr>
        <w:pStyle w:val="ListBullet"/>
      </w:pPr>
      <w:r>
        <w:t>Changes: 110 files · Blocker: Snyk scan / security gate — merge when pipeline green + approval</w:t>
      </w:r>
    </w:p>
    <w:p>
      <w:pPr>
        <w:pStyle w:val="ListBullet"/>
      </w:pPr>
      <w:r>
        <w:t>M1/M2 suite wiring (integration + regression TestNG XML), enrollment README, gap closures + negatives from QA-1938 subtasks</w:t>
      </w:r>
    </w:p>
    <w:p>
      <w:pPr>
        <w:pStyle w:val="ListBullet"/>
      </w:pPr>
      <w:r>
        <w:t>https://gitlab.com/ascensus-gs/products/depot/qa-automation/api-test-automation/-/merge_requests/265</w:t>
      </w:r>
    </w:p>
    <w:p>
      <w:pPr>
        <w:pStyle w:val="Heading2"/>
      </w:pPr>
      <w:r>
        <w:t>Sprint 26.14–26.15 MSC highlights (Jira)</w:t>
      </w:r>
    </w:p>
    <w:p>
      <w:pPr>
        <w:pStyle w:val="ListBullet"/>
      </w:pPr>
      <w:r>
        <w:t>MR 255–262 merged — enrollment submit, subsequent E2E, standard enrollment (QA-1404, QA-1939)</w:t>
      </w:r>
    </w:p>
    <w:p>
      <w:pPr>
        <w:pStyle w:val="ListBullet"/>
      </w:pPr>
      <w:r>
        <w:t>QA-1938 — gap inventory + negatives in MR !265 (Review)</w:t>
      </w:r>
    </w:p>
    <w:p>
      <w:pPr>
        <w:pStyle w:val="ListBullet"/>
      </w:pPr>
      <w:r>
        <w:t>QA-2039–2047 — sign-off docs, README index, troubleshooting, AI scenario guide</w:t>
      </w:r>
    </w:p>
    <w:p>
      <w:pPr>
        <w:pStyle w:val="ListBullet"/>
      </w:pPr>
      <w:r>
        <w:t>QA-2048–2053 — legacy-to-TestNG traceability matrix</w:t>
      </w:r>
    </w:p>
    <w:p>
      <w:pPr>
        <w:pStyle w:val="ListBullet"/>
      </w:pPr>
      <w:r>
        <w:t>QA-1405 — Mobile 2 GitLab nightly delivered; enrollment nightly in wrap-up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607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sc-endpoint-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V2 &amp; V3 UI Automation</w:t>
      </w:r>
    </w:p>
    <w:p>
      <w:r>
        <w:t>Sprint 26.15 — V2 gap analysis (Venkatesh) + V3 maintenance; MSC wrap-up parallel. V2 focus: wire existing features to daily regression before building new automation.</w:t>
      </w:r>
    </w:p>
    <w:p>
      <w:pPr>
        <w:pStyle w:val="Heading2"/>
      </w:pPr>
      <w:r>
        <w:t>Sprint 26.14–26.15 highlights</w:t>
      </w:r>
    </w:p>
    <w:p>
      <w:pPr>
        <w:pStyle w:val="ListBullet"/>
      </w:pPr>
      <w:r>
        <w:t>Universal enrollment account creation failures (QA-2014)</w:t>
      </w:r>
    </w:p>
    <w:p>
      <w:pPr>
        <w:pStyle w:val="ListBullet"/>
      </w:pPr>
      <w:r>
        <w:t>Member personal information validation flakes (QA-2012, QA-2013)</w:t>
      </w:r>
    </w:p>
    <w:p>
      <w:pPr>
        <w:pStyle w:val="ListBullet"/>
      </w:pPr>
      <w:r>
        <w:t>V3 is source of truth for migrated plans — invalid contact scenarios may move from V2</w:t>
      </w:r>
    </w:p>
    <w:p>
      <w:pPr>
        <w:pStyle w:val="ListBullet"/>
      </w:pPr>
      <w:r>
        <w:t>Venkatesh completed V2 regression suite inventory — 8 P0 gaps are 'turn on what we already have'</w:t>
      </w:r>
    </w:p>
    <w:p>
      <w:pPr>
        <w:pStyle w:val="ListBullet"/>
      </w:pPr>
      <w:r>
        <w:t>Jira epic QA-1943–QA-2010 tracks suite inventory, classification, and adding missing daily coverage</w:t>
      </w:r>
    </w:p>
    <w:p>
      <w:pPr>
        <w:pStyle w:val="ListBullet"/>
      </w:pPr>
      <w:r>
        <w:t>Active bugs: voucher invalid on withdrawal (QA-1989 V2, QA-1990 V3), PAB enrollment allocation (QA-1988)</w:t>
      </w:r>
    </w:p>
    <w:p>
      <w:pPr>
        <w:pStyle w:val="Heading2"/>
      </w:pPr>
      <w:r>
        <w:t>V2 regression gaps (Venkatesh Mallela)</w:t>
      </w:r>
    </w:p>
    <w:p>
      <w:r>
        <w:t>Daily regression covers contrib, fees, withdrawals, investments, G100, profile maintenance — but misses reversal, plan transfer/rollover, share adjust/conversion, P&amp;E on core NYD/NYA, and several CSR history screens.</w:t>
      </w:r>
    </w:p>
    <w:p>
      <w:pPr>
        <w:pStyle w:val="Heading3"/>
      </w:pPr>
      <w:r>
        <w:t>P0 — turn on existing automation</w:t>
      </w:r>
    </w:p>
    <w:p>
      <w:pPr>
        <w:pStyle w:val="ListBullet"/>
      </w:pPr>
      <w:r>
        <w:t>Reversal — Reversal.feature exists; add @dailyrun to stage1-csr-actions (1–2 scenarios first)</w:t>
      </w:r>
    </w:p>
    <w:p>
      <w:pPr>
        <w:pStyle w:val="ListBullet"/>
      </w:pPr>
      <w:r>
        <w:t>Plan transfer / rollover — add @dailyrun for Rollover In + Plan Transfer from Partner on Direct/Advisor</w:t>
      </w:r>
    </w:p>
    <w:p>
      <w:pPr>
        <w:pStyle w:val="ListBullet"/>
      </w:pPr>
      <w:r>
        <w:t>Inter-plan transfer — restore one daily test from Archive (e.g. NYD); confirm traunch valid</w:t>
      </w:r>
    </w:p>
    <w:p>
      <w:pPr>
        <w:pStyle w:val="ListBullet"/>
      </w:pPr>
      <w:r>
        <w:t>Share adjustment / Conversion — add Direct/Advisor to CSR_ShareAdjustment.feature @dailyrun</w:t>
      </w:r>
    </w:p>
    <w:p>
      <w:pPr>
        <w:pStyle w:val="ListBullet"/>
      </w:pPr>
      <w:r>
        <w:t>Principal update (P&amp;E) — add one daily row for Direct (CSR_PandE.feature)</w:t>
      </w:r>
    </w:p>
    <w:p>
      <w:pPr>
        <w:pStyle w:val="ListBullet"/>
      </w:pPr>
      <w:r>
        <w:t>Advisor fee — wire AdvisorFeeEntry if NYA needs advisor-specific fee UI</w:t>
      </w:r>
    </w:p>
    <w:p>
      <w:pPr>
        <w:pStyle w:val="ListBullet"/>
      </w:pPr>
      <w:r>
        <w:t>Upromise contribution — one @dailyrun on NYD if plan supports</w:t>
      </w:r>
    </w:p>
    <w:p>
      <w:pPr>
        <w:pStyle w:val="ListBullet"/>
      </w:pPr>
      <w:r>
        <w:t>Rollover from another 529 — one @dailyrun on Advisor if Stage1 data supports</w:t>
      </w:r>
    </w:p>
    <w:p>
      <w:pPr>
        <w:pStyle w:val="Heading3"/>
      </w:pPr>
      <w:r>
        <w:t>P1 — extend coverage</w:t>
      </w:r>
    </w:p>
    <w:p>
      <w:pPr>
        <w:pStyle w:val="ListBullet"/>
      </w:pPr>
      <w:r>
        <w:t>stage1-acct-overview — optional ABLE (NYB) balance row</w:t>
      </w:r>
    </w:p>
    <w:p>
      <w:pPr>
        <w:pStyle w:val="ListBullet"/>
      </w:pPr>
      <w:r>
        <w:t>stage1-csr-acct-maintenance — invalid contact, authorized individual, bank negatives, trusted contact</w:t>
      </w:r>
    </w:p>
    <w:p>
      <w:pPr>
        <w:pStyle w:val="ListBullet"/>
      </w:pPr>
      <w:r>
        <w:t>stage1-csr-actions — advisor greenscreen fees; optional ABLE contrib/fees</w:t>
      </w:r>
    </w:p>
    <w:p>
      <w:pPr>
        <w:pStyle w:val="ListBullet"/>
      </w:pPr>
      <w:r>
        <w:t>stage1-enrollments — expand Advisor CSR enrollment if needed</w:t>
      </w:r>
    </w:p>
    <w:p>
      <w:pPr>
        <w:pStyle w:val="ListBullet"/>
      </w:pPr>
      <w:r>
        <w:t>stage1-transfers — beneficiary transfer on Advisor (and ABLE if supported)</w:t>
      </w:r>
    </w:p>
    <w:p>
      <w:pPr>
        <w:pStyle w:val="ListBullet"/>
      </w:pPr>
      <w:r>
        <w:t>stage1-ugift — optional Advisor CSR uGift</w:t>
      </w:r>
    </w:p>
    <w:p>
      <w:pPr>
        <w:pStyle w:val="Heading3"/>
      </w:pPr>
      <w:r>
        <w:t>P2 — build new automation</w:t>
      </w:r>
    </w:p>
    <w:p>
      <w:pPr>
        <w:pStyle w:val="ListBullet"/>
      </w:pPr>
      <w:r>
        <w:t>YTD bucket adjustment — new feature + Stage1 data</w:t>
      </w:r>
    </w:p>
    <w:p>
      <w:pPr>
        <w:pStyle w:val="ListBullet"/>
      </w:pPr>
      <w:r>
        <w:t>Financial history — new read-only UI scenario</w:t>
      </w:r>
    </w:p>
    <w:p>
      <w:pPr>
        <w:pStyle w:val="ListBullet"/>
      </w:pPr>
      <w:r>
        <w:t>Failed transactions — same pattern</w:t>
      </w:r>
    </w:p>
    <w:p>
      <w:pPr>
        <w:pStyle w:val="ListBullet"/>
      </w:pPr>
      <w:r>
        <w:t>Bank instruction history — separate from BankInformation maintenance</w:t>
      </w:r>
    </w:p>
    <w:p>
      <w:pPr>
        <w:pStyle w:val="ListBullet"/>
      </w:pPr>
      <w:r>
        <w:t>Aggregation / OFAC history — new CSR screen or defer to compliance</w:t>
      </w:r>
    </w:p>
    <w:p>
      <w:pPr>
        <w:pStyle w:val="ListBullet"/>
      </w:pPr>
      <w:r>
        <w:t>CSR Information — if distinct screen</w:t>
      </w:r>
    </w:p>
    <w:p>
      <w:pPr>
        <w:pStyle w:val="ListBullet"/>
      </w:pPr>
      <w:r>
        <w:t>Change beneficiary image — implement commented SharedStepDefs step</w:t>
      </w:r>
    </w:p>
    <w:p>
      <w:pPr>
        <w:pStyle w:val="ListBullet"/>
      </w:pPr>
      <w:r>
        <w:t>Tell a friend — new automation or defer if retired</w:t>
      </w:r>
    </w:p>
    <w:p>
      <w:pPr>
        <w:pStyle w:val="Heading2"/>
      </w:pPr>
      <w:r>
        <w:t>V2 → V3 migration — discussion needed</w:t>
      </w:r>
    </w:p>
    <w:p>
      <w:r>
        <w:t>Classify each V2 test retain/migrate/replace/retire (QA-1962) before suite changes — do not retire solely because failing (QA-1963)</w:t>
      </w:r>
    </w:p>
    <w:p>
      <w:pPr>
        <w:pStyle w:val="Heading2"/>
      </w:pPr>
      <w:r>
        <w:t>Regression bugs (Sprints 26.14–26.15)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QA-2014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Universal Enrollment — unable to create 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QA-2013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CSR Member Personal Information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QA-1990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withdrawal voucher invalid on Review and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QA-1989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 CSR withdrawal voucher invalid (MND, NYD, MID, WVD, IND)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QA-1988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 PAB legacy enrollment — allocation field blocks Step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Performance Testing</w:t>
      </w:r>
    </w:p>
    <w:p>
      <w:r>
        <w:t>Sprint 26.15 — Mobile 1 perf scripts in progress; contribution JMX delivered. IDP login, legacy login, MSC login baselines in weekday regression</w:t>
      </w:r>
    </w:p>
    <w:p>
      <w:pPr>
        <w:pStyle w:val="Heading2"/>
      </w:pPr>
      <w:r>
        <w:t>Deliverables (Sprints 26.14–26.15)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003241"/>
          </w:tcPr>
          <w:p>
            <w:r>
              <w:rPr>
                <w:b/>
                <w:color w:val="FFFFFF"/>
                <w:sz w:val="18"/>
              </w:rPr>
              <w:t>Jira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MSC contribution full-flow JMX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QA-1802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Mobile 1 auth/login JMeter scripts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progress — NY, NMD, OKD parameterized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QA-1983–QA-1986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 governance process + intake 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QA-1965–QA-1969</w:t>
            </w:r>
          </w:p>
        </w:tc>
      </w:tr>
    </w:tbl>
    <w:p/>
    <w:p>
      <w:pPr>
        <w:pStyle w:val="Heading2"/>
      </w:pPr>
      <w:r>
        <w:t>Performance governance ask</w:t>
      </w:r>
    </w:p>
    <w:p>
      <w:r>
        <w:t>Two emergency requests in two sprints forced the team to drop planned sprint work. We delivered scripts and baseline results in approximately one week each, but the full standard — KB documentation, Git check-in, test data management, and expanded regression coverage — was not possible under last-minute intake.</w:t>
      </w:r>
    </w:p>
    <w:p>
      <w:pPr>
        <w:pStyle w:val="ListBullet"/>
      </w:pPr>
      <w:r>
        <w:t>Engage QA Automation when performance requirements are designed — not at deploy approval</w:t>
      </w:r>
    </w:p>
    <w:p>
      <w:pPr>
        <w:pStyle w:val="ListBullet"/>
      </w:pPr>
      <w:r>
        <w:t>Mandate performance validation for IDP login, enrollment, contributions, and withdrawals before release</w:t>
      </w:r>
    </w:p>
    <w:p>
      <w:pPr>
        <w:pStyle w:val="ListBullet"/>
      </w:pPr>
      <w:r>
        <w:t>Route cross-team perf requests through standard intake with lead time</w:t>
      </w:r>
    </w:p>
    <w:p>
      <w:r>
        <w:br w:type="page"/>
      </w:r>
    </w:p>
    <w:p>
      <w:pPr>
        <w:pStyle w:val="Heading1"/>
      </w:pPr>
      <w:r>
        <w:t>4. Capacity &amp; Upcoming Work</w:t>
      </w:r>
    </w:p>
    <w:p>
      <w:r>
        <w:t>MSC program target: Sprint 26.15 close — coding done; sign-off + handoff sprint in progress. Expected: Coding complete — Sunil + docs stories (QA-2039–2047) for sign-off package.</w:t>
      </w:r>
    </w:p>
    <w:p>
      <w:pPr>
        <w:pStyle w:val="Heading2"/>
      </w:pPr>
      <w:r>
        <w:t>MSC wrap-up checklist (1 resource)</w:t>
      </w:r>
    </w:p>
    <w:p>
      <w:pPr>
        <w:pStyle w:val="ListBullet"/>
      </w:pPr>
      <w:r>
        <w:t>MR !265 merged (suite wiring + negatives)</w:t>
      </w:r>
    </w:p>
    <w:p>
      <w:pPr>
        <w:pStyle w:val="ListBullet"/>
      </w:pPr>
      <w:r>
        <w:t>Sign-off Word pack with coverage matrix (QA-2043)</w:t>
      </w:r>
    </w:p>
    <w:p>
      <w:pPr>
        <w:pStyle w:val="ListBullet"/>
      </w:pPr>
      <w:r>
        <w:t>Traceability matrix legacy → TestNG (QA-2048–2053)</w:t>
      </w:r>
    </w:p>
    <w:p>
      <w:pPr>
        <w:pStyle w:val="ListBullet"/>
      </w:pPr>
      <w:r>
        <w:t>GitLab enrollment nightly job</w:t>
      </w:r>
    </w:p>
    <w:p>
      <w:pPr>
        <w:pStyle w:val="ListBullet"/>
      </w:pPr>
      <w:r>
        <w:t>qTest manual cases + Postman→Bruno</w:t>
      </w:r>
    </w:p>
    <w:p>
      <w:pPr>
        <w:pStyle w:val="ListBullet"/>
      </w:pPr>
      <w:r>
        <w:t>KT + named ACM sustaining owner</w:t>
      </w:r>
    </w:p>
    <w:p>
      <w:pPr>
        <w:pStyle w:val="Heading2"/>
      </w:pPr>
      <w:r>
        <w:t>Planned reallocation</w:t>
      </w:r>
    </w:p>
    <w:p>
      <w:pPr>
        <w:pStyle w:val="ListBullet"/>
      </w:pPr>
      <w:r>
        <w:t>Dinesh → MR !265 merge + enrollment negatives/validation (QA-1938)</w:t>
      </w:r>
    </w:p>
    <w:p>
      <w:pPr>
        <w:pStyle w:val="ListBullet"/>
      </w:pPr>
      <w:r>
        <w:t>Sunil → sign-off docs, qTest, Bruno, coverage matrix (QA-893, QA-2039–2047)</w:t>
      </w:r>
    </w:p>
    <w:p>
      <w:pPr>
        <w:pStyle w:val="ListBullet"/>
      </w:pPr>
      <w:r>
        <w:t>Venkatesh → V2 regression gap analysis → suite wiring (QA-1943–QA-2010)</w:t>
      </w:r>
    </w:p>
    <w:p>
      <w:pPr>
        <w:pStyle w:val="ListBullet"/>
      </w:pPr>
      <w:r>
        <w:t>Preeti → M1 perf JMX (QA-1983–1986); enrollment perf after sign-off</w:t>
      </w:r>
    </w:p>
    <w:p>
      <w:pPr>
        <w:pStyle w:val="ListBullet"/>
      </w:pPr>
      <w:r>
        <w:t>Swapnil → leadership reporting, MR review, roadmap</w:t>
      </w:r>
    </w:p>
    <w:p>
      <w:pPr>
        <w:pStyle w:val="Heading2"/>
      </w:pPr>
      <w:r>
        <w:t>V2 → V3 migration</w:t>
      </w:r>
    </w:p>
    <w:p>
      <w:r>
        <w:t>Retire obsolete V2 Jenkins cases as plans migrate to V3; expand daily regression with existing automation first</w:t>
      </w:r>
    </w:p>
    <w:p>
      <w:r>
        <w:t>Venkatesh gap analysis shows 8 P0 items need @dailyrun wiring — not new code</w:t>
      </w:r>
    </w:p>
    <w:p>
      <w:r>
        <w:t>Lead: Venkatesh Mallela / Wence</w:t>
      </w:r>
    </w:p>
    <w:p>
      <w:pPr>
        <w:pStyle w:val="Heading2"/>
      </w:pPr>
      <w:r>
        <w:t>Incoming: ACS-5678 Atlas (AHA)</w:t>
      </w:r>
    </w:p>
    <w:p>
      <w:pPr>
        <w:pStyle w:val="ListBullet"/>
      </w:pPr>
      <w:r>
        <w:t>Feature: ACS-5678 — Atlas Traffic Distribution &amp; Load Balancer Rebalancing</w:t>
      </w:r>
    </w:p>
    <w:p>
      <w:pPr>
        <w:pStyle w:val="ListBullet"/>
      </w:pPr>
      <w:r>
        <w:t>Owner: Brian Danilczyk · Priority: #2 on Michael's list</w:t>
      </w:r>
    </w:p>
    <w:p>
      <w:pPr>
        <w:pStyle w:val="ListBullet"/>
      </w:pPr>
      <w:r>
        <w:t>Estimate: 2–3 sprints · Dependency: Redis session-management initiative</w:t>
      </w:r>
    </w:p>
    <w:p>
      <w:pPr>
        <w:pStyle w:val="ListBullet"/>
      </w:pPr>
      <w:r>
        <w:t>Target: October 2026 delivery</w:t>
      </w:r>
    </w:p>
    <w:p>
      <w:pPr>
        <w:pStyle w:val="ListBullet"/>
      </w:pPr>
      <w:r>
        <w:t>Scope: load/perf/regression validation of traffic distribution after Redis session externalization</w:t>
      </w:r>
    </w:p>
    <w:p>
      <w:r>
        <w:br w:type="page"/>
      </w:r>
    </w:p>
    <w:p>
      <w:pPr>
        <w:pStyle w:val="Heading1"/>
      </w:pPr>
      <w:r>
        <w:t>5. Leadership Asks &amp; Decisions</w:t>
      </w:r>
    </w:p>
    <w:p>
      <w:pPr>
        <w:pStyle w:val="Heading2"/>
      </w:pPr>
      <w:r>
        <w:t>Roadmap &amp; capacity</w:t>
      </w:r>
    </w:p>
    <w:p>
      <w:pPr>
        <w:pStyle w:val="ListBullet"/>
      </w:pPr>
      <w:r>
        <w:t>MSC coding is done — confirm sign-off sprint + sustaining owner (ACM) this week</w:t>
      </w:r>
    </w:p>
    <w:p>
      <w:pPr>
        <w:pStyle w:val="ListBullet"/>
      </w:pPr>
      <w:r>
        <w:t>Post-MSC queue: Atlas (Oct) vs V2 P0 daily regression vs V3 expansion?</w:t>
      </w:r>
    </w:p>
    <w:p>
      <w:pPr>
        <w:pStyle w:val="ListBullet"/>
      </w:pPr>
      <w:r>
        <w:t>Approve merge of MR !265 once Snyk gate clears</w:t>
      </w:r>
    </w:p>
    <w:p>
      <w:pPr>
        <w:pStyle w:val="Heading2"/>
      </w:pPr>
      <w:r>
        <w:t>Unite MSC / API automation</w:t>
      </w:r>
    </w:p>
    <w:p>
      <w:pPr>
        <w:pStyle w:val="ListBullet"/>
      </w:pPr>
      <w:r>
        <w:t>Formal sign-off for M1 (26/26), M2 (25/25), Enrollment (25/28 MSC scope)</w:t>
      </w:r>
    </w:p>
    <w:p>
      <w:pPr>
        <w:pStyle w:val="ListBullet"/>
      </w:pPr>
      <w:r>
        <w:t>Accept 3 deferred partner endpoints (submit, Upromise, OAuth) as out of scope</w:t>
      </w:r>
    </w:p>
    <w:p>
      <w:pPr>
        <w:pStyle w:val="ListBullet"/>
      </w:pPr>
      <w:r>
        <w:t>Name sign-off contacts for pipeline and perf baselines</w:t>
      </w:r>
    </w:p>
    <w:p>
      <w:pPr>
        <w:pStyle w:val="Heading2"/>
      </w:pPr>
      <w:r>
        <w:t>V2 regression (Jenkins)</w:t>
      </w:r>
    </w:p>
    <w:p>
      <w:pPr>
        <w:pStyle w:val="ListBullet"/>
      </w:pPr>
      <w:r>
        <w:t>Approve P0 daily regression additions from Venkatesh gap analysis (8 items — mostly @dailyrun wiring)</w:t>
      </w:r>
    </w:p>
    <w:p>
      <w:pPr>
        <w:pStyle w:val="ListBullet"/>
      </w:pPr>
      <w:r>
        <w:t>Confirm plan-migration rules before retiring legacy direct-plan cases (QA-1961–1964)</w:t>
      </w:r>
    </w:p>
    <w:p>
      <w:pPr>
        <w:pStyle w:val="ListBullet"/>
      </w:pPr>
      <w:r>
        <w:t>Prioritize P0 turn-on vs P2 new-screen builds for Q4 capacity</w:t>
      </w:r>
    </w:p>
    <w:p>
      <w:pPr>
        <w:pStyle w:val="Heading2"/>
      </w:pPr>
      <w:r>
        <w:t>V3 universal platform (GitLab)</w:t>
      </w:r>
    </w:p>
    <w:p>
      <w:pPr>
        <w:pStyle w:val="ListBullet"/>
      </w:pPr>
      <w:r>
        <w:t>IDP enrollment account creation failures (QA-2014) — product/env owner?</w:t>
      </w:r>
    </w:p>
    <w:p>
      <w:pPr>
        <w:pStyle w:val="ListBullet"/>
      </w:pPr>
      <w:r>
        <w:t>Invalid contact / security-question scenarios — confirm V3 ownership vs V2 maintenance</w:t>
      </w:r>
    </w:p>
    <w:p>
      <w:pPr>
        <w:pStyle w:val="Heading2"/>
      </w:pPr>
      <w:r>
        <w:t>Performance &amp; stress testing</w:t>
      </w:r>
    </w:p>
    <w:p>
      <w:pPr>
        <w:pStyle w:val="ListBullet"/>
      </w:pPr>
      <w:r>
        <w:t>M1 perf scripts in progress (QA-1983–1986) — confirm NY/NMD/OKD priority</w:t>
      </w:r>
    </w:p>
    <w:p>
      <w:pPr>
        <w:pStyle w:val="ListBullet"/>
      </w:pPr>
      <w:r>
        <w:t>Approve perf intake template + SDLC gate (QA-1965–1969)</w:t>
      </w:r>
    </w:p>
    <w:p>
      <w:pPr>
        <w:pStyle w:val="Heading2"/>
      </w:pPr>
      <w:r>
        <w:t>Pipeline &amp; environments</w:t>
      </w:r>
    </w:p>
    <w:p>
      <w:pPr>
        <w:pStyle w:val="ListBullet"/>
      </w:pPr>
      <w:r>
        <w:t>Enrollment GitLab nightly — schedule in wrap-up sprint</w:t>
      </w:r>
    </w:p>
    <w:p>
      <w:pPr>
        <w:pStyle w:val="ListBullet"/>
      </w:pPr>
      <w:r>
        <w:t>QC4 integration proof — env stability + non-IDP plant contacts</w:t>
      </w:r>
    </w:p>
    <w:p>
      <w:pPr>
        <w:pStyle w:val="Heading2"/>
      </w:pPr>
      <w:r>
        <w:t>Sign-off owners needed (names TBD from leadership)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What we need</w:t>
            </w:r>
          </w:p>
        </w:tc>
        <w:tc>
          <w:tcPr>
            <w:tcW w:type="dxa" w:w="2880"/>
            <w:shd w:fill="003241"/>
          </w:tcPr>
          <w:p>
            <w:r>
              <w:rPr>
                <w:b/>
                <w:color w:val="FFFFFF"/>
                <w:sz w:val="18"/>
              </w:rPr>
              <w:t>Suggested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2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 signal for 25/25 endpoint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 / product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1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26/26 in-scope endpoints (suite-tier routing)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MSC API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MSC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GitLab nightly + ENVP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 + program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 baselines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IDP/MSC perf 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perf SME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Non-IDP test 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 plans for QC4 lower 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/ plan configuration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— References</w:t>
      </w:r>
    </w:p>
    <w:p>
      <w:pPr>
        <w:pStyle w:val="ListBullet"/>
      </w:pPr>
      <w:r>
        <w:t>programs/unite-msc/leadership/2026-08-07-kevin-status-update.md</w:t>
      </w:r>
    </w:p>
    <w:p>
      <w:pPr>
        <w:pStyle w:val="ListBullet"/>
      </w:pPr>
      <w:r>
        <w:t>programs/unite-msc/leadership/2026-07-17-leadership-update/</w:t>
      </w:r>
    </w:p>
    <w:p>
      <w:pPr>
        <w:pStyle w:val="ListBullet"/>
      </w:pPr>
      <w:r>
        <w:t>programs/unite-msc/leadership/2026-07-23-scope-alignment/</w:t>
      </w:r>
    </w:p>
    <w:p>
      <w:pPr>
        <w:pStyle w:val="ListBullet"/>
      </w:pPr>
      <w:r>
        <w:t>programs/leadership-updates/2026-08-am-squad-leadership-update/</w:t>
      </w:r>
    </w:p>
    <w:p>
      <w:pPr>
        <w:pStyle w:val="ListBullet"/>
      </w:pPr>
      <w:r>
        <w:t>programs/Performance Testing/barcode-syn-443/</w:t>
      </w:r>
    </w:p>
    <w:p>
      <w:pPr>
        <w:pStyle w:val="ListBullet"/>
      </w:pPr>
      <w:r>
        <w:t>Jira: QA project · AMSQUAD sprints</w:t>
      </w:r>
    </w:p>
    <w:p>
      <w:r>
        <w:rPr>
          <w:b w:val="0"/>
          <w:i/>
          <w:color w:val="64748B"/>
          <w:sz w:val="18"/>
        </w:rPr>
        <w:t>Generated September 11,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