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4D6D" w14:textId="77777777" w:rsidR="00F312AA" w:rsidRDefault="00F312AA"/>
    <w:p w14:paraId="7F490F42" w14:textId="77777777" w:rsidR="00F312AA" w:rsidRDefault="00F312AA"/>
    <w:p w14:paraId="30DB4DD0" w14:textId="77777777" w:rsidR="00F312AA" w:rsidRDefault="00F312AA"/>
    <w:p w14:paraId="684501B2" w14:textId="77777777" w:rsidR="00F312AA" w:rsidRDefault="00F312AA"/>
    <w:p w14:paraId="3A5F0166" w14:textId="77777777" w:rsidR="00F312AA" w:rsidRDefault="00F312AA"/>
    <w:p w14:paraId="69C589EF" w14:textId="77777777" w:rsidR="00F312AA" w:rsidRDefault="00F312AA"/>
    <w:p w14:paraId="5A497488" w14:textId="77777777" w:rsidR="00F312AA" w:rsidRDefault="00000000">
      <w:pPr>
        <w:jc w:val="center"/>
      </w:pPr>
      <w:r>
        <w:rPr>
          <w:b/>
          <w:color w:val="003057"/>
          <w:sz w:val="56"/>
        </w:rPr>
        <w:t>UNITE MSC</w:t>
      </w:r>
    </w:p>
    <w:p w14:paraId="4F087606" w14:textId="77777777" w:rsidR="00F312AA" w:rsidRDefault="00000000">
      <w:pPr>
        <w:jc w:val="center"/>
      </w:pPr>
      <w:r>
        <w:rPr>
          <w:color w:val="007A8C"/>
          <w:sz w:val="36"/>
        </w:rPr>
        <w:t>Automation Program — Leadership Update</w:t>
      </w:r>
    </w:p>
    <w:p w14:paraId="12A49E3F" w14:textId="77777777" w:rsidR="00F312AA" w:rsidRDefault="00F312AA"/>
    <w:p w14:paraId="50579719" w14:textId="77777777" w:rsidR="00F312AA" w:rsidRDefault="00000000">
      <w:pPr>
        <w:jc w:val="center"/>
      </w:pPr>
      <w:r>
        <w:rPr>
          <w:color w:val="616161"/>
        </w:rPr>
        <w:t>July 17, 2026</w:t>
      </w:r>
      <w:r>
        <w:rPr>
          <w:color w:val="616161"/>
        </w:rPr>
        <w:br/>
        <w:t>Audience: Rajiv/Rajib, Henry, Kevin</w:t>
      </w:r>
      <w:r>
        <w:rPr>
          <w:color w:val="616161"/>
        </w:rPr>
        <w:br/>
        <w:t>Prepared by: QA Automation (AMSQUAD)</w:t>
      </w:r>
      <w:r>
        <w:rPr>
          <w:color w:val="616161"/>
        </w:rPr>
        <w:br/>
        <w:t>Classification: Internal — Leadership</w:t>
      </w:r>
      <w:r>
        <w:rPr>
          <w:color w:val="616161"/>
        </w:rPr>
        <w:br/>
      </w:r>
    </w:p>
    <w:p w14:paraId="4B4C8D79" w14:textId="77777777" w:rsidR="00F312AA" w:rsidRDefault="00000000">
      <w:r>
        <w:br w:type="page"/>
      </w:r>
    </w:p>
    <w:p w14:paraId="52DC2A4E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lastRenderedPageBreak/>
        <w:t>Table of Contents</w:t>
      </w:r>
    </w:p>
    <w:p w14:paraId="634FD9E3" w14:textId="77777777" w:rsidR="00F312AA" w:rsidRDefault="00000000">
      <w:pPr>
        <w:pStyle w:val="ListNumber"/>
        <w:spacing w:after="40"/>
      </w:pPr>
      <w:r>
        <w:t>1. Executive Summary</w:t>
      </w:r>
    </w:p>
    <w:p w14:paraId="0966B45B" w14:textId="77777777" w:rsidR="00F312AA" w:rsidRDefault="00000000">
      <w:pPr>
        <w:pStyle w:val="ListNumber"/>
        <w:spacing w:after="40"/>
      </w:pPr>
      <w:r>
        <w:t>2. Program Metrics at a Glance</w:t>
      </w:r>
    </w:p>
    <w:p w14:paraId="4421C733" w14:textId="77777777" w:rsidR="00F312AA" w:rsidRDefault="00000000">
      <w:pPr>
        <w:pStyle w:val="ListNumber"/>
        <w:spacing w:after="40"/>
      </w:pPr>
      <w:r>
        <w:t>3. Mobile 2 — Sign-Off Readiness</w:t>
      </w:r>
    </w:p>
    <w:p w14:paraId="5EE3B595" w14:textId="77777777" w:rsidR="00F312AA" w:rsidRDefault="00000000">
      <w:pPr>
        <w:pStyle w:val="ListNumber"/>
        <w:spacing w:after="40"/>
      </w:pPr>
      <w:r>
        <w:t>4. Mobile 1 — Active Sprint Focus</w:t>
      </w:r>
    </w:p>
    <w:p w14:paraId="60BA0EF6" w14:textId="77777777" w:rsidR="00F312AA" w:rsidRDefault="00000000">
      <w:pPr>
        <w:pStyle w:val="ListNumber"/>
        <w:spacing w:after="40"/>
      </w:pPr>
      <w:r>
        <w:t>5. Pipeline &amp; CI/CD Workflow</w:t>
      </w:r>
    </w:p>
    <w:p w14:paraId="5CDCDA8B" w14:textId="77777777" w:rsidR="00F312AA" w:rsidRDefault="00000000">
      <w:pPr>
        <w:pStyle w:val="ListNumber"/>
        <w:spacing w:after="40"/>
      </w:pPr>
      <w:r>
        <w:t>6. Performance Regression</w:t>
      </w:r>
    </w:p>
    <w:p w14:paraId="1FB8E4E8" w14:textId="77777777" w:rsidR="00F312AA" w:rsidRDefault="00000000">
      <w:pPr>
        <w:pStyle w:val="ListNumber"/>
        <w:spacing w:after="40"/>
      </w:pPr>
      <w:r>
        <w:t>7. V2/V3 UI Automation</w:t>
      </w:r>
    </w:p>
    <w:p w14:paraId="13326D07" w14:textId="77777777" w:rsidR="00F312AA" w:rsidRDefault="00000000">
      <w:pPr>
        <w:pStyle w:val="ListNumber"/>
        <w:spacing w:after="40"/>
      </w:pPr>
      <w:r>
        <w:t>8. Team Contributions &amp; Kudos</w:t>
      </w:r>
    </w:p>
    <w:p w14:paraId="108D69BB" w14:textId="77777777" w:rsidR="00F312AA" w:rsidRDefault="00000000">
      <w:pPr>
        <w:pStyle w:val="ListNumber"/>
        <w:spacing w:after="40"/>
      </w:pPr>
      <w:r>
        <w:t>9. Risks &amp; Dependencies</w:t>
      </w:r>
    </w:p>
    <w:p w14:paraId="1C1DE9A7" w14:textId="77777777" w:rsidR="00F312AA" w:rsidRDefault="00000000">
      <w:pPr>
        <w:pStyle w:val="ListNumber"/>
        <w:spacing w:after="40"/>
      </w:pPr>
      <w:r>
        <w:t>10. Leadership Asks</w:t>
      </w:r>
    </w:p>
    <w:p w14:paraId="4299606B" w14:textId="77777777" w:rsidR="00F312AA" w:rsidRDefault="00000000">
      <w:pPr>
        <w:pStyle w:val="ListNumber"/>
        <w:spacing w:after="40"/>
      </w:pPr>
      <w:r>
        <w:t>11. Roadmap</w:t>
      </w:r>
    </w:p>
    <w:p w14:paraId="1114BDEB" w14:textId="77777777" w:rsidR="00F312AA" w:rsidRDefault="00000000">
      <w:pPr>
        <w:pStyle w:val="ListNumber"/>
        <w:spacing w:after="40"/>
      </w:pPr>
      <w:r>
        <w:t>Appendix — Sources &amp; TBD Items</w:t>
      </w:r>
    </w:p>
    <w:p w14:paraId="63C69A10" w14:textId="77777777" w:rsidR="00F312AA" w:rsidRDefault="00000000">
      <w:r>
        <w:br w:type="page"/>
      </w:r>
    </w:p>
    <w:p w14:paraId="551152C5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lastRenderedPageBreak/>
        <w:t>1. 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312AA" w14:paraId="0628A7AC" w14:textId="77777777">
        <w:trPr>
          <w:jc w:val="center"/>
        </w:trPr>
        <w:tc>
          <w:tcPr>
            <w:tcW w:w="9406" w:type="dxa"/>
            <w:shd w:val="clear" w:color="auto" w:fill="E8EEF4"/>
          </w:tcPr>
          <w:p w14:paraId="14A12C2E" w14:textId="77777777" w:rsidR="00F312AA" w:rsidRDefault="00000000">
            <w:pPr>
              <w:spacing w:before="160" w:after="160"/>
            </w:pPr>
            <w:r>
              <w:rPr>
                <w:color w:val="003057"/>
              </w:rPr>
              <w:t>The Unite MSC automation program has moved from fragmented legacy Cucumber into a reusable, scalable canonical framework across Mobile APIs, UI regression, performance testing, and pipeline readiness.</w:t>
            </w:r>
          </w:p>
        </w:tc>
      </w:tr>
    </w:tbl>
    <w:p w14:paraId="60B5257C" w14:textId="77777777" w:rsidR="00F312AA" w:rsidRDefault="00000000">
      <w:r>
        <w:rPr>
          <w:b/>
          <w:color w:val="2E7D32"/>
        </w:rPr>
        <w:t xml:space="preserve">Mobile 2 API: </w:t>
      </w:r>
      <w:r>
        <w:rPr>
          <w:color w:val="616161"/>
        </w:rPr>
        <w:t>Baseline functionally complete — ready for formal sign-off pending MR merge and refreshed QC4/Stage 1 evidence.</w:t>
      </w:r>
    </w:p>
    <w:p w14:paraId="206BE223" w14:textId="77777777" w:rsidR="00F312AA" w:rsidRDefault="00000000">
      <w:r>
        <w:rPr>
          <w:b/>
          <w:color w:val="E65100"/>
        </w:rPr>
        <w:t xml:space="preserve">Mobile 1 API: </w:t>
      </w:r>
      <w:r>
        <w:rPr>
          <w:color w:val="616161"/>
        </w:rPr>
        <w:t>Active sprint focus — authentication foundation complete on main.</w:t>
      </w:r>
    </w:p>
    <w:p w14:paraId="65CF1541" w14:textId="77777777" w:rsidR="00F312AA" w:rsidRDefault="00000000">
      <w:r>
        <w:rPr>
          <w:b/>
          <w:color w:val="007A8C"/>
        </w:rPr>
        <w:t xml:space="preserve">IDP coverage: </w:t>
      </w:r>
      <w:r>
        <w:rPr>
          <w:color w:val="616161"/>
        </w:rPr>
        <w:t>New capability in canonical framework (not in legacy baseline).</w:t>
      </w:r>
    </w:p>
    <w:p w14:paraId="546F55D3" w14:textId="77777777" w:rsidR="00F312AA" w:rsidRDefault="00000000">
      <w:r>
        <w:rPr>
          <w:b/>
          <w:color w:val="E65100"/>
        </w:rPr>
        <w:t xml:space="preserve">Performance: </w:t>
      </w:r>
      <w:r>
        <w:rPr>
          <w:color w:val="616161"/>
        </w:rPr>
        <w:t>Foundation established — MSC non-IDP Jenkins job live.</w:t>
      </w:r>
    </w:p>
    <w:p w14:paraId="4E3C591E" w14:textId="77777777" w:rsidR="00F312AA" w:rsidRDefault="00000000">
      <w:r>
        <w:rPr>
          <w:b/>
          <w:color w:val="E65100"/>
        </w:rPr>
        <w:t xml:space="preserve">Pipeline: </w:t>
      </w:r>
      <w:r>
        <w:rPr>
          <w:color w:val="616161"/>
        </w:rPr>
        <w:t>GHA Dashboard slice complete; GitLab nightly not yet created.</w:t>
      </w:r>
    </w:p>
    <w:p w14:paraId="7C33A917" w14:textId="77777777" w:rsidR="00F312AA" w:rsidRDefault="00F312AA">
      <w:pPr>
        <w:pBdr>
          <w:bottom w:val="single" w:sz="12" w:space="1" w:color="003057"/>
        </w:pBdr>
        <w:spacing w:before="120" w:after="120"/>
      </w:pPr>
    </w:p>
    <w:p w14:paraId="64EAC559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t>2. Program Metrics at a Glance</w:t>
      </w:r>
    </w:p>
    <w:p w14:paraId="1DA1DA0D" w14:textId="77777777" w:rsidR="00F312AA" w:rsidRDefault="00000000">
      <w:r>
        <w:t>Verified metrics are cited with source date; projected values require re-run (see Appendix).</w:t>
      </w:r>
    </w:p>
    <w:p w14:paraId="6536DBB8" w14:textId="77777777" w:rsidR="00F312AA" w:rsidRDefault="00000000">
      <w:pPr>
        <w:jc w:val="center"/>
      </w:pPr>
      <w:r>
        <w:rPr>
          <w:noProof/>
        </w:rPr>
        <w:drawing>
          <wp:inline distT="0" distB="0" distL="0" distR="0" wp14:anchorId="56299C57" wp14:editId="155FA939">
            <wp:extent cx="5669280" cy="3273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rogram_ra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312AA" w14:paraId="727EDFAD" w14:textId="77777777">
        <w:trPr>
          <w:jc w:val="center"/>
        </w:trPr>
        <w:tc>
          <w:tcPr>
            <w:tcW w:w="3135" w:type="dxa"/>
            <w:shd w:val="clear" w:color="auto" w:fill="003057"/>
          </w:tcPr>
          <w:p w14:paraId="04980820" w14:textId="77777777" w:rsidR="00F312AA" w:rsidRDefault="00000000"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w="3135" w:type="dxa"/>
            <w:shd w:val="clear" w:color="auto" w:fill="003057"/>
          </w:tcPr>
          <w:p w14:paraId="577C64C7" w14:textId="77777777" w:rsidR="00F312AA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135" w:type="dxa"/>
            <w:shd w:val="clear" w:color="auto" w:fill="003057"/>
          </w:tcPr>
          <w:p w14:paraId="5A330620" w14:textId="77777777" w:rsidR="00F312AA" w:rsidRDefault="00000000">
            <w:r>
              <w:rPr>
                <w:b/>
                <w:color w:val="FFFFFF"/>
                <w:sz w:val="20"/>
              </w:rPr>
              <w:t>RAG</w:t>
            </w:r>
          </w:p>
        </w:tc>
      </w:tr>
      <w:tr w:rsidR="00F312AA" w14:paraId="1A035EE4" w14:textId="77777777">
        <w:trPr>
          <w:jc w:val="center"/>
        </w:trPr>
        <w:tc>
          <w:tcPr>
            <w:tcW w:w="3135" w:type="dxa"/>
            <w:shd w:val="clear" w:color="auto" w:fill="E8F5E9"/>
          </w:tcPr>
          <w:p w14:paraId="0857D8D3" w14:textId="77777777" w:rsidR="00F312AA" w:rsidRDefault="00000000">
            <w:r>
              <w:rPr>
                <w:color w:val="003057"/>
                <w:sz w:val="20"/>
              </w:rPr>
              <w:t>Mobile 2 API</w:t>
            </w:r>
          </w:p>
        </w:tc>
        <w:tc>
          <w:tcPr>
            <w:tcW w:w="3135" w:type="dxa"/>
            <w:shd w:val="clear" w:color="auto" w:fill="FFFFFF"/>
          </w:tcPr>
          <w:p w14:paraId="2D25DC90" w14:textId="77777777" w:rsidR="00F312AA" w:rsidRDefault="00000000">
            <w:r>
              <w:rPr>
                <w:color w:val="616161"/>
                <w:sz w:val="20"/>
              </w:rPr>
              <w:t>88% endpoints verified — sign-off path</w:t>
            </w:r>
          </w:p>
        </w:tc>
        <w:tc>
          <w:tcPr>
            <w:tcW w:w="3135" w:type="dxa"/>
            <w:shd w:val="clear" w:color="auto" w:fill="E8F5E9"/>
          </w:tcPr>
          <w:p w14:paraId="208B45D9" w14:textId="77777777" w:rsidR="00F312AA" w:rsidRDefault="00000000">
            <w:r>
              <w:rPr>
                <w:b/>
                <w:color w:val="2E7D32"/>
                <w:sz w:val="20"/>
              </w:rPr>
              <w:t>88% endpoints verified — sign-off path</w:t>
            </w:r>
          </w:p>
        </w:tc>
      </w:tr>
      <w:tr w:rsidR="00F312AA" w14:paraId="5DD43B77" w14:textId="77777777">
        <w:trPr>
          <w:jc w:val="center"/>
        </w:trPr>
        <w:tc>
          <w:tcPr>
            <w:tcW w:w="3135" w:type="dxa"/>
            <w:shd w:val="clear" w:color="auto" w:fill="FFF3E0"/>
          </w:tcPr>
          <w:p w14:paraId="0E5C0821" w14:textId="77777777" w:rsidR="00F312AA" w:rsidRDefault="00000000">
            <w:r>
              <w:rPr>
                <w:color w:val="003057"/>
                <w:sz w:val="20"/>
              </w:rPr>
              <w:t>Mobile 1 API</w:t>
            </w:r>
          </w:p>
        </w:tc>
        <w:tc>
          <w:tcPr>
            <w:tcW w:w="3135" w:type="dxa"/>
            <w:shd w:val="clear" w:color="auto" w:fill="FFFFFF"/>
          </w:tcPr>
          <w:p w14:paraId="7BB08F69" w14:textId="77777777" w:rsidR="00F312AA" w:rsidRDefault="00000000">
            <w:r>
              <w:rPr>
                <w:color w:val="616161"/>
                <w:sz w:val="20"/>
              </w:rPr>
              <w:t>Auth done — business migration in sprint</w:t>
            </w:r>
          </w:p>
        </w:tc>
        <w:tc>
          <w:tcPr>
            <w:tcW w:w="3135" w:type="dxa"/>
            <w:shd w:val="clear" w:color="auto" w:fill="FFF3E0"/>
          </w:tcPr>
          <w:p w14:paraId="3F7A9C8A" w14:textId="77777777" w:rsidR="00F312AA" w:rsidRDefault="00000000">
            <w:r>
              <w:rPr>
                <w:b/>
                <w:color w:val="E65100"/>
                <w:sz w:val="20"/>
              </w:rPr>
              <w:t>Auth done — business migration in sprint</w:t>
            </w:r>
          </w:p>
        </w:tc>
      </w:tr>
      <w:tr w:rsidR="00F312AA" w14:paraId="05F00CE3" w14:textId="77777777">
        <w:trPr>
          <w:jc w:val="center"/>
        </w:trPr>
        <w:tc>
          <w:tcPr>
            <w:tcW w:w="3135" w:type="dxa"/>
            <w:shd w:val="clear" w:color="auto" w:fill="FFF3E0"/>
          </w:tcPr>
          <w:p w14:paraId="31FA1C33" w14:textId="77777777" w:rsidR="00F312AA" w:rsidRDefault="00000000">
            <w:r>
              <w:rPr>
                <w:color w:val="003057"/>
                <w:sz w:val="20"/>
              </w:rPr>
              <w:t>Performance</w:t>
            </w:r>
          </w:p>
        </w:tc>
        <w:tc>
          <w:tcPr>
            <w:tcW w:w="3135" w:type="dxa"/>
            <w:shd w:val="clear" w:color="auto" w:fill="FFFFFF"/>
          </w:tcPr>
          <w:p w14:paraId="63188D71" w14:textId="77777777" w:rsidR="00F312AA" w:rsidRDefault="00000000">
            <w:r>
              <w:rPr>
                <w:color w:val="616161"/>
                <w:sz w:val="20"/>
              </w:rPr>
              <w:t>Jenkins foundation — flows expanding</w:t>
            </w:r>
          </w:p>
        </w:tc>
        <w:tc>
          <w:tcPr>
            <w:tcW w:w="3135" w:type="dxa"/>
            <w:shd w:val="clear" w:color="auto" w:fill="FFF3E0"/>
          </w:tcPr>
          <w:p w14:paraId="3FF71BBE" w14:textId="77777777" w:rsidR="00F312AA" w:rsidRDefault="00000000">
            <w:r>
              <w:rPr>
                <w:b/>
                <w:color w:val="E65100"/>
                <w:sz w:val="20"/>
              </w:rPr>
              <w:t>Jenkins foundation — flows expanding</w:t>
            </w:r>
          </w:p>
        </w:tc>
      </w:tr>
      <w:tr w:rsidR="00F312AA" w14:paraId="39344FCE" w14:textId="77777777">
        <w:trPr>
          <w:jc w:val="center"/>
        </w:trPr>
        <w:tc>
          <w:tcPr>
            <w:tcW w:w="3135" w:type="dxa"/>
            <w:shd w:val="clear" w:color="auto" w:fill="FFF3E0"/>
          </w:tcPr>
          <w:p w14:paraId="652B112B" w14:textId="77777777" w:rsidR="00F312AA" w:rsidRDefault="00000000">
            <w:r>
              <w:rPr>
                <w:color w:val="003057"/>
                <w:sz w:val="20"/>
              </w:rPr>
              <w:lastRenderedPageBreak/>
              <w:t>Pipeline</w:t>
            </w:r>
          </w:p>
        </w:tc>
        <w:tc>
          <w:tcPr>
            <w:tcW w:w="3135" w:type="dxa"/>
            <w:shd w:val="clear" w:color="auto" w:fill="FFFFFF"/>
          </w:tcPr>
          <w:p w14:paraId="403E7B02" w14:textId="77777777" w:rsidR="00F312AA" w:rsidRDefault="00000000">
            <w:r>
              <w:rPr>
                <w:color w:val="616161"/>
                <w:sz w:val="20"/>
              </w:rPr>
              <w:t>GHA slice done — nightly pending</w:t>
            </w:r>
          </w:p>
        </w:tc>
        <w:tc>
          <w:tcPr>
            <w:tcW w:w="3135" w:type="dxa"/>
            <w:shd w:val="clear" w:color="auto" w:fill="FFF3E0"/>
          </w:tcPr>
          <w:p w14:paraId="3801D425" w14:textId="77777777" w:rsidR="00F312AA" w:rsidRDefault="00000000">
            <w:r>
              <w:rPr>
                <w:b/>
                <w:color w:val="E65100"/>
                <w:sz w:val="20"/>
              </w:rPr>
              <w:t>GHA slice done — nightly pending</w:t>
            </w:r>
          </w:p>
        </w:tc>
      </w:tr>
      <w:tr w:rsidR="00F312AA" w14:paraId="29DC3106" w14:textId="77777777">
        <w:trPr>
          <w:jc w:val="center"/>
        </w:trPr>
        <w:tc>
          <w:tcPr>
            <w:tcW w:w="3135" w:type="dxa"/>
            <w:shd w:val="clear" w:color="auto" w:fill="E8F5E9"/>
          </w:tcPr>
          <w:p w14:paraId="26E66CCD" w14:textId="77777777" w:rsidR="00F312AA" w:rsidRDefault="00000000">
            <w:r>
              <w:rPr>
                <w:color w:val="003057"/>
                <w:sz w:val="20"/>
              </w:rPr>
              <w:t>V2/V3 UI</w:t>
            </w:r>
          </w:p>
        </w:tc>
        <w:tc>
          <w:tcPr>
            <w:tcW w:w="3135" w:type="dxa"/>
            <w:shd w:val="clear" w:color="auto" w:fill="FFFFFF"/>
          </w:tcPr>
          <w:p w14:paraId="70E8BB94" w14:textId="77777777" w:rsidR="00F312AA" w:rsidRDefault="00000000">
            <w:r>
              <w:rPr>
                <w:color w:val="616161"/>
                <w:sz w:val="20"/>
              </w:rPr>
              <w:t>Nightly stable — daily triage continues</w:t>
            </w:r>
          </w:p>
        </w:tc>
        <w:tc>
          <w:tcPr>
            <w:tcW w:w="3135" w:type="dxa"/>
            <w:shd w:val="clear" w:color="auto" w:fill="E8F5E9"/>
          </w:tcPr>
          <w:p w14:paraId="2B710511" w14:textId="77777777" w:rsidR="00F312AA" w:rsidRDefault="00000000">
            <w:r>
              <w:rPr>
                <w:b/>
                <w:color w:val="2E7D32"/>
                <w:sz w:val="20"/>
              </w:rPr>
              <w:t>Nightly stable — daily triage continues</w:t>
            </w:r>
          </w:p>
        </w:tc>
      </w:tr>
      <w:tr w:rsidR="00F312AA" w14:paraId="177F6764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F517078" w14:textId="77777777" w:rsidR="00F312AA" w:rsidRDefault="00000000">
            <w:r>
              <w:rPr>
                <w:color w:val="003057"/>
                <w:sz w:val="20"/>
              </w:rPr>
              <w:t>Enrollment API</w:t>
            </w:r>
          </w:p>
        </w:tc>
        <w:tc>
          <w:tcPr>
            <w:tcW w:w="3135" w:type="dxa"/>
            <w:shd w:val="clear" w:color="auto" w:fill="FFFFFF"/>
          </w:tcPr>
          <w:p w14:paraId="72549BC2" w14:textId="77777777" w:rsidR="00F312AA" w:rsidRDefault="00000000">
            <w:r>
              <w:rPr>
                <w:color w:val="616161"/>
                <w:sz w:val="20"/>
              </w:rPr>
              <w:t>Next major program — multi-sprint</w:t>
            </w:r>
          </w:p>
        </w:tc>
        <w:tc>
          <w:tcPr>
            <w:tcW w:w="3135" w:type="dxa"/>
            <w:shd w:val="clear" w:color="auto" w:fill="F5F5F5"/>
          </w:tcPr>
          <w:p w14:paraId="32E85E88" w14:textId="77777777" w:rsidR="00F312AA" w:rsidRDefault="00000000">
            <w:r>
              <w:rPr>
                <w:b/>
                <w:color w:val="616161"/>
                <w:sz w:val="20"/>
              </w:rPr>
              <w:t>Next major program — multi-sprint</w:t>
            </w:r>
          </w:p>
        </w:tc>
      </w:tr>
    </w:tbl>
    <w:p w14:paraId="0DAE34F5" w14:textId="77777777" w:rsidR="00F312AA" w:rsidRDefault="00F312AA"/>
    <w:p w14:paraId="6F32555F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t>3. Mobile 2 — Sign-Off Readiness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312AA" w14:paraId="5E58088A" w14:textId="77777777">
        <w:trPr>
          <w:jc w:val="center"/>
        </w:trPr>
        <w:tc>
          <w:tcPr>
            <w:tcW w:w="9406" w:type="dxa"/>
            <w:shd w:val="clear" w:color="auto" w:fill="E8F5E9"/>
          </w:tcPr>
          <w:p w14:paraId="79020A74" w14:textId="77777777" w:rsidR="00F312AA" w:rsidRDefault="00000000">
            <w:pPr>
              <w:spacing w:before="160" w:after="160"/>
            </w:pPr>
            <w:r>
              <w:rPr>
                <w:color w:val="003057"/>
              </w:rPr>
              <w:t>READY FOR REVIEW — Conditional sign-off per sign-off package (2026-07-14).</w:t>
            </w:r>
          </w:p>
        </w:tc>
      </w:tr>
    </w:tbl>
    <w:p w14:paraId="724C6E78" w14:textId="77777777" w:rsidR="00F312AA" w:rsidRDefault="00000000">
      <w:pPr>
        <w:jc w:val="center"/>
      </w:pPr>
      <w:r>
        <w:rPr>
          <w:noProof/>
        </w:rPr>
        <w:drawing>
          <wp:inline distT="0" distB="0" distL="0" distR="0" wp14:anchorId="11EBAD9A" wp14:editId="196FA1C6">
            <wp:extent cx="5669280" cy="2722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2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F7B6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Verified Scorecard (2026-07-14, commit 7ccaf46)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312AA" w14:paraId="5D67C841" w14:textId="77777777">
        <w:trPr>
          <w:jc w:val="center"/>
        </w:trPr>
        <w:tc>
          <w:tcPr>
            <w:tcW w:w="4703" w:type="dxa"/>
            <w:shd w:val="clear" w:color="auto" w:fill="003057"/>
          </w:tcPr>
          <w:p w14:paraId="4CCA06B7" w14:textId="77777777" w:rsidR="00F312AA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003057"/>
          </w:tcPr>
          <w:p w14:paraId="7D706F39" w14:textId="77777777" w:rsidR="00F312AA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F312AA" w14:paraId="4503E27C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17A4AD7" w14:textId="77777777" w:rsidR="00F312AA" w:rsidRDefault="00000000">
            <w:r>
              <w:rPr>
                <w:b/>
                <w:color w:val="003057"/>
                <w:sz w:val="20"/>
              </w:rPr>
              <w:t>Documented in-scope endpoints</w:t>
            </w:r>
          </w:p>
        </w:tc>
        <w:tc>
          <w:tcPr>
            <w:tcW w:w="4703" w:type="dxa"/>
          </w:tcPr>
          <w:p w14:paraId="7B960327" w14:textId="77777777" w:rsidR="00F312AA" w:rsidRDefault="00000000">
            <w:r>
              <w:rPr>
                <w:color w:val="616161"/>
                <w:sz w:val="20"/>
              </w:rPr>
              <w:t>25</w:t>
            </w:r>
          </w:p>
        </w:tc>
      </w:tr>
      <w:tr w:rsidR="00F312AA" w14:paraId="3890A779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41147781" w14:textId="77777777" w:rsidR="00F312AA" w:rsidRDefault="00000000">
            <w:r>
              <w:rPr>
                <w:b/>
                <w:color w:val="003057"/>
                <w:sz w:val="20"/>
              </w:rPr>
              <w:t>Automated endpoints</w:t>
            </w:r>
          </w:p>
        </w:tc>
        <w:tc>
          <w:tcPr>
            <w:tcW w:w="4703" w:type="dxa"/>
          </w:tcPr>
          <w:p w14:paraId="49395C24" w14:textId="77777777" w:rsidR="00F312AA" w:rsidRDefault="00000000">
            <w:r>
              <w:rPr>
                <w:color w:val="616161"/>
                <w:sz w:val="20"/>
              </w:rPr>
              <w:t>22</w:t>
            </w:r>
          </w:p>
        </w:tc>
      </w:tr>
      <w:tr w:rsidR="00F312AA" w14:paraId="4282C0DD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07590FF" w14:textId="77777777" w:rsidR="00F312AA" w:rsidRDefault="00000000">
            <w:r>
              <w:rPr>
                <w:b/>
                <w:color w:val="003057"/>
                <w:sz w:val="20"/>
              </w:rPr>
              <w:t>Coverage percentage</w:t>
            </w:r>
          </w:p>
        </w:tc>
        <w:tc>
          <w:tcPr>
            <w:tcW w:w="4703" w:type="dxa"/>
          </w:tcPr>
          <w:p w14:paraId="5948376A" w14:textId="77777777" w:rsidR="00F312AA" w:rsidRDefault="00000000">
            <w:r>
              <w:rPr>
                <w:color w:val="616161"/>
                <w:sz w:val="20"/>
              </w:rPr>
              <w:t>88.0%</w:t>
            </w:r>
          </w:p>
        </w:tc>
      </w:tr>
      <w:tr w:rsidR="00F312AA" w14:paraId="2F2F2217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D2DB295" w14:textId="77777777" w:rsidR="00F312AA" w:rsidRDefault="00000000">
            <w:r>
              <w:rPr>
                <w:b/>
                <w:color w:val="003057"/>
                <w:sz w:val="20"/>
              </w:rPr>
              <w:t>Master regression runs (OKD + NMD)</w:t>
            </w:r>
          </w:p>
        </w:tc>
        <w:tc>
          <w:tcPr>
            <w:tcW w:w="4703" w:type="dxa"/>
          </w:tcPr>
          <w:p w14:paraId="4D28BEDE" w14:textId="77777777" w:rsidR="00F312AA" w:rsidRDefault="00000000">
            <w:r>
              <w:rPr>
                <w:color w:val="616161"/>
                <w:sz w:val="20"/>
              </w:rPr>
              <w:t>34</w:t>
            </w:r>
          </w:p>
        </w:tc>
      </w:tr>
      <w:tr w:rsidR="00F312AA" w14:paraId="1C17938E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3E3BA539" w14:textId="77777777" w:rsidR="00F312AA" w:rsidRDefault="00000000">
            <w:r>
              <w:rPr>
                <w:b/>
                <w:color w:val="003057"/>
                <w:sz w:val="20"/>
              </w:rPr>
              <w:t>Stage 1 master pass rate</w:t>
            </w:r>
          </w:p>
        </w:tc>
        <w:tc>
          <w:tcPr>
            <w:tcW w:w="4703" w:type="dxa"/>
          </w:tcPr>
          <w:p w14:paraId="113E3F85" w14:textId="77777777" w:rsidR="00F312AA" w:rsidRDefault="00000000">
            <w:r>
              <w:rPr>
                <w:color w:val="616161"/>
                <w:sz w:val="20"/>
              </w:rPr>
              <w:t>36 / 40</w:t>
            </w:r>
          </w:p>
        </w:tc>
      </w:tr>
      <w:tr w:rsidR="00F312AA" w14:paraId="436C2383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4F8477F1" w14:textId="77777777" w:rsidR="00F312AA" w:rsidRDefault="00000000">
            <w:r>
              <w:rPr>
                <w:b/>
                <w:color w:val="003057"/>
                <w:sz w:val="20"/>
              </w:rPr>
              <w:t>Legacy migration</w:t>
            </w:r>
          </w:p>
        </w:tc>
        <w:tc>
          <w:tcPr>
            <w:tcW w:w="4703" w:type="dxa"/>
          </w:tcPr>
          <w:p w14:paraId="27FA2BB9" w14:textId="77777777" w:rsidR="00F312AA" w:rsidRDefault="00000000">
            <w:r>
              <w:rPr>
                <w:color w:val="616161"/>
                <w:sz w:val="20"/>
              </w:rPr>
              <w:t>~95%</w:t>
            </w:r>
          </w:p>
        </w:tc>
      </w:tr>
      <w:tr w:rsidR="00F312AA" w14:paraId="7E72CE7F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69B211F" w14:textId="77777777" w:rsidR="00F312AA" w:rsidRDefault="00000000">
            <w:r>
              <w:rPr>
                <w:b/>
                <w:color w:val="003057"/>
                <w:sz w:val="20"/>
              </w:rPr>
              <w:t>Postman parity</w:t>
            </w:r>
          </w:p>
        </w:tc>
        <w:tc>
          <w:tcPr>
            <w:tcW w:w="4703" w:type="dxa"/>
          </w:tcPr>
          <w:p w14:paraId="28527582" w14:textId="77777777" w:rsidR="00F312AA" w:rsidRDefault="00000000">
            <w:r>
              <w:rPr>
                <w:color w:val="616161"/>
                <w:sz w:val="20"/>
              </w:rPr>
              <w:t>~96%</w:t>
            </w:r>
          </w:p>
        </w:tc>
      </w:tr>
    </w:tbl>
    <w:p w14:paraId="1568C8EA" w14:textId="77777777" w:rsidR="00F312AA" w:rsidRPr="00293286" w:rsidRDefault="00000000">
      <w:pPr>
        <w:rPr>
          <w:lang w:val="fr-FR"/>
        </w:rPr>
      </w:pPr>
      <w:r w:rsidRPr="00293286">
        <w:rPr>
          <w:i/>
          <w:color w:val="616161"/>
          <w:sz w:val="18"/>
          <w:lang w:val="fr-FR"/>
        </w:rPr>
        <w:t>Source: 17-mobile2-api-automation-signoff.md</w:t>
      </w:r>
    </w:p>
    <w:p w14:paraId="6FF06656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Functional Area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312AA" w14:paraId="0D40A78C" w14:textId="77777777">
        <w:tc>
          <w:tcPr>
            <w:tcW w:w="3135" w:type="dxa"/>
            <w:shd w:val="clear" w:color="auto" w:fill="003057"/>
          </w:tcPr>
          <w:p w14:paraId="7492ED52" w14:textId="77777777" w:rsidR="00F312AA" w:rsidRDefault="00000000"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3135" w:type="dxa"/>
            <w:shd w:val="clear" w:color="auto" w:fill="003057"/>
          </w:tcPr>
          <w:p w14:paraId="43A75B33" w14:textId="77777777" w:rsidR="00F312AA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135" w:type="dxa"/>
            <w:shd w:val="clear" w:color="auto" w:fill="003057"/>
          </w:tcPr>
          <w:p w14:paraId="06628979" w14:textId="77777777" w:rsidR="00F312AA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F312AA" w14:paraId="658845E4" w14:textId="77777777">
        <w:tc>
          <w:tcPr>
            <w:tcW w:w="3135" w:type="dxa"/>
            <w:shd w:val="clear" w:color="auto" w:fill="E8EEF4"/>
          </w:tcPr>
          <w:p w14:paraId="04686F5E" w14:textId="77777777" w:rsidR="00F312AA" w:rsidRDefault="00000000">
            <w:r>
              <w:rPr>
                <w:b/>
                <w:color w:val="003057"/>
                <w:sz w:val="20"/>
              </w:rPr>
              <w:t>Activity, Transactions, Investment</w:t>
            </w:r>
          </w:p>
        </w:tc>
        <w:tc>
          <w:tcPr>
            <w:tcW w:w="3135" w:type="dxa"/>
            <w:shd w:val="clear" w:color="auto" w:fill="E8F5E9"/>
          </w:tcPr>
          <w:p w14:paraId="358523E5" w14:textId="77777777" w:rsidR="00F312AA" w:rsidRDefault="00000000">
            <w:r>
              <w:rPr>
                <w:b/>
                <w:color w:val="003057"/>
                <w:sz w:val="20"/>
              </w:rPr>
              <w:t>Complete</w:t>
            </w:r>
          </w:p>
        </w:tc>
        <w:tc>
          <w:tcPr>
            <w:tcW w:w="3135" w:type="dxa"/>
          </w:tcPr>
          <w:p w14:paraId="4FBECB40" w14:textId="77777777" w:rsidR="00F312AA" w:rsidRDefault="00000000">
            <w:r>
              <w:rPr>
                <w:color w:val="616161"/>
                <w:sz w:val="20"/>
              </w:rPr>
              <w:t>Master wired</w:t>
            </w:r>
          </w:p>
        </w:tc>
      </w:tr>
      <w:tr w:rsidR="00F312AA" w14:paraId="0F11A2DB" w14:textId="77777777">
        <w:tc>
          <w:tcPr>
            <w:tcW w:w="3135" w:type="dxa"/>
            <w:shd w:val="clear" w:color="auto" w:fill="E8EEF4"/>
          </w:tcPr>
          <w:p w14:paraId="37EE2E65" w14:textId="77777777" w:rsidR="00F312AA" w:rsidRDefault="00000000">
            <w:r>
              <w:rPr>
                <w:b/>
                <w:color w:val="003057"/>
                <w:sz w:val="20"/>
              </w:rPr>
              <w:t>Banks</w:t>
            </w:r>
          </w:p>
        </w:tc>
        <w:tc>
          <w:tcPr>
            <w:tcW w:w="3135" w:type="dxa"/>
            <w:shd w:val="clear" w:color="auto" w:fill="FFF3E0"/>
          </w:tcPr>
          <w:p w14:paraId="4776A81E" w14:textId="77777777" w:rsidR="00F312AA" w:rsidRDefault="00000000">
            <w:r>
              <w:rPr>
                <w:b/>
                <w:color w:val="003057"/>
                <w:sz w:val="20"/>
              </w:rPr>
              <w:t>Near complete</w:t>
            </w:r>
          </w:p>
        </w:tc>
        <w:tc>
          <w:tcPr>
            <w:tcW w:w="3135" w:type="dxa"/>
          </w:tcPr>
          <w:p w14:paraId="2E1C4F0E" w14:textId="77777777" w:rsidR="00F312AA" w:rsidRDefault="00000000">
            <w:r>
              <w:rPr>
                <w:color w:val="616161"/>
                <w:sz w:val="20"/>
              </w:rPr>
              <w:t>GET-by-id added post sign-off — verify</w:t>
            </w:r>
          </w:p>
        </w:tc>
      </w:tr>
      <w:tr w:rsidR="00F312AA" w14:paraId="63DCA221" w14:textId="77777777">
        <w:tc>
          <w:tcPr>
            <w:tcW w:w="3135" w:type="dxa"/>
            <w:shd w:val="clear" w:color="auto" w:fill="E8EEF4"/>
          </w:tcPr>
          <w:p w14:paraId="32A16C13" w14:textId="77777777" w:rsidR="00F312AA" w:rsidRDefault="00000000">
            <w:r>
              <w:rPr>
                <w:b/>
                <w:color w:val="003057"/>
                <w:sz w:val="20"/>
              </w:rPr>
              <w:t>Content &amp; Plans</w:t>
            </w:r>
          </w:p>
        </w:tc>
        <w:tc>
          <w:tcPr>
            <w:tcW w:w="3135" w:type="dxa"/>
            <w:shd w:val="clear" w:color="auto" w:fill="E8F5E9"/>
          </w:tcPr>
          <w:p w14:paraId="75BBD770" w14:textId="77777777" w:rsidR="00F312AA" w:rsidRDefault="00000000">
            <w:r>
              <w:rPr>
                <w:b/>
                <w:color w:val="003057"/>
                <w:sz w:val="20"/>
              </w:rPr>
              <w:t>Complete</w:t>
            </w:r>
          </w:p>
        </w:tc>
        <w:tc>
          <w:tcPr>
            <w:tcW w:w="3135" w:type="dxa"/>
          </w:tcPr>
          <w:p w14:paraId="4244C8EA" w14:textId="77777777" w:rsidR="00F312AA" w:rsidRDefault="00000000">
            <w:r>
              <w:rPr>
                <w:color w:val="616161"/>
                <w:sz w:val="20"/>
              </w:rPr>
              <w:t>—</w:t>
            </w:r>
          </w:p>
        </w:tc>
      </w:tr>
      <w:tr w:rsidR="00F312AA" w14:paraId="4E492022" w14:textId="77777777">
        <w:tc>
          <w:tcPr>
            <w:tcW w:w="3135" w:type="dxa"/>
            <w:shd w:val="clear" w:color="auto" w:fill="E8EEF4"/>
          </w:tcPr>
          <w:p w14:paraId="2244C620" w14:textId="77777777" w:rsidR="00F312AA" w:rsidRDefault="00000000">
            <w:r>
              <w:rPr>
                <w:b/>
                <w:color w:val="003057"/>
                <w:sz w:val="20"/>
              </w:rPr>
              <w:t>Contribution (6 endpoints)</w:t>
            </w:r>
          </w:p>
        </w:tc>
        <w:tc>
          <w:tcPr>
            <w:tcW w:w="3135" w:type="dxa"/>
            <w:shd w:val="clear" w:color="auto" w:fill="FFEBEE"/>
          </w:tcPr>
          <w:p w14:paraId="43716FF3" w14:textId="77777777" w:rsidR="00F312AA" w:rsidRDefault="00000000">
            <w:r>
              <w:rPr>
                <w:b/>
                <w:color w:val="003057"/>
                <w:sz w:val="20"/>
              </w:rPr>
              <w:t>Partial</w:t>
            </w:r>
          </w:p>
        </w:tc>
        <w:tc>
          <w:tcPr>
            <w:tcW w:w="3135" w:type="dxa"/>
          </w:tcPr>
          <w:p w14:paraId="71E08B33" w14:textId="77777777" w:rsidR="00F312AA" w:rsidRDefault="00000000">
            <w:r>
              <w:rPr>
                <w:color w:val="616161"/>
                <w:sz w:val="20"/>
              </w:rPr>
              <w:t>Stage 1 fixture — env-specific 401</w:t>
            </w:r>
          </w:p>
        </w:tc>
      </w:tr>
      <w:tr w:rsidR="00F312AA" w14:paraId="196EA5EF" w14:textId="77777777">
        <w:tc>
          <w:tcPr>
            <w:tcW w:w="3135" w:type="dxa"/>
            <w:shd w:val="clear" w:color="auto" w:fill="E8EEF4"/>
          </w:tcPr>
          <w:p w14:paraId="666294E3" w14:textId="77777777" w:rsidR="00F312AA" w:rsidRDefault="00000000">
            <w:r>
              <w:rPr>
                <w:b/>
                <w:color w:val="003057"/>
                <w:sz w:val="20"/>
              </w:rPr>
              <w:t>Dashboard</w:t>
            </w:r>
          </w:p>
        </w:tc>
        <w:tc>
          <w:tcPr>
            <w:tcW w:w="3135" w:type="dxa"/>
            <w:shd w:val="clear" w:color="auto" w:fill="FFF3E0"/>
          </w:tcPr>
          <w:p w14:paraId="6EF6AED0" w14:textId="77777777" w:rsidR="00F312AA" w:rsidRDefault="00000000">
            <w:r>
              <w:rPr>
                <w:b/>
                <w:color w:val="003057"/>
                <w:sz w:val="20"/>
              </w:rPr>
              <w:t>Near complete</w:t>
            </w:r>
          </w:p>
        </w:tc>
        <w:tc>
          <w:tcPr>
            <w:tcW w:w="3135" w:type="dxa"/>
          </w:tcPr>
          <w:p w14:paraId="089D666A" w14:textId="77777777" w:rsidR="00F312AA" w:rsidRDefault="00000000">
            <w:r>
              <w:rPr>
                <w:color w:val="616161"/>
                <w:sz w:val="20"/>
              </w:rPr>
              <w:t>YTD added post sign-off — verify</w:t>
            </w:r>
          </w:p>
        </w:tc>
      </w:tr>
      <w:tr w:rsidR="00F312AA" w14:paraId="3178732D" w14:textId="77777777">
        <w:tc>
          <w:tcPr>
            <w:tcW w:w="3135" w:type="dxa"/>
            <w:shd w:val="clear" w:color="auto" w:fill="E8EEF4"/>
          </w:tcPr>
          <w:p w14:paraId="44E088DB" w14:textId="77777777" w:rsidR="00F312AA" w:rsidRDefault="00000000">
            <w:r>
              <w:rPr>
                <w:b/>
                <w:color w:val="003057"/>
                <w:sz w:val="20"/>
              </w:rPr>
              <w:t>Balance / Performance / Stackup</w:t>
            </w:r>
          </w:p>
        </w:tc>
        <w:tc>
          <w:tcPr>
            <w:tcW w:w="3135" w:type="dxa"/>
            <w:shd w:val="clear" w:color="auto" w:fill="E8F5E9"/>
          </w:tcPr>
          <w:p w14:paraId="74EF1AE3" w14:textId="77777777" w:rsidR="00F312AA" w:rsidRDefault="00000000">
            <w:r>
              <w:rPr>
                <w:b/>
                <w:color w:val="003057"/>
                <w:sz w:val="20"/>
              </w:rPr>
              <w:t>Complete</w:t>
            </w:r>
          </w:p>
        </w:tc>
        <w:tc>
          <w:tcPr>
            <w:tcW w:w="3135" w:type="dxa"/>
          </w:tcPr>
          <w:p w14:paraId="13E774CC" w14:textId="77777777" w:rsidR="00F312AA" w:rsidRDefault="00000000">
            <w:r>
              <w:rPr>
                <w:color w:val="616161"/>
                <w:sz w:val="20"/>
              </w:rPr>
              <w:t>—</w:t>
            </w:r>
          </w:p>
        </w:tc>
      </w:tr>
      <w:tr w:rsidR="00F312AA" w14:paraId="544C6B56" w14:textId="77777777">
        <w:tc>
          <w:tcPr>
            <w:tcW w:w="3135" w:type="dxa"/>
            <w:shd w:val="clear" w:color="auto" w:fill="E8EEF4"/>
          </w:tcPr>
          <w:p w14:paraId="74E7609B" w14:textId="77777777" w:rsidR="00F312AA" w:rsidRDefault="00000000">
            <w:r>
              <w:rPr>
                <w:b/>
                <w:color w:val="003057"/>
                <w:sz w:val="20"/>
              </w:rPr>
              <w:t>UGift</w:t>
            </w:r>
          </w:p>
        </w:tc>
        <w:tc>
          <w:tcPr>
            <w:tcW w:w="3135" w:type="dxa"/>
            <w:shd w:val="clear" w:color="auto" w:fill="E8F5E9"/>
          </w:tcPr>
          <w:p w14:paraId="6B7223A6" w14:textId="77777777" w:rsidR="00F312AA" w:rsidRDefault="00000000">
            <w:r>
              <w:rPr>
                <w:b/>
                <w:color w:val="003057"/>
                <w:sz w:val="20"/>
              </w:rPr>
              <w:t>Complete</w:t>
            </w:r>
          </w:p>
        </w:tc>
        <w:tc>
          <w:tcPr>
            <w:tcW w:w="3135" w:type="dxa"/>
          </w:tcPr>
          <w:p w14:paraId="14CE9590" w14:textId="77777777" w:rsidR="00F312AA" w:rsidRDefault="00000000">
            <w:r>
              <w:rPr>
                <w:color w:val="616161"/>
                <w:sz w:val="20"/>
              </w:rPr>
              <w:t>—</w:t>
            </w:r>
          </w:p>
        </w:tc>
      </w:tr>
    </w:tbl>
    <w:p w14:paraId="12BE9AA9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lastRenderedPageBreak/>
        <w:t>Sign-Off Path</w:t>
      </w:r>
    </w:p>
    <w:p w14:paraId="354005C2" w14:textId="77777777" w:rsidR="00F312AA" w:rsidRDefault="00000000">
      <w:pPr>
        <w:pStyle w:val="ListNumber"/>
      </w:pPr>
      <w:r>
        <w:t>Merge pending MRs to main</w:t>
      </w:r>
    </w:p>
    <w:p w14:paraId="7429BE70" w14:textId="77777777" w:rsidR="00F312AA" w:rsidRDefault="00000000">
      <w:pPr>
        <w:pStyle w:val="ListNumber"/>
      </w:pPr>
      <w:r>
        <w:t>Re-run QC4 + Stage 1 master regression</w:t>
      </w:r>
    </w:p>
    <w:p w14:paraId="007BBC29" w14:textId="77777777" w:rsidR="00F312AA" w:rsidRDefault="00000000">
      <w:pPr>
        <w:pStyle w:val="ListNumber"/>
      </w:pPr>
      <w:r>
        <w:t>Resolve Stage 1 contribution test-data fixture</w:t>
      </w:r>
    </w:p>
    <w:p w14:paraId="25EE32E9" w14:textId="77777777" w:rsidR="00F312AA" w:rsidRDefault="00000000">
      <w:pPr>
        <w:pStyle w:val="ListNumber"/>
      </w:pPr>
      <w:r>
        <w:t>Leadership formal approval</w:t>
      </w:r>
    </w:p>
    <w:p w14:paraId="3E23C919" w14:textId="77777777" w:rsidR="00F312AA" w:rsidRDefault="00000000">
      <w:r>
        <w:br w:type="page"/>
      </w:r>
    </w:p>
    <w:p w14:paraId="7DE688C0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lastRenderedPageBreak/>
        <w:t>4. Mobile 1 — Active Sprint Focus</w:t>
      </w:r>
    </w:p>
    <w:p w14:paraId="10192CFB" w14:textId="77777777" w:rsidR="00F312AA" w:rsidRDefault="00000000">
      <w:pPr>
        <w:jc w:val="center"/>
      </w:pPr>
      <w:r>
        <w:rPr>
          <w:noProof/>
        </w:rPr>
        <w:drawing>
          <wp:inline distT="0" distB="0" distL="0" distR="0" wp14:anchorId="6A9DDE93" wp14:editId="4570AFB4">
            <wp:extent cx="4114800" cy="4470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1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47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D25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Current State (documented scope)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312AA" w14:paraId="2F4DAF83" w14:textId="77777777">
        <w:trPr>
          <w:jc w:val="center"/>
        </w:trPr>
        <w:tc>
          <w:tcPr>
            <w:tcW w:w="4703" w:type="dxa"/>
            <w:shd w:val="clear" w:color="auto" w:fill="003057"/>
          </w:tcPr>
          <w:p w14:paraId="0405249E" w14:textId="77777777" w:rsidR="00F312AA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003057"/>
          </w:tcPr>
          <w:p w14:paraId="545A8283" w14:textId="77777777" w:rsidR="00F312AA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F312AA" w14:paraId="258CF6BB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5252F8D9" w14:textId="77777777" w:rsidR="00F312AA" w:rsidRDefault="00000000">
            <w:r>
              <w:rPr>
                <w:b/>
                <w:color w:val="003057"/>
                <w:sz w:val="20"/>
              </w:rPr>
              <w:t>Documented business endpoints</w:t>
            </w:r>
          </w:p>
        </w:tc>
        <w:tc>
          <w:tcPr>
            <w:tcW w:w="4703" w:type="dxa"/>
          </w:tcPr>
          <w:p w14:paraId="542188E1" w14:textId="77777777" w:rsidR="00F312AA" w:rsidRDefault="00000000">
            <w:r>
              <w:rPr>
                <w:color w:val="616161"/>
                <w:sz w:val="20"/>
              </w:rPr>
              <w:t>27</w:t>
            </w:r>
          </w:p>
        </w:tc>
      </w:tr>
      <w:tr w:rsidR="00F312AA" w14:paraId="5C91D3C9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2BE2395A" w14:textId="77777777" w:rsidR="00F312AA" w:rsidRDefault="00000000">
            <w:r>
              <w:rPr>
                <w:b/>
                <w:color w:val="003057"/>
                <w:sz w:val="20"/>
              </w:rPr>
              <w:t>Automated</w:t>
            </w:r>
          </w:p>
        </w:tc>
        <w:tc>
          <w:tcPr>
            <w:tcW w:w="4703" w:type="dxa"/>
          </w:tcPr>
          <w:p w14:paraId="20BF0E3C" w14:textId="77777777" w:rsidR="00F312AA" w:rsidRDefault="00000000">
            <w:r>
              <w:rPr>
                <w:color w:val="616161"/>
                <w:sz w:val="20"/>
              </w:rPr>
              <w:t>1 (POST mobilemembersession)</w:t>
            </w:r>
          </w:p>
        </w:tc>
      </w:tr>
      <w:tr w:rsidR="00F312AA" w14:paraId="362F21D5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6176A481" w14:textId="77777777" w:rsidR="00F312AA" w:rsidRDefault="00000000">
            <w:r>
              <w:rPr>
                <w:b/>
                <w:color w:val="003057"/>
                <w:sz w:val="20"/>
              </w:rPr>
              <w:t>Coverage</w:t>
            </w:r>
          </w:p>
        </w:tc>
        <w:tc>
          <w:tcPr>
            <w:tcW w:w="4703" w:type="dxa"/>
          </w:tcPr>
          <w:p w14:paraId="1F91C494" w14:textId="77777777" w:rsidR="00F312AA" w:rsidRDefault="00000000">
            <w:r>
              <w:rPr>
                <w:color w:val="616161"/>
                <w:sz w:val="20"/>
              </w:rPr>
              <w:t>3.7%</w:t>
            </w:r>
          </w:p>
        </w:tc>
      </w:tr>
      <w:tr w:rsidR="00F312AA" w14:paraId="41DFB7E0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4931A778" w14:textId="77777777" w:rsidR="00F312AA" w:rsidRDefault="00000000">
            <w:r>
              <w:rPr>
                <w:b/>
                <w:color w:val="003057"/>
                <w:sz w:val="20"/>
              </w:rPr>
              <w:t>Auth foundation (OKD + NMD)</w:t>
            </w:r>
          </w:p>
        </w:tc>
        <w:tc>
          <w:tcPr>
            <w:tcW w:w="4703" w:type="dxa"/>
          </w:tcPr>
          <w:p w14:paraId="10F27E30" w14:textId="77777777" w:rsidR="00F312AA" w:rsidRDefault="00000000">
            <w:r>
              <w:rPr>
                <w:color w:val="616161"/>
                <w:sz w:val="20"/>
              </w:rPr>
              <w:t>Complete</w:t>
            </w:r>
          </w:p>
        </w:tc>
      </w:tr>
    </w:tbl>
    <w:p w14:paraId="3E9DEE4F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Sprint 26.11 Goals</w:t>
      </w:r>
    </w:p>
    <w:p w14:paraId="4BCC0FAF" w14:textId="77777777" w:rsidR="00F312AA" w:rsidRDefault="00000000">
      <w:pPr>
        <w:pStyle w:val="ListBullet"/>
      </w:pPr>
      <w:r>
        <w:t>This sprint: Mobile 1 non-IDP baseline (owner, profile, dashboard, beneficiary)</w:t>
      </w:r>
    </w:p>
    <w:p w14:paraId="6E82953F" w14:textId="77777777" w:rsidR="00F312AA" w:rsidRDefault="00000000">
      <w:pPr>
        <w:pStyle w:val="ListBullet"/>
      </w:pPr>
      <w:r>
        <w:t>Next sprint: Mobile 1 IDP compatibility and hardening</w:t>
      </w:r>
    </w:p>
    <w:p w14:paraId="22A48893" w14:textId="77777777" w:rsidR="00F312AA" w:rsidRDefault="00000000">
      <w:pPr>
        <w:pStyle w:val="ListBullet"/>
      </w:pPr>
      <w:r>
        <w:t>Target: M1 + M2 complete for non-IDP and IDP by end of next sprint (data permitting)</w:t>
      </w:r>
    </w:p>
    <w:p w14:paraId="1D183E74" w14:textId="77777777" w:rsidR="00F312AA" w:rsidRDefault="00000000">
      <w:r>
        <w:br w:type="page"/>
      </w:r>
    </w:p>
    <w:p w14:paraId="4620B3D1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lastRenderedPageBreak/>
        <w:t>5. Pipeline &amp; CI/CD Workflow</w:t>
      </w:r>
    </w:p>
    <w:p w14:paraId="6F9F444C" w14:textId="77777777" w:rsidR="00F312AA" w:rsidRDefault="00000000">
      <w:pPr>
        <w:jc w:val="center"/>
      </w:pPr>
      <w:r>
        <w:rPr>
          <w:noProof/>
        </w:rPr>
        <w:drawing>
          <wp:inline distT="0" distB="0" distL="0" distR="0" wp14:anchorId="0F11615D" wp14:editId="28D0DF83">
            <wp:extent cx="5943600" cy="2181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ipelin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312AA" w14:paraId="783E790F" w14:textId="77777777">
        <w:trPr>
          <w:jc w:val="center"/>
        </w:trPr>
        <w:tc>
          <w:tcPr>
            <w:tcW w:w="3135" w:type="dxa"/>
            <w:shd w:val="clear" w:color="auto" w:fill="003057"/>
          </w:tcPr>
          <w:p w14:paraId="4C0BFC9D" w14:textId="77777777" w:rsidR="00F312AA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135" w:type="dxa"/>
            <w:shd w:val="clear" w:color="auto" w:fill="003057"/>
          </w:tcPr>
          <w:p w14:paraId="02E6E72F" w14:textId="77777777" w:rsidR="00F312AA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135" w:type="dxa"/>
            <w:shd w:val="clear" w:color="auto" w:fill="003057"/>
          </w:tcPr>
          <w:p w14:paraId="6F3FA8E0" w14:textId="77777777" w:rsidR="00F312AA" w:rsidRDefault="00000000">
            <w:r>
              <w:rPr>
                <w:b/>
                <w:color w:val="FFFFFF"/>
                <w:sz w:val="20"/>
              </w:rPr>
              <w:t>RAG</w:t>
            </w:r>
          </w:p>
        </w:tc>
      </w:tr>
      <w:tr w:rsidR="00F312AA" w14:paraId="7DD7B6AB" w14:textId="77777777">
        <w:trPr>
          <w:jc w:val="center"/>
        </w:trPr>
        <w:tc>
          <w:tcPr>
            <w:tcW w:w="3135" w:type="dxa"/>
            <w:shd w:val="clear" w:color="auto" w:fill="E8F5E9"/>
          </w:tcPr>
          <w:p w14:paraId="0FB72392" w14:textId="77777777" w:rsidR="00F312AA" w:rsidRDefault="00000000">
            <w:r>
              <w:rPr>
                <w:color w:val="003057"/>
                <w:sz w:val="20"/>
              </w:rPr>
              <w:t>GitHub Actions — Dashboard vertical slice</w:t>
            </w:r>
          </w:p>
        </w:tc>
        <w:tc>
          <w:tcPr>
            <w:tcW w:w="3135" w:type="dxa"/>
            <w:shd w:val="clear" w:color="auto" w:fill="FFFFFF"/>
          </w:tcPr>
          <w:p w14:paraId="7FDC59E6" w14:textId="77777777" w:rsidR="00F312AA" w:rsidRDefault="00000000">
            <w:r>
              <w:rPr>
                <w:color w:val="616161"/>
                <w:sz w:val="20"/>
              </w:rPr>
              <w:t>Complete (Chaitanya)</w:t>
            </w:r>
          </w:p>
        </w:tc>
        <w:tc>
          <w:tcPr>
            <w:tcW w:w="3135" w:type="dxa"/>
            <w:shd w:val="clear" w:color="auto" w:fill="E8F5E9"/>
          </w:tcPr>
          <w:p w14:paraId="4371BFCB" w14:textId="77777777" w:rsidR="00F312AA" w:rsidRDefault="00000000">
            <w:r>
              <w:rPr>
                <w:b/>
                <w:color w:val="2E7D32"/>
                <w:sz w:val="20"/>
              </w:rPr>
              <w:t>Complete (Chaitanya)</w:t>
            </w:r>
          </w:p>
        </w:tc>
      </w:tr>
      <w:tr w:rsidR="00F312AA" w14:paraId="4AA44850" w14:textId="77777777">
        <w:trPr>
          <w:jc w:val="center"/>
        </w:trPr>
        <w:tc>
          <w:tcPr>
            <w:tcW w:w="3135" w:type="dxa"/>
            <w:shd w:val="clear" w:color="auto" w:fill="E8F5E9"/>
          </w:tcPr>
          <w:p w14:paraId="5787BBDA" w14:textId="77777777" w:rsidR="00F312AA" w:rsidRDefault="00000000">
            <w:r>
              <w:rPr>
                <w:color w:val="003057"/>
                <w:sz w:val="20"/>
              </w:rPr>
              <w:t>Nexus archive packaging</w:t>
            </w:r>
          </w:p>
        </w:tc>
        <w:tc>
          <w:tcPr>
            <w:tcW w:w="3135" w:type="dxa"/>
            <w:shd w:val="clear" w:color="auto" w:fill="FFFFFF"/>
          </w:tcPr>
          <w:p w14:paraId="0D3E6C3F" w14:textId="77777777" w:rsidR="00F312AA" w:rsidRDefault="00000000">
            <w:r>
              <w:rPr>
                <w:color w:val="616161"/>
                <w:sz w:val="20"/>
              </w:rPr>
              <w:t>Working</w:t>
            </w:r>
          </w:p>
        </w:tc>
        <w:tc>
          <w:tcPr>
            <w:tcW w:w="3135" w:type="dxa"/>
            <w:shd w:val="clear" w:color="auto" w:fill="E8F5E9"/>
          </w:tcPr>
          <w:p w14:paraId="2ECB5C65" w14:textId="77777777" w:rsidR="00F312AA" w:rsidRDefault="00000000">
            <w:r>
              <w:rPr>
                <w:b/>
                <w:color w:val="2E7D32"/>
                <w:sz w:val="20"/>
              </w:rPr>
              <w:t>Working</w:t>
            </w:r>
          </w:p>
        </w:tc>
      </w:tr>
      <w:tr w:rsidR="00F312AA" w14:paraId="29729D10" w14:textId="77777777">
        <w:trPr>
          <w:jc w:val="center"/>
        </w:trPr>
        <w:tc>
          <w:tcPr>
            <w:tcW w:w="3135" w:type="dxa"/>
            <w:shd w:val="clear" w:color="auto" w:fill="FFF3E0"/>
          </w:tcPr>
          <w:p w14:paraId="1B76F2B1" w14:textId="77777777" w:rsidR="00F312AA" w:rsidRDefault="00000000">
            <w:r>
              <w:rPr>
                <w:color w:val="003057"/>
                <w:sz w:val="20"/>
              </w:rPr>
              <w:t>Mobile 2 module pipeline expansion</w:t>
            </w:r>
          </w:p>
        </w:tc>
        <w:tc>
          <w:tcPr>
            <w:tcW w:w="3135" w:type="dxa"/>
            <w:shd w:val="clear" w:color="auto" w:fill="FFFFFF"/>
          </w:tcPr>
          <w:p w14:paraId="3D492AAC" w14:textId="77777777" w:rsidR="00F312AA" w:rsidRDefault="00000000">
            <w:r>
              <w:rPr>
                <w:color w:val="616161"/>
                <w:sz w:val="20"/>
              </w:rPr>
              <w:t>In progress</w:t>
            </w:r>
          </w:p>
        </w:tc>
        <w:tc>
          <w:tcPr>
            <w:tcW w:w="3135" w:type="dxa"/>
            <w:shd w:val="clear" w:color="auto" w:fill="FFF3E0"/>
          </w:tcPr>
          <w:p w14:paraId="3AF6CF11" w14:textId="77777777" w:rsidR="00F312AA" w:rsidRDefault="00000000">
            <w:r>
              <w:rPr>
                <w:b/>
                <w:color w:val="E65100"/>
                <w:sz w:val="20"/>
              </w:rPr>
              <w:t>In progress</w:t>
            </w:r>
          </w:p>
        </w:tc>
      </w:tr>
      <w:tr w:rsidR="00F312AA" w14:paraId="7AE14509" w14:textId="77777777">
        <w:trPr>
          <w:jc w:val="center"/>
        </w:trPr>
        <w:tc>
          <w:tcPr>
            <w:tcW w:w="3135" w:type="dxa"/>
            <w:shd w:val="clear" w:color="auto" w:fill="FFEBEE"/>
          </w:tcPr>
          <w:p w14:paraId="2D003925" w14:textId="77777777" w:rsidR="00F312AA" w:rsidRDefault="00000000">
            <w:r>
              <w:rPr>
                <w:color w:val="003057"/>
                <w:sz w:val="20"/>
              </w:rPr>
              <w:t>GitLab nightly Mobile 2 regression</w:t>
            </w:r>
          </w:p>
        </w:tc>
        <w:tc>
          <w:tcPr>
            <w:tcW w:w="3135" w:type="dxa"/>
            <w:shd w:val="clear" w:color="auto" w:fill="FFFFFF"/>
          </w:tcPr>
          <w:p w14:paraId="7C9CFB1B" w14:textId="77777777" w:rsidR="00F312AA" w:rsidRDefault="00000000">
            <w:r>
              <w:rPr>
                <w:color w:val="616161"/>
                <w:sz w:val="20"/>
              </w:rPr>
              <w:t>Story needed — DevOps</w:t>
            </w:r>
          </w:p>
        </w:tc>
        <w:tc>
          <w:tcPr>
            <w:tcW w:w="3135" w:type="dxa"/>
            <w:shd w:val="clear" w:color="auto" w:fill="FFEBEE"/>
          </w:tcPr>
          <w:p w14:paraId="2D5A43A1" w14:textId="77777777" w:rsidR="00F312AA" w:rsidRDefault="00000000">
            <w:r>
              <w:rPr>
                <w:b/>
                <w:color w:val="C62828"/>
                <w:sz w:val="20"/>
              </w:rPr>
              <w:t>Story needed — DevOps</w:t>
            </w:r>
          </w:p>
        </w:tc>
      </w:tr>
      <w:tr w:rsidR="00F312AA" w14:paraId="6C035B8A" w14:textId="77777777">
        <w:trPr>
          <w:jc w:val="center"/>
        </w:trPr>
        <w:tc>
          <w:tcPr>
            <w:tcW w:w="3135" w:type="dxa"/>
            <w:shd w:val="clear" w:color="auto" w:fill="E8F5E9"/>
          </w:tcPr>
          <w:p w14:paraId="2F226A66" w14:textId="77777777" w:rsidR="00F312AA" w:rsidRDefault="00000000">
            <w:r>
              <w:rPr>
                <w:color w:val="003057"/>
                <w:sz w:val="20"/>
              </w:rPr>
              <w:t>Master integration / regression suite</w:t>
            </w:r>
          </w:p>
        </w:tc>
        <w:tc>
          <w:tcPr>
            <w:tcW w:w="3135" w:type="dxa"/>
            <w:shd w:val="clear" w:color="auto" w:fill="FFFFFF"/>
          </w:tcPr>
          <w:p w14:paraId="565895E8" w14:textId="77777777" w:rsidR="00F312AA" w:rsidRDefault="00000000">
            <w:r>
              <w:rPr>
                <w:color w:val="616161"/>
                <w:sz w:val="20"/>
              </w:rPr>
              <w:t>Available</w:t>
            </w:r>
          </w:p>
        </w:tc>
        <w:tc>
          <w:tcPr>
            <w:tcW w:w="3135" w:type="dxa"/>
            <w:shd w:val="clear" w:color="auto" w:fill="E8F5E9"/>
          </w:tcPr>
          <w:p w14:paraId="1F7BD0BB" w14:textId="77777777" w:rsidR="00F312AA" w:rsidRDefault="00000000">
            <w:r>
              <w:rPr>
                <w:b/>
                <w:color w:val="2E7D32"/>
                <w:sz w:val="20"/>
              </w:rPr>
              <w:t>Available</w:t>
            </w:r>
          </w:p>
        </w:tc>
      </w:tr>
    </w:tbl>
    <w:p w14:paraId="57DBB385" w14:textId="77777777" w:rsidR="00F312AA" w:rsidRDefault="00000000">
      <w:r>
        <w:br w:type="page"/>
      </w:r>
    </w:p>
    <w:p w14:paraId="2282CEDC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lastRenderedPageBreak/>
        <w:t>6. Performance Regression</w:t>
      </w:r>
    </w:p>
    <w:p w14:paraId="0F4683B9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312AA" w14:paraId="0CF528E2" w14:textId="77777777">
        <w:trPr>
          <w:jc w:val="center"/>
        </w:trPr>
        <w:tc>
          <w:tcPr>
            <w:tcW w:w="4703" w:type="dxa"/>
            <w:shd w:val="clear" w:color="auto" w:fill="003057"/>
          </w:tcPr>
          <w:p w14:paraId="1F3813B8" w14:textId="77777777" w:rsidR="00F312AA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003057"/>
          </w:tcPr>
          <w:p w14:paraId="45594692" w14:textId="77777777" w:rsidR="00F312AA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F312AA" w14:paraId="5C59CFFE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342E1169" w14:textId="77777777" w:rsidR="00F312AA" w:rsidRDefault="00000000">
            <w:r>
              <w:rPr>
                <w:b/>
                <w:color w:val="003057"/>
                <w:sz w:val="20"/>
              </w:rPr>
              <w:t>MSC scenarios in Jenkins</w:t>
            </w:r>
          </w:p>
        </w:tc>
        <w:tc>
          <w:tcPr>
            <w:tcW w:w="4703" w:type="dxa"/>
          </w:tcPr>
          <w:p w14:paraId="665EC288" w14:textId="77777777" w:rsidR="00F312AA" w:rsidRDefault="00000000">
            <w:r>
              <w:rPr>
                <w:color w:val="616161"/>
                <w:sz w:val="20"/>
              </w:rPr>
              <w:t>1 (non-IDP login → Dashboard)</w:t>
            </w:r>
          </w:p>
        </w:tc>
      </w:tr>
      <w:tr w:rsidR="00F312AA" w14:paraId="29DFD65F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C8D3563" w14:textId="77777777" w:rsidR="00F312AA" w:rsidRDefault="00000000">
            <w:r>
              <w:rPr>
                <w:b/>
                <w:color w:val="003057"/>
                <w:sz w:val="20"/>
              </w:rPr>
              <w:t>MSC scenarios in repo</w:t>
            </w:r>
          </w:p>
        </w:tc>
        <w:tc>
          <w:tcPr>
            <w:tcW w:w="4703" w:type="dxa"/>
          </w:tcPr>
          <w:p w14:paraId="5046094E" w14:textId="77777777" w:rsidR="00F312AA" w:rsidRDefault="00000000">
            <w:r>
              <w:rPr>
                <w:color w:val="616161"/>
                <w:sz w:val="20"/>
              </w:rPr>
              <w:t>≥ 2 JMX files</w:t>
            </w:r>
          </w:p>
        </w:tc>
      </w:tr>
      <w:tr w:rsidR="00F312AA" w14:paraId="1C1C82F2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0B2FB69C" w14:textId="77777777" w:rsidR="00F312AA" w:rsidRDefault="00000000">
            <w:r>
              <w:rPr>
                <w:b/>
                <w:color w:val="003057"/>
                <w:sz w:val="20"/>
              </w:rPr>
              <w:t>Scheduled MSC nightly</w:t>
            </w:r>
          </w:p>
        </w:tc>
        <w:tc>
          <w:tcPr>
            <w:tcW w:w="4703" w:type="dxa"/>
          </w:tcPr>
          <w:p w14:paraId="407D25B6" w14:textId="77777777" w:rsidR="00F312AA" w:rsidRDefault="00000000">
            <w:r>
              <w:rPr>
                <w:color w:val="616161"/>
                <w:sz w:val="20"/>
              </w:rPr>
              <w:t>No — ad hoc only</w:t>
            </w:r>
          </w:p>
        </w:tc>
      </w:tr>
      <w:tr w:rsidR="00F312AA" w14:paraId="412BE278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0CD850DD" w14:textId="77777777" w:rsidR="00F312AA" w:rsidRDefault="00000000">
            <w:r>
              <w:rPr>
                <w:b/>
                <w:color w:val="003057"/>
                <w:sz w:val="20"/>
              </w:rPr>
              <w:t>IDP UP suite (related)</w:t>
            </w:r>
          </w:p>
        </w:tc>
        <w:tc>
          <w:tcPr>
            <w:tcW w:w="4703" w:type="dxa"/>
          </w:tcPr>
          <w:p w14:paraId="61A2E4AE" w14:textId="77777777" w:rsidR="00F312AA" w:rsidRDefault="00000000">
            <w:r>
              <w:rPr>
                <w:color w:val="616161"/>
                <w:sz w:val="20"/>
              </w:rPr>
              <w:t>Scheduled weekdays ~3 AM</w:t>
            </w:r>
          </w:p>
        </w:tc>
      </w:tr>
      <w:tr w:rsidR="00F312AA" w14:paraId="4384E34A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4B9BE7B7" w14:textId="77777777" w:rsidR="00F312AA" w:rsidRDefault="00000000">
            <w:r>
              <w:rPr>
                <w:b/>
                <w:color w:val="003057"/>
                <w:sz w:val="20"/>
              </w:rPr>
              <w:t>QA-1229 (non-IDP Jenkins)</w:t>
            </w:r>
          </w:p>
        </w:tc>
        <w:tc>
          <w:tcPr>
            <w:tcW w:w="4703" w:type="dxa"/>
          </w:tcPr>
          <w:p w14:paraId="37153451" w14:textId="77777777" w:rsidR="00F312AA" w:rsidRDefault="00000000">
            <w:r>
              <w:rPr>
                <w:color w:val="616161"/>
                <w:sz w:val="20"/>
              </w:rPr>
              <w:t>Done — 2026-07-02</w:t>
            </w:r>
          </w:p>
        </w:tc>
      </w:tr>
      <w:tr w:rsidR="00F312AA" w14:paraId="2BDB3768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5C105BE2" w14:textId="77777777" w:rsidR="00F312AA" w:rsidRDefault="00000000">
            <w:r>
              <w:rPr>
                <w:b/>
                <w:color w:val="003057"/>
                <w:sz w:val="20"/>
              </w:rPr>
              <w:t>QA-1228 (IDP MSC login)</w:t>
            </w:r>
          </w:p>
        </w:tc>
        <w:tc>
          <w:tcPr>
            <w:tcW w:w="4703" w:type="dxa"/>
          </w:tcPr>
          <w:p w14:paraId="7AA1CA4F" w14:textId="77777777" w:rsidR="00F312AA" w:rsidRDefault="00000000">
            <w:r>
              <w:rPr>
                <w:color w:val="616161"/>
                <w:sz w:val="20"/>
              </w:rPr>
              <w:t>In progress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312AA" w14:paraId="77D25F4D" w14:textId="77777777">
        <w:trPr>
          <w:jc w:val="center"/>
        </w:trPr>
        <w:tc>
          <w:tcPr>
            <w:tcW w:w="9406" w:type="dxa"/>
            <w:shd w:val="clear" w:color="auto" w:fill="E8F5E9"/>
          </w:tcPr>
          <w:p w14:paraId="13E94A41" w14:textId="77777777" w:rsidR="00F312AA" w:rsidRDefault="00000000">
            <w:pPr>
              <w:spacing w:before="160" w:after="160"/>
            </w:pPr>
            <w:r>
              <w:rPr>
                <w:color w:val="003057"/>
              </w:rPr>
              <w:t>Kudos — Priti Choudhary ramped quickly in a complex authentication/performance area and delivered the MSC non-IDP Jenkins foundation despite limited initial domain context.</w:t>
            </w:r>
          </w:p>
        </w:tc>
      </w:tr>
    </w:tbl>
    <w:p w14:paraId="5C9EF5F2" w14:textId="77777777" w:rsidR="00F312AA" w:rsidRDefault="00000000">
      <w:r>
        <w:rPr>
          <w:b/>
        </w:rPr>
        <w:t xml:space="preserve">Next targets: </w:t>
      </w:r>
      <w:r>
        <w:t>Contribution → Banks → Activity → Mobile 1 (after clean manual validations).</w:t>
      </w:r>
    </w:p>
    <w:p w14:paraId="594E312F" w14:textId="77777777" w:rsidR="00F312AA" w:rsidRPr="00293286" w:rsidRDefault="00000000">
      <w:pPr>
        <w:pStyle w:val="Heading1"/>
        <w:rPr>
          <w:lang w:val="fr-FR"/>
        </w:rPr>
      </w:pPr>
      <w:r w:rsidRPr="00293286">
        <w:rPr>
          <w:rFonts w:ascii="Calibri" w:hAnsi="Calibri"/>
          <w:color w:val="003057"/>
          <w:lang w:val="fr-FR"/>
        </w:rPr>
        <w:t>7. V2/V3 UI Automation</w:t>
      </w:r>
    </w:p>
    <w:p w14:paraId="27C1C3F9" w14:textId="77777777" w:rsidR="00F312AA" w:rsidRPr="00293286" w:rsidRDefault="00000000">
      <w:pPr>
        <w:pStyle w:val="Heading2"/>
        <w:rPr>
          <w:lang w:val="fr-FR"/>
        </w:rPr>
      </w:pPr>
      <w:r w:rsidRPr="00293286">
        <w:rPr>
          <w:rFonts w:ascii="Calibri" w:hAnsi="Calibri"/>
          <w:color w:val="003057"/>
          <w:lang w:val="fr-FR"/>
        </w:rPr>
        <w:t>UI Regression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312AA" w14:paraId="26AA060A" w14:textId="77777777">
        <w:trPr>
          <w:jc w:val="center"/>
        </w:trPr>
        <w:tc>
          <w:tcPr>
            <w:tcW w:w="4703" w:type="dxa"/>
            <w:shd w:val="clear" w:color="auto" w:fill="003057"/>
          </w:tcPr>
          <w:p w14:paraId="4F87F083" w14:textId="77777777" w:rsidR="00F312AA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4703" w:type="dxa"/>
            <w:shd w:val="clear" w:color="auto" w:fill="003057"/>
          </w:tcPr>
          <w:p w14:paraId="2D22AF40" w14:textId="77777777" w:rsidR="00F312AA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F312AA" w14:paraId="33666D53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63B674AA" w14:textId="77777777" w:rsidR="00F312AA" w:rsidRDefault="00000000">
            <w:r>
              <w:rPr>
                <w:b/>
                <w:color w:val="003057"/>
                <w:sz w:val="20"/>
              </w:rPr>
              <w:t>Nightly regression</w:t>
            </w:r>
          </w:p>
        </w:tc>
        <w:tc>
          <w:tcPr>
            <w:tcW w:w="4703" w:type="dxa"/>
          </w:tcPr>
          <w:p w14:paraId="69A67F16" w14:textId="77777777" w:rsidR="00F312AA" w:rsidRDefault="00000000">
            <w:r>
              <w:rPr>
                <w:color w:val="616161"/>
                <w:sz w:val="20"/>
              </w:rPr>
              <w:t>Stable (per program operations)</w:t>
            </w:r>
          </w:p>
        </w:tc>
      </w:tr>
      <w:tr w:rsidR="00F312AA" w14:paraId="09CEA283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B7CC611" w14:textId="77777777" w:rsidR="00F312AA" w:rsidRDefault="00000000">
            <w:r>
              <w:rPr>
                <w:b/>
                <w:color w:val="003057"/>
                <w:sz w:val="20"/>
              </w:rPr>
              <w:t>Morning validation effort</w:t>
            </w:r>
          </w:p>
        </w:tc>
        <w:tc>
          <w:tcPr>
            <w:tcW w:w="4703" w:type="dxa"/>
          </w:tcPr>
          <w:p w14:paraId="7CC76DDD" w14:textId="77777777" w:rsidR="00F312AA" w:rsidRDefault="00000000">
            <w:r>
              <w:rPr>
                <w:color w:val="616161"/>
                <w:sz w:val="20"/>
              </w:rPr>
              <w:t>~15–20 min when clean</w:t>
            </w:r>
          </w:p>
        </w:tc>
      </w:tr>
      <w:tr w:rsidR="00F312AA" w14:paraId="71662A28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573D2C5E" w14:textId="77777777" w:rsidR="00F312AA" w:rsidRDefault="00000000">
            <w:r>
              <w:rPr>
                <w:b/>
                <w:color w:val="003057"/>
                <w:sz w:val="20"/>
              </w:rPr>
              <w:t>V2 UP-scoped inventory</w:t>
            </w:r>
          </w:p>
        </w:tc>
        <w:tc>
          <w:tcPr>
            <w:tcW w:w="4703" w:type="dxa"/>
          </w:tcPr>
          <w:p w14:paraId="60DBF580" w14:textId="77777777" w:rsidR="00F312AA" w:rsidRDefault="00000000">
            <w:r>
              <w:rPr>
                <w:color w:val="616161"/>
                <w:sz w:val="20"/>
              </w:rPr>
              <w:t>268 scenarios (Jun 2026 assessment)</w:t>
            </w:r>
          </w:p>
        </w:tc>
      </w:tr>
      <w:tr w:rsidR="00F312AA" w14:paraId="2FBD9B30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776C27A1" w14:textId="77777777" w:rsidR="00F312AA" w:rsidRDefault="00000000">
            <w:r>
              <w:rPr>
                <w:b/>
                <w:color w:val="003057"/>
                <w:sz w:val="20"/>
              </w:rPr>
              <w:t>V3 UP-scoped inventory</w:t>
            </w:r>
          </w:p>
        </w:tc>
        <w:tc>
          <w:tcPr>
            <w:tcW w:w="4703" w:type="dxa"/>
          </w:tcPr>
          <w:p w14:paraId="0B39494C" w14:textId="77777777" w:rsidR="00F312AA" w:rsidRDefault="00000000">
            <w:r>
              <w:rPr>
                <w:color w:val="616161"/>
                <w:sz w:val="20"/>
              </w:rPr>
              <w:t>379 scenarios (Jun 2026 assessment)</w:t>
            </w:r>
          </w:p>
        </w:tc>
      </w:tr>
      <w:tr w:rsidR="00F312AA" w14:paraId="6D60B598" w14:textId="77777777">
        <w:trPr>
          <w:jc w:val="center"/>
        </w:trPr>
        <w:tc>
          <w:tcPr>
            <w:tcW w:w="4703" w:type="dxa"/>
            <w:shd w:val="clear" w:color="auto" w:fill="E8EEF4"/>
          </w:tcPr>
          <w:p w14:paraId="17F74B38" w14:textId="77777777" w:rsidR="00F312AA" w:rsidRDefault="00000000">
            <w:r>
              <w:rPr>
                <w:b/>
                <w:color w:val="003057"/>
                <w:sz w:val="20"/>
              </w:rPr>
              <w:t>Current nightly pass rate</w:t>
            </w:r>
          </w:p>
        </w:tc>
        <w:tc>
          <w:tcPr>
            <w:tcW w:w="4703" w:type="dxa"/>
          </w:tcPr>
          <w:p w14:paraId="050D6177" w14:textId="77777777" w:rsidR="00F312AA" w:rsidRDefault="00000000">
            <w:r>
              <w:rPr>
                <w:color w:val="616161"/>
                <w:sz w:val="20"/>
              </w:rPr>
              <w:t>TBD — requires qTest/Jenkins export</w:t>
            </w:r>
          </w:p>
        </w:tc>
      </w:tr>
    </w:tbl>
    <w:p w14:paraId="32237E3B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t>8. Team Contributions &amp; Kudos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312AA" w14:paraId="3C9408E4" w14:textId="77777777">
        <w:tc>
          <w:tcPr>
            <w:tcW w:w="3135" w:type="dxa"/>
            <w:shd w:val="clear" w:color="auto" w:fill="003057"/>
          </w:tcPr>
          <w:p w14:paraId="16AE7A93" w14:textId="77777777" w:rsidR="00F312AA" w:rsidRDefault="00000000"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w="3135" w:type="dxa"/>
            <w:shd w:val="clear" w:color="auto" w:fill="003057"/>
          </w:tcPr>
          <w:p w14:paraId="3EA10469" w14:textId="77777777" w:rsidR="00F312AA" w:rsidRDefault="00000000">
            <w:r>
              <w:rPr>
                <w:b/>
                <w:color w:val="FFFFFF"/>
                <w:sz w:val="20"/>
              </w:rPr>
              <w:t>Primary Focus</w:t>
            </w:r>
          </w:p>
        </w:tc>
        <w:tc>
          <w:tcPr>
            <w:tcW w:w="3135" w:type="dxa"/>
            <w:shd w:val="clear" w:color="auto" w:fill="003057"/>
          </w:tcPr>
          <w:p w14:paraId="42331406" w14:textId="77777777" w:rsidR="00F312AA" w:rsidRDefault="00000000">
            <w:r>
              <w:rPr>
                <w:b/>
                <w:color w:val="FFFFFF"/>
                <w:sz w:val="20"/>
              </w:rPr>
              <w:t>Key Delivery</w:t>
            </w:r>
          </w:p>
        </w:tc>
      </w:tr>
      <w:tr w:rsidR="00F312AA" w14:paraId="4CC048C4" w14:textId="77777777">
        <w:tc>
          <w:tcPr>
            <w:tcW w:w="3135" w:type="dxa"/>
            <w:shd w:val="clear" w:color="auto" w:fill="E8EEF4"/>
          </w:tcPr>
          <w:p w14:paraId="1625DD16" w14:textId="77777777" w:rsidR="00F312AA" w:rsidRDefault="00000000">
            <w:r>
              <w:rPr>
                <w:b/>
                <w:color w:val="003057"/>
                <w:sz w:val="20"/>
              </w:rPr>
              <w:t>Swapnil Patil</w:t>
            </w:r>
          </w:p>
        </w:tc>
        <w:tc>
          <w:tcPr>
            <w:tcW w:w="3135" w:type="dxa"/>
            <w:shd w:val="clear" w:color="auto" w:fill="FFFFFF"/>
          </w:tcPr>
          <w:p w14:paraId="459F48B1" w14:textId="77777777" w:rsidR="00F312AA" w:rsidRDefault="00000000">
            <w:r>
              <w:rPr>
                <w:color w:val="616161"/>
                <w:sz w:val="20"/>
              </w:rPr>
              <w:t>Program, master suite, KB</w:t>
            </w:r>
          </w:p>
        </w:tc>
        <w:tc>
          <w:tcPr>
            <w:tcW w:w="3135" w:type="dxa"/>
            <w:shd w:val="clear" w:color="auto" w:fill="FFFFFF"/>
          </w:tcPr>
          <w:p w14:paraId="0AB494E2" w14:textId="77777777" w:rsidR="00F312AA" w:rsidRDefault="00000000">
            <w:r>
              <w:rPr>
                <w:color w:val="616161"/>
                <w:sz w:val="20"/>
              </w:rPr>
              <w:t>Auth SQL, sign-off pack, pipeline guides</w:t>
            </w:r>
          </w:p>
        </w:tc>
      </w:tr>
      <w:tr w:rsidR="00F312AA" w14:paraId="1AD8DC6E" w14:textId="77777777">
        <w:tc>
          <w:tcPr>
            <w:tcW w:w="3135" w:type="dxa"/>
            <w:shd w:val="clear" w:color="auto" w:fill="E8EEF4"/>
          </w:tcPr>
          <w:p w14:paraId="07B4568E" w14:textId="77777777" w:rsidR="00F312AA" w:rsidRDefault="00000000">
            <w:r>
              <w:rPr>
                <w:b/>
                <w:color w:val="003057"/>
                <w:sz w:val="20"/>
              </w:rPr>
              <w:t>Dinesh Kumar</w:t>
            </w:r>
          </w:p>
        </w:tc>
        <w:tc>
          <w:tcPr>
            <w:tcW w:w="3135" w:type="dxa"/>
            <w:shd w:val="clear" w:color="auto" w:fill="FFFFFF"/>
          </w:tcPr>
          <w:p w14:paraId="2C6946C6" w14:textId="77777777" w:rsidR="00F312AA" w:rsidRDefault="00000000">
            <w:r>
              <w:rPr>
                <w:color w:val="616161"/>
                <w:sz w:val="20"/>
              </w:rPr>
              <w:t>Dashboard, plans, YTD</w:t>
            </w:r>
          </w:p>
        </w:tc>
        <w:tc>
          <w:tcPr>
            <w:tcW w:w="3135" w:type="dxa"/>
            <w:shd w:val="clear" w:color="auto" w:fill="FFFFFF"/>
          </w:tcPr>
          <w:p w14:paraId="5DCCF4D1" w14:textId="77777777" w:rsidR="00F312AA" w:rsidRDefault="00000000">
            <w:r>
              <w:rPr>
                <w:color w:val="616161"/>
                <w:sz w:val="20"/>
              </w:rPr>
              <w:t>Plans MR, Ugift, YTD summary</w:t>
            </w:r>
          </w:p>
        </w:tc>
      </w:tr>
      <w:tr w:rsidR="00F312AA" w14:paraId="619BF712" w14:textId="77777777">
        <w:tc>
          <w:tcPr>
            <w:tcW w:w="3135" w:type="dxa"/>
            <w:shd w:val="clear" w:color="auto" w:fill="E8EEF4"/>
          </w:tcPr>
          <w:p w14:paraId="0C8D2E06" w14:textId="77777777" w:rsidR="00F312AA" w:rsidRDefault="00000000">
            <w:r>
              <w:rPr>
                <w:b/>
                <w:color w:val="003057"/>
                <w:sz w:val="20"/>
              </w:rPr>
              <w:t>Venkatesh Mallela</w:t>
            </w:r>
          </w:p>
        </w:tc>
        <w:tc>
          <w:tcPr>
            <w:tcW w:w="3135" w:type="dxa"/>
            <w:shd w:val="clear" w:color="auto" w:fill="FFFFFF"/>
          </w:tcPr>
          <w:p w14:paraId="1F2B494A" w14:textId="77777777" w:rsidR="00F312AA" w:rsidRDefault="00000000">
            <w:r>
              <w:rPr>
                <w:color w:val="616161"/>
                <w:sz w:val="20"/>
              </w:rPr>
              <w:t>Contribution, balance</w:t>
            </w:r>
          </w:p>
        </w:tc>
        <w:tc>
          <w:tcPr>
            <w:tcW w:w="3135" w:type="dxa"/>
            <w:shd w:val="clear" w:color="auto" w:fill="FFFFFF"/>
          </w:tcPr>
          <w:p w14:paraId="5AA75CB2" w14:textId="77777777" w:rsidR="00F312AA" w:rsidRDefault="00000000">
            <w:r>
              <w:rPr>
                <w:color w:val="616161"/>
                <w:sz w:val="20"/>
              </w:rPr>
              <w:t>Contribution CRUD, performance</w:t>
            </w:r>
          </w:p>
        </w:tc>
      </w:tr>
      <w:tr w:rsidR="00F312AA" w14:paraId="4C2A8286" w14:textId="77777777">
        <w:tc>
          <w:tcPr>
            <w:tcW w:w="3135" w:type="dxa"/>
            <w:shd w:val="clear" w:color="auto" w:fill="E8EEF4"/>
          </w:tcPr>
          <w:p w14:paraId="376268A6" w14:textId="77777777" w:rsidR="00F312AA" w:rsidRDefault="00000000">
            <w:r>
              <w:rPr>
                <w:b/>
                <w:color w:val="003057"/>
                <w:sz w:val="20"/>
              </w:rPr>
              <w:t>Sunil Godiyal</w:t>
            </w:r>
          </w:p>
        </w:tc>
        <w:tc>
          <w:tcPr>
            <w:tcW w:w="3135" w:type="dxa"/>
            <w:shd w:val="clear" w:color="auto" w:fill="FFFFFF"/>
          </w:tcPr>
          <w:p w14:paraId="55556C7D" w14:textId="77777777" w:rsidR="00F312AA" w:rsidRDefault="00000000">
            <w:r>
              <w:rPr>
                <w:color w:val="616161"/>
                <w:sz w:val="20"/>
              </w:rPr>
              <w:t>Banks, investments, TH</w:t>
            </w:r>
          </w:p>
        </w:tc>
        <w:tc>
          <w:tcPr>
            <w:tcW w:w="3135" w:type="dxa"/>
            <w:shd w:val="clear" w:color="auto" w:fill="FFFFFF"/>
          </w:tcPr>
          <w:p w14:paraId="492FDC7D" w14:textId="77777777" w:rsidR="00F312AA" w:rsidRDefault="00000000">
            <w:r>
              <w:rPr>
                <w:color w:val="616161"/>
                <w:sz w:val="20"/>
              </w:rPr>
              <w:t>Banks suite, GET-by-id</w:t>
            </w:r>
          </w:p>
        </w:tc>
      </w:tr>
      <w:tr w:rsidR="00F312AA" w14:paraId="21B6E139" w14:textId="77777777">
        <w:tc>
          <w:tcPr>
            <w:tcW w:w="3135" w:type="dxa"/>
            <w:shd w:val="clear" w:color="auto" w:fill="E8EEF4"/>
          </w:tcPr>
          <w:p w14:paraId="15DE23BA" w14:textId="77777777" w:rsidR="00F312AA" w:rsidRDefault="00000000">
            <w:r>
              <w:rPr>
                <w:b/>
                <w:color w:val="003057"/>
                <w:sz w:val="20"/>
              </w:rPr>
              <w:t>Priti Choudhary</w:t>
            </w:r>
          </w:p>
        </w:tc>
        <w:tc>
          <w:tcPr>
            <w:tcW w:w="3135" w:type="dxa"/>
            <w:shd w:val="clear" w:color="auto" w:fill="FFFFFF"/>
          </w:tcPr>
          <w:p w14:paraId="060D5045" w14:textId="77777777" w:rsidR="00F312AA" w:rsidRDefault="00000000">
            <w:r>
              <w:rPr>
                <w:color w:val="616161"/>
                <w:sz w:val="20"/>
              </w:rPr>
              <w:t>Performance</w:t>
            </w:r>
          </w:p>
        </w:tc>
        <w:tc>
          <w:tcPr>
            <w:tcW w:w="3135" w:type="dxa"/>
            <w:shd w:val="clear" w:color="auto" w:fill="FFFFFF"/>
          </w:tcPr>
          <w:p w14:paraId="47CD154C" w14:textId="77777777" w:rsidR="00F312AA" w:rsidRDefault="00000000">
            <w:r>
              <w:rPr>
                <w:color w:val="616161"/>
                <w:sz w:val="20"/>
              </w:rPr>
              <w:t>MSC Jenkins job QA-1229</w:t>
            </w:r>
          </w:p>
        </w:tc>
      </w:tr>
    </w:tbl>
    <w:p w14:paraId="7FEB0EA9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t>9. Risks &amp;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312AA" w14:paraId="1785B8AA" w14:textId="77777777">
        <w:tc>
          <w:tcPr>
            <w:tcW w:w="3135" w:type="dxa"/>
            <w:shd w:val="clear" w:color="auto" w:fill="003057"/>
          </w:tcPr>
          <w:p w14:paraId="779E6A1E" w14:textId="77777777" w:rsidR="00F312AA" w:rsidRDefault="00000000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3135" w:type="dxa"/>
            <w:shd w:val="clear" w:color="auto" w:fill="003057"/>
          </w:tcPr>
          <w:p w14:paraId="135A0380" w14:textId="77777777" w:rsidR="00F312AA" w:rsidRDefault="00000000"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3135" w:type="dxa"/>
            <w:shd w:val="clear" w:color="auto" w:fill="003057"/>
          </w:tcPr>
          <w:p w14:paraId="7F45100D" w14:textId="77777777" w:rsidR="00F312AA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</w:tr>
      <w:tr w:rsidR="00F312AA" w14:paraId="2C9B39AD" w14:textId="77777777">
        <w:tc>
          <w:tcPr>
            <w:tcW w:w="3135" w:type="dxa"/>
          </w:tcPr>
          <w:p w14:paraId="000A01A4" w14:textId="77777777" w:rsidR="00F312AA" w:rsidRDefault="00000000">
            <w:r>
              <w:rPr>
                <w:b/>
                <w:color w:val="003057"/>
                <w:sz w:val="20"/>
              </w:rPr>
              <w:t>GitLab nightly not created</w:t>
            </w:r>
          </w:p>
        </w:tc>
        <w:tc>
          <w:tcPr>
            <w:tcW w:w="3135" w:type="dxa"/>
            <w:shd w:val="clear" w:color="auto" w:fill="FFEBEE"/>
          </w:tcPr>
          <w:p w14:paraId="1AEDA6AE" w14:textId="77777777" w:rsidR="00F312AA" w:rsidRDefault="00000000">
            <w:r>
              <w:rPr>
                <w:b/>
                <w:color w:val="C62828"/>
                <w:sz w:val="20"/>
              </w:rPr>
              <w:t>High</w:t>
            </w:r>
          </w:p>
        </w:tc>
        <w:tc>
          <w:tcPr>
            <w:tcW w:w="3135" w:type="dxa"/>
          </w:tcPr>
          <w:p w14:paraId="2A201A3C" w14:textId="77777777" w:rsidR="00F312AA" w:rsidRDefault="00000000">
            <w:r>
              <w:rPr>
                <w:color w:val="616161"/>
                <w:sz w:val="20"/>
              </w:rPr>
              <w:t>Manual regression burden on team</w:t>
            </w:r>
          </w:p>
        </w:tc>
      </w:tr>
      <w:tr w:rsidR="00F312AA" w14:paraId="4FC8D02D" w14:textId="77777777">
        <w:tc>
          <w:tcPr>
            <w:tcW w:w="3135" w:type="dxa"/>
          </w:tcPr>
          <w:p w14:paraId="5A007F6F" w14:textId="77777777" w:rsidR="00F312AA" w:rsidRDefault="00000000">
            <w:r>
              <w:rPr>
                <w:b/>
                <w:color w:val="003057"/>
                <w:sz w:val="20"/>
              </w:rPr>
              <w:t>Test data gaps (Stage 1/5/2)</w:t>
            </w:r>
          </w:p>
        </w:tc>
        <w:tc>
          <w:tcPr>
            <w:tcW w:w="3135" w:type="dxa"/>
            <w:shd w:val="clear" w:color="auto" w:fill="FFF3E0"/>
          </w:tcPr>
          <w:p w14:paraId="60259A24" w14:textId="77777777" w:rsidR="00F312AA" w:rsidRDefault="00000000">
            <w:r>
              <w:rPr>
                <w:b/>
                <w:color w:val="E65100"/>
                <w:sz w:val="20"/>
              </w:rPr>
              <w:t>Medium</w:t>
            </w:r>
          </w:p>
        </w:tc>
        <w:tc>
          <w:tcPr>
            <w:tcW w:w="3135" w:type="dxa"/>
          </w:tcPr>
          <w:p w14:paraId="1D974899" w14:textId="77777777" w:rsidR="00F312AA" w:rsidRDefault="00000000">
            <w:r>
              <w:rPr>
                <w:color w:val="616161"/>
                <w:sz w:val="20"/>
              </w:rPr>
              <w:t>Env-flexible framework blocked by data</w:t>
            </w:r>
          </w:p>
        </w:tc>
      </w:tr>
      <w:tr w:rsidR="00F312AA" w14:paraId="13356914" w14:textId="77777777">
        <w:tc>
          <w:tcPr>
            <w:tcW w:w="3135" w:type="dxa"/>
          </w:tcPr>
          <w:p w14:paraId="65E729D5" w14:textId="77777777" w:rsidR="00F312AA" w:rsidRDefault="00000000">
            <w:r>
              <w:rPr>
                <w:b/>
                <w:color w:val="003057"/>
                <w:sz w:val="20"/>
              </w:rPr>
              <w:t>Enrollment encryption complexity</w:t>
            </w:r>
          </w:p>
        </w:tc>
        <w:tc>
          <w:tcPr>
            <w:tcW w:w="3135" w:type="dxa"/>
            <w:shd w:val="clear" w:color="auto" w:fill="FFF3E0"/>
          </w:tcPr>
          <w:p w14:paraId="703CC843" w14:textId="77777777" w:rsidR="00F312AA" w:rsidRDefault="00000000">
            <w:r>
              <w:rPr>
                <w:b/>
                <w:color w:val="E65100"/>
                <w:sz w:val="20"/>
              </w:rPr>
              <w:t>Medium</w:t>
            </w:r>
          </w:p>
        </w:tc>
        <w:tc>
          <w:tcPr>
            <w:tcW w:w="3135" w:type="dxa"/>
          </w:tcPr>
          <w:p w14:paraId="66DBA427" w14:textId="77777777" w:rsidR="00F312AA" w:rsidRDefault="00000000">
            <w:r>
              <w:rPr>
                <w:color w:val="616161"/>
                <w:sz w:val="20"/>
              </w:rPr>
              <w:t>Multi-sprint schedule risk</w:t>
            </w:r>
          </w:p>
        </w:tc>
      </w:tr>
      <w:tr w:rsidR="00F312AA" w14:paraId="4D471406" w14:textId="77777777">
        <w:tc>
          <w:tcPr>
            <w:tcW w:w="3135" w:type="dxa"/>
          </w:tcPr>
          <w:p w14:paraId="030CCFE1" w14:textId="77777777" w:rsidR="00F312AA" w:rsidRDefault="00000000">
            <w:r>
              <w:rPr>
                <w:b/>
                <w:color w:val="003057"/>
                <w:sz w:val="20"/>
              </w:rPr>
              <w:t>Contribution Stage 1 fixture</w:t>
            </w:r>
          </w:p>
        </w:tc>
        <w:tc>
          <w:tcPr>
            <w:tcW w:w="3135" w:type="dxa"/>
            <w:shd w:val="clear" w:color="auto" w:fill="FFF3E0"/>
          </w:tcPr>
          <w:p w14:paraId="1D8F9347" w14:textId="77777777" w:rsidR="00F312AA" w:rsidRDefault="00000000">
            <w:r>
              <w:rPr>
                <w:b/>
                <w:color w:val="E65100"/>
                <w:sz w:val="20"/>
              </w:rPr>
              <w:t>Medium</w:t>
            </w:r>
          </w:p>
        </w:tc>
        <w:tc>
          <w:tcPr>
            <w:tcW w:w="3135" w:type="dxa"/>
          </w:tcPr>
          <w:p w14:paraId="2811C88A" w14:textId="77777777" w:rsidR="00F312AA" w:rsidRDefault="00000000">
            <w:r>
              <w:rPr>
                <w:color w:val="616161"/>
                <w:sz w:val="20"/>
              </w:rPr>
              <w:t>Env-specific 401 on detail/PUT</w:t>
            </w:r>
          </w:p>
        </w:tc>
      </w:tr>
      <w:tr w:rsidR="00F312AA" w14:paraId="0705DB5A" w14:textId="77777777">
        <w:tc>
          <w:tcPr>
            <w:tcW w:w="3135" w:type="dxa"/>
          </w:tcPr>
          <w:p w14:paraId="3AD8055E" w14:textId="77777777" w:rsidR="00F312AA" w:rsidRDefault="00000000">
            <w:r>
              <w:rPr>
                <w:b/>
                <w:color w:val="003057"/>
                <w:sz w:val="20"/>
              </w:rPr>
              <w:t>Reporting cadence load</w:t>
            </w:r>
          </w:p>
        </w:tc>
        <w:tc>
          <w:tcPr>
            <w:tcW w:w="3135" w:type="dxa"/>
            <w:shd w:val="clear" w:color="auto" w:fill="FFF3E0"/>
          </w:tcPr>
          <w:p w14:paraId="0C52C32A" w14:textId="77777777" w:rsidR="00F312AA" w:rsidRDefault="00000000">
            <w:r>
              <w:rPr>
                <w:b/>
                <w:color w:val="E65100"/>
                <w:sz w:val="20"/>
              </w:rPr>
              <w:t>Medium</w:t>
            </w:r>
          </w:p>
        </w:tc>
        <w:tc>
          <w:tcPr>
            <w:tcW w:w="3135" w:type="dxa"/>
          </w:tcPr>
          <w:p w14:paraId="5E15D7D4" w14:textId="77777777" w:rsidR="00F312AA" w:rsidRDefault="00000000">
            <w:r>
              <w:rPr>
                <w:color w:val="616161"/>
                <w:sz w:val="20"/>
              </w:rPr>
              <w:t>Needs BA/Scrum support</w:t>
            </w:r>
          </w:p>
        </w:tc>
      </w:tr>
    </w:tbl>
    <w:p w14:paraId="06BCBE6D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t>10. Leadership Asks</w:t>
      </w:r>
    </w:p>
    <w:p w14:paraId="11E20DF4" w14:textId="77777777" w:rsidR="00F312AA" w:rsidRDefault="00000000">
      <w:pPr>
        <w:ind w:left="360"/>
      </w:pPr>
      <w:r>
        <w:t>1. Approve DevOps story: GitLab nightly Mobile 2 regression (QC4 first, Stage 1 parameterized)</w:t>
      </w:r>
    </w:p>
    <w:p w14:paraId="283DFF84" w14:textId="77777777" w:rsidR="00F312AA" w:rsidRDefault="00000000">
      <w:pPr>
        <w:ind w:left="360"/>
      </w:pPr>
      <w:r>
        <w:lastRenderedPageBreak/>
        <w:t>2. Confirm Mobile 2 baseline can move to formal sign-off after refreshed evidence run</w:t>
      </w:r>
    </w:p>
    <w:p w14:paraId="6D80356E" w14:textId="77777777" w:rsidR="00F312AA" w:rsidRDefault="00000000">
      <w:pPr>
        <w:ind w:left="360"/>
      </w:pPr>
      <w:r>
        <w:t>3. Confirm Mobile 1 as active sprint priority</w:t>
      </w:r>
    </w:p>
    <w:p w14:paraId="6A8EABED" w14:textId="77777777" w:rsidR="00F312AA" w:rsidRDefault="00000000">
      <w:pPr>
        <w:ind w:left="360"/>
      </w:pPr>
      <w:r>
        <w:t>4. Support pipeline scheduling and environment / test-data readiness</w:t>
      </w:r>
    </w:p>
    <w:p w14:paraId="7E66A3BF" w14:textId="77777777" w:rsidR="00F312AA" w:rsidRDefault="00000000">
      <w:pPr>
        <w:ind w:left="360"/>
      </w:pPr>
      <w:r>
        <w:t>5. Structured backlog intake for new API and performance requests</w:t>
      </w:r>
    </w:p>
    <w:p w14:paraId="42A4D1DE" w14:textId="77777777" w:rsidR="00F312AA" w:rsidRDefault="00000000">
      <w:pPr>
        <w:ind w:left="360"/>
      </w:pPr>
      <w:r>
        <w:t>6. 30–40% BA/Scrum/admin support for documentation, Jira hygiene, SME coordination, and weekly metrics</w:t>
      </w:r>
    </w:p>
    <w:p w14:paraId="481418AD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t>11. Roadmap</w:t>
      </w:r>
    </w:p>
    <w:p w14:paraId="46037552" w14:textId="77777777" w:rsidR="00F312AA" w:rsidRDefault="00000000">
      <w:pPr>
        <w:jc w:val="center"/>
      </w:pPr>
      <w:r>
        <w:rPr>
          <w:noProof/>
        </w:rPr>
        <w:drawing>
          <wp:inline distT="0" distB="0" distL="0" distR="0" wp14:anchorId="701B7D4D" wp14:editId="69A2F592">
            <wp:extent cx="5943600" cy="25454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A7C7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Enrollment API — Next Horizon</w:t>
      </w:r>
    </w:p>
    <w:p w14:paraId="000940BC" w14:textId="77777777" w:rsidR="00F312AA" w:rsidRDefault="00000000">
      <w:pPr>
        <w:pStyle w:val="ListBullet"/>
      </w:pPr>
      <w:r>
        <w:t>Higher complexity than Mobile 1/2 — encryption/decryption</w:t>
      </w:r>
    </w:p>
    <w:p w14:paraId="7E050BB0" w14:textId="77777777" w:rsidR="00F312AA" w:rsidRDefault="00000000">
      <w:pPr>
        <w:pStyle w:val="ListBullet"/>
      </w:pPr>
      <w:r>
        <w:t>Requires test-data creation utility and MFA-disabled account handling</w:t>
      </w:r>
    </w:p>
    <w:p w14:paraId="229E6344" w14:textId="77777777" w:rsidR="00F312AA" w:rsidRDefault="00000000">
      <w:pPr>
        <w:pStyle w:val="ListBullet"/>
      </w:pPr>
      <w:r>
        <w:t>Expected duration: more than one sprint</w:t>
      </w:r>
    </w:p>
    <w:p w14:paraId="3152E06D" w14:textId="77777777" w:rsidR="00F312AA" w:rsidRDefault="00000000">
      <w:pPr>
        <w:pStyle w:val="ListBullet"/>
      </w:pPr>
      <w:r>
        <w:t>Will support dynamic account creation for future regression</w:t>
      </w:r>
    </w:p>
    <w:p w14:paraId="53787C54" w14:textId="77777777" w:rsidR="00F312AA" w:rsidRDefault="00000000">
      <w:r>
        <w:br w:type="page"/>
      </w:r>
    </w:p>
    <w:p w14:paraId="50468E56" w14:textId="77777777" w:rsidR="00F312AA" w:rsidRDefault="00000000">
      <w:pPr>
        <w:pStyle w:val="Heading1"/>
      </w:pPr>
      <w:r>
        <w:rPr>
          <w:rFonts w:ascii="Calibri" w:hAnsi="Calibri"/>
          <w:color w:val="003057"/>
        </w:rPr>
        <w:lastRenderedPageBreak/>
        <w:t>Appendix — Sources &amp; TBD Items</w:t>
      </w:r>
    </w:p>
    <w:p w14:paraId="3DCF61B1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Source References</w:t>
      </w:r>
    </w:p>
    <w:p w14:paraId="57E3A515" w14:textId="77777777" w:rsidR="00F312AA" w:rsidRPr="00293286" w:rsidRDefault="00000000">
      <w:pPr>
        <w:pStyle w:val="ListBullet"/>
        <w:rPr>
          <w:lang w:val="fr-FR"/>
        </w:rPr>
      </w:pPr>
      <w:r w:rsidRPr="00293286">
        <w:rPr>
          <w:lang w:val="fr-FR"/>
        </w:rPr>
        <w:t>api-test-automation/.../17-mobile2-api-automation-signoff.md</w:t>
      </w:r>
    </w:p>
    <w:p w14:paraId="5340F20A" w14:textId="77777777" w:rsidR="00F312AA" w:rsidRDefault="00000000">
      <w:pPr>
        <w:pStyle w:val="ListBullet"/>
      </w:pPr>
      <w:r>
        <w:t>api-test-automation/.../16-mobile2-coverage-matrix.md</w:t>
      </w:r>
    </w:p>
    <w:p w14:paraId="7D925A8C" w14:textId="77777777" w:rsidR="00F312AA" w:rsidRDefault="00000000">
      <w:pPr>
        <w:pStyle w:val="ListBullet"/>
      </w:pPr>
      <w:r>
        <w:t>api-test-automation/.../03-document-postman-coverage-matrix.md</w:t>
      </w:r>
    </w:p>
    <w:p w14:paraId="72A8A2CB" w14:textId="77777777" w:rsidR="00F312AA" w:rsidRDefault="00000000">
      <w:pPr>
        <w:pStyle w:val="ListBullet"/>
      </w:pPr>
      <w:r>
        <w:t>qa-automation-kb/.../unite-msc-performance-testing-tracker.md</w:t>
      </w:r>
    </w:p>
    <w:p w14:paraId="4A7A425A" w14:textId="77777777" w:rsidR="00F312AA" w:rsidRDefault="00000000">
      <w:pPr>
        <w:pStyle w:val="ListBullet"/>
      </w:pPr>
      <w:r>
        <w:t>api-test-automation/.../17-MOBILE2-NEXUS-GITHUB-ACTIONS-PIPELINE.md</w:t>
      </w:r>
    </w:p>
    <w:p w14:paraId="4F50533B" w14:textId="77777777" w:rsidR="00F312AA" w:rsidRDefault="00000000">
      <w:pPr>
        <w:pStyle w:val="ListBullet"/>
      </w:pPr>
      <w:r>
        <w:t>qa-automation-kb/leadership-updates/unite-msc/2026-07-17-leadership-update/</w:t>
      </w:r>
    </w:p>
    <w:p w14:paraId="5795E4C9" w14:textId="77777777" w:rsidR="00F312AA" w:rsidRDefault="00000000">
      <w:pPr>
        <w:pStyle w:val="Heading2"/>
      </w:pPr>
      <w:r>
        <w:rPr>
          <w:rFonts w:ascii="Calibri" w:hAnsi="Calibri"/>
          <w:color w:val="003057"/>
        </w:rPr>
        <w:t>TBD — Requires Verification Before Next Meeting</w:t>
      </w:r>
    </w:p>
    <w:p w14:paraId="2C76D181" w14:textId="77777777" w:rsidR="00F312AA" w:rsidRDefault="00000000">
      <w:pPr>
        <w:pStyle w:val="ListBullet"/>
      </w:pPr>
      <w:r>
        <w:t>Fresh QC4 master regression run (run-qc4-all-suites.ps1)</w:t>
      </w:r>
    </w:p>
    <w:p w14:paraId="65501D93" w14:textId="77777777" w:rsidR="00F312AA" w:rsidRDefault="00000000">
      <w:pPr>
        <w:pStyle w:val="ListBullet"/>
      </w:pPr>
      <w:r>
        <w:t>Fresh Stage 1 master regression run (run-stage1-all-suites.ps1)</w:t>
      </w:r>
    </w:p>
    <w:p w14:paraId="4D8B76D4" w14:textId="77777777" w:rsidR="00F312AA" w:rsidRDefault="00000000">
      <w:pPr>
        <w:pStyle w:val="ListBullet"/>
      </w:pPr>
      <w:r>
        <w:t>Updated endpoint count after YTD + Banks GET-by-id merge</w:t>
      </w:r>
    </w:p>
    <w:p w14:paraId="7A5A8877" w14:textId="77777777" w:rsidR="00F312AA" w:rsidRDefault="00000000">
      <w:pPr>
        <w:pStyle w:val="ListBullet"/>
      </w:pPr>
      <w:r>
        <w:t>GitLab open MR list and pipeline status</w:t>
      </w:r>
    </w:p>
    <w:p w14:paraId="7E323B2E" w14:textId="77777777" w:rsidR="00F312AA" w:rsidRDefault="00000000">
      <w:pPr>
        <w:pStyle w:val="ListBullet"/>
      </w:pPr>
      <w:r>
        <w:t>V2/V3 nightly pass rate from qTest/Jenkins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F312AA" w14:paraId="17353341" w14:textId="77777777">
        <w:trPr>
          <w:jc w:val="center"/>
        </w:trPr>
        <w:tc>
          <w:tcPr>
            <w:tcW w:w="9406" w:type="dxa"/>
            <w:shd w:val="clear" w:color="auto" w:fill="FFF3E0"/>
          </w:tcPr>
          <w:p w14:paraId="681560F3" w14:textId="77777777" w:rsidR="00F312AA" w:rsidRDefault="00000000">
            <w:pPr>
              <w:spacing w:before="160" w:after="160"/>
            </w:pPr>
            <w:r>
              <w:rPr>
                <w:color w:val="003057"/>
              </w:rPr>
              <w:t>Document generated from verified program artifacts. Do not cite projected Mobile 2 coverage ≥96% until matrix refresh and regression run complete.</w:t>
            </w:r>
          </w:p>
        </w:tc>
      </w:tr>
    </w:tbl>
    <w:p w14:paraId="6EFC0A72" w14:textId="77777777" w:rsidR="008E008D" w:rsidRDefault="008E008D"/>
    <w:sectPr w:rsidR="008E008D" w:rsidSect="00034616">
      <w:headerReference w:type="default" r:id="rId13"/>
      <w:footerReference w:type="default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8FEE2" w14:textId="77777777" w:rsidR="008E008D" w:rsidRDefault="008E008D">
      <w:pPr>
        <w:spacing w:after="0" w:line="240" w:lineRule="auto"/>
      </w:pPr>
      <w:r>
        <w:separator/>
      </w:r>
    </w:p>
  </w:endnote>
  <w:endnote w:type="continuationSeparator" w:id="0">
    <w:p w14:paraId="229AC397" w14:textId="77777777" w:rsidR="008E008D" w:rsidRDefault="008E0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E8405" w14:textId="1963E15B" w:rsidR="00F312AA" w:rsidRDefault="00000000">
    <w:pPr>
      <w:pStyle w:val="Footer"/>
      <w:jc w:val="center"/>
    </w:pPr>
    <w:r>
      <w:rPr>
        <w:color w:val="616161"/>
        <w:sz w:val="16"/>
      </w:rPr>
      <w:t xml:space="preserve">QA Automation — </w:t>
    </w:r>
    <w:r w:rsidR="00293286">
      <w:rPr>
        <w:color w:val="616161"/>
        <w:sz w:val="16"/>
      </w:rPr>
      <w:t>AMSQUAD |</w:t>
    </w:r>
    <w:r>
      <w:rPr>
        <w:color w:val="616161"/>
        <w:sz w:val="16"/>
      </w:rPr>
      <w:t xml:space="preserve"> July 17, </w:t>
    </w:r>
    <w:proofErr w:type="gramStart"/>
    <w:r w:rsidR="00293286">
      <w:rPr>
        <w:color w:val="616161"/>
        <w:sz w:val="16"/>
      </w:rPr>
      <w:t>2026</w:t>
    </w:r>
    <w:proofErr w:type="gramEnd"/>
    <w:r w:rsidR="00293286">
      <w:rPr>
        <w:color w:val="616161"/>
        <w:sz w:val="16"/>
      </w:rPr>
      <w:t xml:space="preserve"> </w:t>
    </w:r>
    <w:r>
      <w:rPr>
        <w:color w:val="616161"/>
        <w:sz w:val="16"/>
      </w:rPr>
      <w:t xml:space="preserve">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6F0C" w14:textId="77777777" w:rsidR="008E008D" w:rsidRDefault="008E008D">
      <w:pPr>
        <w:spacing w:after="0" w:line="240" w:lineRule="auto"/>
      </w:pPr>
      <w:r>
        <w:separator/>
      </w:r>
    </w:p>
  </w:footnote>
  <w:footnote w:type="continuationSeparator" w:id="0">
    <w:p w14:paraId="75C44882" w14:textId="77777777" w:rsidR="008E008D" w:rsidRDefault="008E0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6334" w14:textId="4A640AC8" w:rsidR="00F312AA" w:rsidRDefault="00000000">
    <w:pPr>
      <w:pStyle w:val="Header"/>
      <w:jc w:val="right"/>
    </w:pPr>
    <w:r>
      <w:rPr>
        <w:color w:val="616161"/>
        <w:sz w:val="16"/>
      </w:rPr>
      <w:t xml:space="preserve">Unite MSC Leadership </w:t>
    </w:r>
    <w:r w:rsidR="00293286">
      <w:rPr>
        <w:color w:val="616161"/>
        <w:sz w:val="16"/>
      </w:rPr>
      <w:t>Update |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676065">
    <w:abstractNumId w:val="8"/>
  </w:num>
  <w:num w:numId="2" w16cid:durableId="374937347">
    <w:abstractNumId w:val="6"/>
  </w:num>
  <w:num w:numId="3" w16cid:durableId="256986593">
    <w:abstractNumId w:val="5"/>
  </w:num>
  <w:num w:numId="4" w16cid:durableId="1634211617">
    <w:abstractNumId w:val="4"/>
  </w:num>
  <w:num w:numId="5" w16cid:durableId="299500750">
    <w:abstractNumId w:val="7"/>
  </w:num>
  <w:num w:numId="6" w16cid:durableId="829904253">
    <w:abstractNumId w:val="3"/>
  </w:num>
  <w:num w:numId="7" w16cid:durableId="357241383">
    <w:abstractNumId w:val="2"/>
  </w:num>
  <w:num w:numId="8" w16cid:durableId="1710955374">
    <w:abstractNumId w:val="1"/>
  </w:num>
  <w:num w:numId="9" w16cid:durableId="1790591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FAA"/>
    <w:rsid w:val="00293286"/>
    <w:rsid w:val="0029639D"/>
    <w:rsid w:val="00326F90"/>
    <w:rsid w:val="008E008D"/>
    <w:rsid w:val="00AA1D8D"/>
    <w:rsid w:val="00B47730"/>
    <w:rsid w:val="00CB0664"/>
    <w:rsid w:val="00F31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982B34"/>
  <w14:defaultImageDpi w14:val="300"/>
  <w15:docId w15:val="{C2C53F7B-FED6-4123-9B5A-B04AB090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939</Words>
  <Characters>6043</Characters>
  <Application>Microsoft Office Word</Application>
  <DocSecurity>0</DocSecurity>
  <Lines>287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Swapnil Patil</cp:lastModifiedBy>
  <cp:revision>2</cp:revision>
  <dcterms:created xsi:type="dcterms:W3CDTF">2013-12-23T23:15:00Z</dcterms:created>
  <dcterms:modified xsi:type="dcterms:W3CDTF">2026-07-17T12:39:00Z</dcterms:modified>
  <cp:category/>
</cp:coreProperties>
</file>