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300" w:line="308"/>
        <w:ind w:right="0" w:left="0" w:firstLine="0"/>
        <w:jc w:val="left"/>
        <w:rPr>
          <w:rFonts w:ascii="Arial" w:hAnsi="Arial" w:cs="Arial" w:eastAsia="Arial"/>
          <w:b/>
          <w:color w:val="3C3950"/>
          <w:spacing w:val="0"/>
          <w:position w:val="0"/>
          <w:sz w:val="36"/>
          <w:shd w:fill="FFFFFF" w:val="clear"/>
        </w:rPr>
      </w:pPr>
      <w:r>
        <w:rPr>
          <w:rFonts w:ascii="Arial" w:hAnsi="Arial" w:cs="Arial" w:eastAsia="Arial"/>
          <w:b/>
          <w:color w:val="3C3950"/>
          <w:spacing w:val="0"/>
          <w:position w:val="0"/>
          <w:sz w:val="36"/>
          <w:shd w:fill="FFFFFF" w:val="clear"/>
        </w:rPr>
        <w:t xml:space="preserve">AWS S3 - Glue - Redshift</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https://walkingtree.tech/loading-data-into-redshift-using-etl-jobs-in-aws-glue/</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https://www.youtube.com/watch?v=c5hWNEYp4g0</w:t>
        </w:r>
      </w:hyperlink>
    </w:p>
    <w:p>
      <w:pPr>
        <w:spacing w:before="300" w:after="300" w:line="308"/>
        <w:ind w:right="0" w:left="0" w:firstLine="0"/>
        <w:jc w:val="left"/>
        <w:rPr>
          <w:rFonts w:ascii="Arial" w:hAnsi="Arial" w:cs="Arial" w:eastAsia="Arial"/>
          <w:b/>
          <w:color w:val="3C3950"/>
          <w:spacing w:val="0"/>
          <w:position w:val="0"/>
          <w:sz w:val="36"/>
          <w:shd w:fill="FFFFFF" w:val="clear"/>
        </w:rPr>
      </w:pPr>
      <w:r>
        <w:rPr>
          <w:rFonts w:ascii="Arial" w:hAnsi="Arial" w:cs="Arial" w:eastAsia="Arial"/>
          <w:b/>
          <w:color w:val="3C3950"/>
          <w:spacing w:val="0"/>
          <w:position w:val="0"/>
          <w:sz w:val="36"/>
          <w:shd w:fill="FFFFFF" w:val="clear"/>
        </w:rPr>
        <w:t xml:space="preserve">Uploading to S3</w: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We start by manually uploading the CSV file into S3. This comprises the data which is to be finally loaded into Redshift. We are using the same bucket we had created earlier in our first blog.</w: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Upload a CSV file into s3. For this example we have taken a simple file with the following columns:</w: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Year, Institutional_sector_name, Institutional_sector_code, Descriptor, Asset_liability_code, Status, Values</w:t>
      </w:r>
    </w:p>
    <w:p>
      <w:pPr>
        <w:spacing w:before="0" w:after="260" w:line="240"/>
        <w:ind w:right="0" w:left="0" w:firstLine="0"/>
        <w:jc w:val="left"/>
        <w:rPr>
          <w:rFonts w:ascii="Arial" w:hAnsi="Arial" w:cs="Arial" w:eastAsia="Arial"/>
          <w:color w:val="5F727F"/>
          <w:spacing w:val="0"/>
          <w:position w:val="0"/>
          <w:sz w:val="24"/>
          <w:shd w:fill="FFFFFF" w:val="clear"/>
        </w:rPr>
      </w:pPr>
      <w:r>
        <w:object w:dxaOrig="8985" w:dyaOrig="3532">
          <v:rect xmlns:o="urn:schemas-microsoft-com:office:office" xmlns:v="urn:schemas-microsoft-com:vml" id="rectole0000000000" style="width:449.250000pt;height:176.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300" w:after="300" w:line="308"/>
        <w:ind w:right="0" w:left="0" w:firstLine="0"/>
        <w:jc w:val="left"/>
        <w:rPr>
          <w:rFonts w:ascii="Arial" w:hAnsi="Arial" w:cs="Arial" w:eastAsia="Arial"/>
          <w:b/>
          <w:color w:val="3C3950"/>
          <w:spacing w:val="0"/>
          <w:position w:val="0"/>
          <w:sz w:val="36"/>
          <w:shd w:fill="FFFFFF" w:val="clear"/>
        </w:rPr>
      </w:pPr>
      <w:r>
        <w:rPr>
          <w:rFonts w:ascii="Arial" w:hAnsi="Arial" w:cs="Arial" w:eastAsia="Arial"/>
          <w:b/>
          <w:color w:val="3C3950"/>
          <w:spacing w:val="0"/>
          <w:position w:val="0"/>
          <w:sz w:val="36"/>
          <w:shd w:fill="FFFFFF" w:val="clear"/>
        </w:rPr>
        <w:t xml:space="preserve">Setting up Redshift</w: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Create a new cluster in Redshift. You should make sure to perform the required settings as mentioned in the </w:t>
      </w:r>
      <w:hyperlink xmlns:r="http://schemas.openxmlformats.org/officeDocument/2006/relationships" r:id="docRId4">
        <w:r>
          <w:rPr>
            <w:rFonts w:ascii="Arial" w:hAnsi="Arial" w:cs="Arial" w:eastAsia="Arial"/>
            <w:color w:val="31A950"/>
            <w:spacing w:val="0"/>
            <w:position w:val="0"/>
            <w:sz w:val="24"/>
            <w:u w:val="single"/>
            <w:shd w:fill="FFFFFF" w:val="clear"/>
          </w:rPr>
          <w:t xml:space="preserve">first blog</w:t>
        </w:r>
      </w:hyperlink>
      <w:r>
        <w:rPr>
          <w:rFonts w:ascii="Arial" w:hAnsi="Arial" w:cs="Arial" w:eastAsia="Arial"/>
          <w:color w:val="5F727F"/>
          <w:spacing w:val="0"/>
          <w:position w:val="0"/>
          <w:sz w:val="24"/>
          <w:shd w:fill="FFFFFF" w:val="clear"/>
        </w:rPr>
        <w:t xml:space="preserve"> to make Redshift accessible. A default database is also created with the cluster.</w: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Next, we will create a table in the public schema with the necessary columns as per the CSV data which we intend to upload.</w:t>
      </w:r>
    </w:p>
    <w:p>
      <w:pPr>
        <w:spacing w:before="0" w:after="260" w:line="240"/>
        <w:ind w:right="0" w:left="0" w:firstLine="0"/>
        <w:jc w:val="left"/>
        <w:rPr>
          <w:rFonts w:ascii="Arial" w:hAnsi="Arial" w:cs="Arial" w:eastAsia="Arial"/>
          <w:i/>
          <w:color w:val="5F727F"/>
          <w:spacing w:val="0"/>
          <w:position w:val="0"/>
          <w:sz w:val="24"/>
          <w:shd w:fill="FFFFFF" w:val="clear"/>
        </w:rPr>
      </w:pPr>
      <w:r>
        <w:rPr>
          <w:rFonts w:ascii="Arial" w:hAnsi="Arial" w:cs="Arial" w:eastAsia="Arial"/>
          <w:i/>
          <w:color w:val="5F727F"/>
          <w:spacing w:val="0"/>
          <w:position w:val="0"/>
          <w:sz w:val="24"/>
          <w:shd w:fill="FFFFFF" w:val="clear"/>
        </w:rPr>
        <w:t xml:space="preserve">create table dev.public.tgttable( YEAR BIGINT, Institutional_sector_name varchar(30), Institutional_sector_name varchar(30), Discriptor varchar(30), SNOstrans varchar(30), Asset_liability_code varchar(30),Status varchar(30), Values varchar(30));</w:t>
      </w:r>
    </w:p>
    <w:p>
      <w:pPr>
        <w:spacing w:before="0" w:after="260" w:line="240"/>
        <w:ind w:right="0" w:left="0" w:firstLine="0"/>
        <w:jc w:val="left"/>
        <w:rPr>
          <w:rFonts w:ascii="Arial" w:hAnsi="Arial" w:cs="Arial" w:eastAsia="Arial"/>
          <w:i/>
          <w:color w:val="5F727F"/>
          <w:spacing w:val="0"/>
          <w:position w:val="0"/>
          <w:sz w:val="24"/>
          <w:shd w:fill="FFFFFF" w:val="clear"/>
        </w:rPr>
      </w:pPr>
      <w:r>
        <w:object w:dxaOrig="8985" w:dyaOrig="3839">
          <v:rect xmlns:o="urn:schemas-microsoft-com:office:office" xmlns:v="urn:schemas-microsoft-com:vml" id="rectole0000000001" style="width:449.250000pt;height:191.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300" w:after="300" w:line="308"/>
        <w:ind w:right="0" w:left="0" w:firstLine="0"/>
        <w:jc w:val="left"/>
        <w:rPr>
          <w:rFonts w:ascii="Arial" w:hAnsi="Arial" w:cs="Arial" w:eastAsia="Arial"/>
          <w:b/>
          <w:color w:val="3C3950"/>
          <w:spacing w:val="0"/>
          <w:position w:val="0"/>
          <w:sz w:val="36"/>
          <w:shd w:fill="FFFFFF" w:val="clear"/>
        </w:rPr>
      </w:pPr>
      <w:r>
        <w:rPr>
          <w:rFonts w:ascii="Arial" w:hAnsi="Arial" w:cs="Arial" w:eastAsia="Arial"/>
          <w:b/>
          <w:color w:val="3C3950"/>
          <w:spacing w:val="0"/>
          <w:position w:val="0"/>
          <w:sz w:val="36"/>
          <w:shd w:fill="FFFFFF" w:val="clear"/>
        </w:rPr>
        <w:t xml:space="preserve">Creating IAM roles</w: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Created a new role </w:t>
      </w:r>
      <w:hyperlink xmlns:r="http://schemas.openxmlformats.org/officeDocument/2006/relationships" r:id="docRId7">
        <w:r>
          <w:rPr>
            <w:rFonts w:ascii="Arial" w:hAnsi="Arial" w:cs="Arial" w:eastAsia="Arial"/>
            <w:color w:val="31A950"/>
            <w:spacing w:val="0"/>
            <w:position w:val="0"/>
            <w:sz w:val="24"/>
            <w:u w:val="single"/>
            <w:shd w:fill="FFFFFF" w:val="clear"/>
          </w:rPr>
          <w:t xml:space="preserve">AWSGluerole</w:t>
        </w:r>
      </w:hyperlink>
      <w:r>
        <w:rPr>
          <w:rFonts w:ascii="Arial" w:hAnsi="Arial" w:cs="Arial" w:eastAsia="Arial"/>
          <w:color w:val="5F727F"/>
          <w:spacing w:val="0"/>
          <w:position w:val="0"/>
          <w:sz w:val="24"/>
          <w:shd w:fill="FFFFFF" w:val="clear"/>
        </w:rPr>
        <w:t xml:space="preserve"> with the following policies in order to provide the access to Redshift from Glue.</w:t>
      </w:r>
    </w:p>
    <w:p>
      <w:pPr>
        <w:spacing w:before="0" w:after="260" w:line="240"/>
        <w:ind w:right="0" w:left="0" w:firstLine="0"/>
        <w:jc w:val="left"/>
        <w:rPr>
          <w:rFonts w:ascii="Arial" w:hAnsi="Arial" w:cs="Arial" w:eastAsia="Arial"/>
          <w:color w:val="5F727F"/>
          <w:spacing w:val="0"/>
          <w:position w:val="0"/>
          <w:sz w:val="24"/>
          <w:shd w:fill="FFFFFF" w:val="clear"/>
        </w:rPr>
      </w:pPr>
      <w:r>
        <w:object w:dxaOrig="8985" w:dyaOrig="2342">
          <v:rect xmlns:o="urn:schemas-microsoft-com:office:office" xmlns:v="urn:schemas-microsoft-com:vml" id="rectole0000000002" style="width:449.250000pt;height:117.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300" w:after="300" w:line="308"/>
        <w:ind w:right="0" w:left="0" w:firstLine="0"/>
        <w:jc w:val="left"/>
        <w:rPr>
          <w:rFonts w:ascii="Arial" w:hAnsi="Arial" w:cs="Arial" w:eastAsia="Arial"/>
          <w:b/>
          <w:color w:val="3C3950"/>
          <w:spacing w:val="0"/>
          <w:position w:val="0"/>
          <w:sz w:val="36"/>
          <w:shd w:fill="FFFFFF" w:val="clear"/>
        </w:rPr>
      </w:pPr>
      <w:r>
        <w:rPr>
          <w:rFonts w:ascii="Arial" w:hAnsi="Arial" w:cs="Arial" w:eastAsia="Arial"/>
          <w:b/>
          <w:color w:val="3C3950"/>
          <w:spacing w:val="0"/>
          <w:position w:val="0"/>
          <w:sz w:val="36"/>
          <w:shd w:fill="FFFFFF" w:val="clear"/>
        </w:rPr>
        <w:t xml:space="preserve">Setting up Glue</w:t>
      </w:r>
    </w:p>
    <w:p>
      <w:pPr>
        <w:spacing w:before="0" w:after="260" w:line="240"/>
        <w:ind w:right="0" w:left="0" w:firstLine="0"/>
        <w:jc w:val="left"/>
        <w:rPr>
          <w:rFonts w:ascii="Arial" w:hAnsi="Arial" w:cs="Arial" w:eastAsia="Arial"/>
          <w:b/>
          <w:color w:val="5F727F"/>
          <w:spacing w:val="0"/>
          <w:position w:val="0"/>
          <w:sz w:val="24"/>
          <w:shd w:fill="FFFFFF" w:val="clear"/>
        </w:rPr>
      </w:pPr>
      <w:r>
        <w:rPr>
          <w:rFonts w:ascii="Arial" w:hAnsi="Arial" w:cs="Arial" w:eastAsia="Arial"/>
          <w:b/>
          <w:color w:val="5F727F"/>
          <w:spacing w:val="0"/>
          <w:position w:val="0"/>
          <w:sz w:val="24"/>
          <w:shd w:fill="FFFFFF" w:val="clear"/>
        </w:rPr>
        <w:t xml:space="preserve">Step1:</w: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Create a crawler for s3 with the below details.</w: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Crawler name: mycrawler</w: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Crawler source type :</w: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Add a data store( provide path to file in the s3 bucket )-</w: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s3://aws-bucket-2021/glueread/csvSample.csv</w:t>
      </w:r>
    </w:p>
    <w:p>
      <w:pPr>
        <w:spacing w:before="0" w:after="260" w:line="240"/>
        <w:ind w:right="0" w:left="0" w:firstLine="0"/>
        <w:jc w:val="left"/>
        <w:rPr>
          <w:rFonts w:ascii="Arial" w:hAnsi="Arial" w:cs="Arial" w:eastAsia="Arial"/>
          <w:color w:val="5F727F"/>
          <w:spacing w:val="0"/>
          <w:position w:val="0"/>
          <w:sz w:val="24"/>
          <w:shd w:fill="FFFFFF" w:val="clear"/>
        </w:rPr>
      </w:pPr>
      <w:r>
        <w:object w:dxaOrig="8985" w:dyaOrig="3763">
          <v:rect xmlns:o="urn:schemas-microsoft-com:office:office" xmlns:v="urn:schemas-microsoft-com:vml" id="rectole0000000003" style="width:449.250000pt;height:188.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 </w:t>
      </w:r>
    </w:p>
    <w:p>
      <w:pPr>
        <w:spacing w:before="0" w:after="260" w:line="240"/>
        <w:ind w:right="0" w:left="0" w:firstLine="0"/>
        <w:jc w:val="left"/>
        <w:rPr>
          <w:rFonts w:ascii="Arial" w:hAnsi="Arial" w:cs="Arial" w:eastAsia="Arial"/>
          <w:color w:val="5F727F"/>
          <w:spacing w:val="0"/>
          <w:position w:val="0"/>
          <w:sz w:val="24"/>
          <w:shd w:fill="FFFFFF" w:val="clear"/>
        </w:rPr>
      </w:pPr>
      <w:r>
        <w:object w:dxaOrig="8985" w:dyaOrig="5068">
          <v:rect xmlns:o="urn:schemas-microsoft-com:office:office" xmlns:v="urn:schemas-microsoft-com:vml" id="rectole0000000004" style="width:449.250000pt;height:253.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260" w:line="240"/>
        <w:ind w:right="0" w:left="0" w:firstLine="0"/>
        <w:jc w:val="left"/>
        <w:rPr>
          <w:rFonts w:ascii="Arial" w:hAnsi="Arial" w:cs="Arial" w:eastAsia="Arial"/>
          <w:color w:val="31A950"/>
          <w:spacing w:val="0"/>
          <w:position w:val="0"/>
          <w:sz w:val="24"/>
          <w:shd w:fill="FFFFFF" w:val="clear"/>
        </w:rPr>
      </w:pPr>
      <w:r>
        <w:rPr>
          <w:rFonts w:ascii="Arial" w:hAnsi="Arial" w:cs="Arial" w:eastAsia="Arial"/>
          <w:color w:val="5F727F"/>
          <w:spacing w:val="0"/>
          <w:position w:val="0"/>
          <w:sz w:val="24"/>
          <w:shd w:fill="FFFFFF" w:val="clear"/>
        </w:rPr>
        <w:t xml:space="preserve">Choose an IAM role(the one you have created in previous step) : </w:t>
      </w:r>
      <w:hyperlink xmlns:r="http://schemas.openxmlformats.org/officeDocument/2006/relationships" r:id="docRId14">
        <w:r>
          <w:rPr>
            <w:rFonts w:ascii="Arial" w:hAnsi="Arial" w:cs="Arial" w:eastAsia="Arial"/>
            <w:color w:val="31A950"/>
            <w:spacing w:val="0"/>
            <w:position w:val="0"/>
            <w:sz w:val="24"/>
            <w:u w:val="single"/>
            <w:shd w:fill="FFFFFF" w:val="clear"/>
          </w:rPr>
          <w:t xml:space="preserve">AWSGluerole</w:t>
        </w:r>
      </w:hyperlink>
    </w:p>
    <w:p>
      <w:pPr>
        <w:spacing w:before="0" w:after="260" w:line="240"/>
        <w:ind w:right="0" w:left="0" w:firstLine="0"/>
        <w:jc w:val="left"/>
        <w:rPr>
          <w:rFonts w:ascii="Arial" w:hAnsi="Arial" w:cs="Arial" w:eastAsia="Arial"/>
          <w:color w:val="31A950"/>
          <w:spacing w:val="0"/>
          <w:position w:val="0"/>
          <w:sz w:val="24"/>
          <w:shd w:fill="FFFFFF" w:val="clear"/>
        </w:rPr>
      </w:pPr>
      <w:r>
        <w:object w:dxaOrig="8985" w:dyaOrig="4761">
          <v:rect xmlns:o="urn:schemas-microsoft-com:office:office" xmlns:v="urn:schemas-microsoft-com:vml" id="rectole0000000005" style="width:449.250000pt;height:238.0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Create a schedule for this crawler. For this example, we have selected the Hourly option as shown.</w:t>
      </w:r>
    </w:p>
    <w:p>
      <w:pPr>
        <w:spacing w:before="0" w:after="260" w:line="240"/>
        <w:ind w:right="0" w:left="0" w:firstLine="0"/>
        <w:jc w:val="left"/>
        <w:rPr>
          <w:rFonts w:ascii="Arial" w:hAnsi="Arial" w:cs="Arial" w:eastAsia="Arial"/>
          <w:color w:val="5F727F"/>
          <w:spacing w:val="0"/>
          <w:position w:val="0"/>
          <w:sz w:val="24"/>
          <w:shd w:fill="FFFFFF" w:val="clear"/>
        </w:rPr>
      </w:pPr>
      <w:r>
        <w:object w:dxaOrig="8985" w:dyaOrig="4780">
          <v:rect xmlns:o="urn:schemas-microsoft-com:office:office" xmlns:v="urn:schemas-microsoft-com:vml" id="rectole0000000006" style="width:449.250000pt;height:239.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6" ShapeID="rectole0000000006" r:id="docRId17"/>
        </w:objec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Add and Configure the crawler’s output database . This is a temporary database for metadata which will be created within glue. You can give a database name and go with default settings.</w:t>
      </w:r>
    </w:p>
    <w:p>
      <w:pPr>
        <w:spacing w:before="0" w:after="260" w:line="240"/>
        <w:ind w:right="0" w:left="0" w:firstLine="0"/>
        <w:jc w:val="left"/>
        <w:rPr>
          <w:rFonts w:ascii="Arial" w:hAnsi="Arial" w:cs="Arial" w:eastAsia="Arial"/>
          <w:color w:val="5F727F"/>
          <w:spacing w:val="0"/>
          <w:position w:val="0"/>
          <w:sz w:val="24"/>
          <w:shd w:fill="FFFFFF" w:val="clear"/>
        </w:rPr>
      </w:pPr>
      <w:r>
        <w:object w:dxaOrig="8985" w:dyaOrig="4800">
          <v:rect xmlns:o="urn:schemas-microsoft-com:office:office" xmlns:v="urn:schemas-microsoft-com:vml" id="rectole0000000007" style="width:449.250000pt;height:240.0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7" ShapeID="rectole0000000007" r:id="docRId19"/>
        </w:objec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Validate your Crawler information and hit finish.</w: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When running the crawler, it will create metadata tables in your data catalogue.</w:t>
      </w:r>
    </w:p>
    <w:p>
      <w:pPr>
        <w:spacing w:before="0" w:after="260" w:line="240"/>
        <w:ind w:right="0" w:left="0" w:firstLine="0"/>
        <w:jc w:val="left"/>
        <w:rPr>
          <w:rFonts w:ascii="Arial" w:hAnsi="Arial" w:cs="Arial" w:eastAsia="Arial"/>
          <w:color w:val="5F727F"/>
          <w:spacing w:val="0"/>
          <w:position w:val="0"/>
          <w:sz w:val="24"/>
          <w:shd w:fill="FFFFFF" w:val="clear"/>
        </w:rPr>
      </w:pPr>
      <w:r>
        <w:object w:dxaOrig="8985" w:dyaOrig="4761">
          <v:rect xmlns:o="urn:schemas-microsoft-com:office:office" xmlns:v="urn:schemas-microsoft-com:vml" id="rectole0000000008" style="width:449.250000pt;height:238.0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p>
      <w:pPr>
        <w:spacing w:before="0" w:after="260" w:line="240"/>
        <w:ind w:right="0" w:left="0" w:firstLine="0"/>
        <w:jc w:val="left"/>
        <w:rPr>
          <w:rFonts w:ascii="Arial" w:hAnsi="Arial" w:cs="Arial" w:eastAsia="Arial"/>
          <w:b/>
          <w:color w:val="5F727F"/>
          <w:spacing w:val="0"/>
          <w:position w:val="0"/>
          <w:sz w:val="24"/>
          <w:shd w:fill="FFFFFF" w:val="clear"/>
        </w:rPr>
      </w:pPr>
      <w:r>
        <w:rPr>
          <w:rFonts w:ascii="Arial" w:hAnsi="Arial" w:cs="Arial" w:eastAsia="Arial"/>
          <w:b/>
          <w:color w:val="5F727F"/>
          <w:spacing w:val="0"/>
          <w:position w:val="0"/>
          <w:sz w:val="24"/>
          <w:shd w:fill="FFFFFF" w:val="clear"/>
        </w:rPr>
        <w:t xml:space="preserve">Step2:</w: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Create another crawler for redshift and then run it following the similar steps as below so that it also creates metadata in the glue database.</w:t>
      </w:r>
    </w:p>
    <w:p>
      <w:pPr>
        <w:numPr>
          <w:ilvl w:val="0"/>
          <w:numId w:val="11"/>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5F727F"/>
          <w:spacing w:val="0"/>
          <w:position w:val="0"/>
          <w:sz w:val="24"/>
          <w:shd w:fill="FFFFFF" w:val="clear"/>
        </w:rPr>
        <w:t xml:space="preserve">Select data store as JDBC and create a redshift connection</w:t>
      </w:r>
    </w:p>
    <w:p>
      <w:pPr>
        <w:numPr>
          <w:ilvl w:val="0"/>
          <w:numId w:val="11"/>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5F727F"/>
          <w:spacing w:val="0"/>
          <w:position w:val="0"/>
          <w:sz w:val="24"/>
          <w:shd w:fill="FFFFFF" w:val="clear"/>
        </w:rPr>
        <w:t xml:space="preserve">Select it and specify the Include path as database/schema/table.</w:t>
      </w:r>
    </w:p>
    <w:p>
      <w:pPr>
        <w:numPr>
          <w:ilvl w:val="0"/>
          <w:numId w:val="1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5F727F"/>
          <w:spacing w:val="0"/>
          <w:position w:val="0"/>
          <w:sz w:val="24"/>
          <w:shd w:fill="auto" w:val="clear"/>
        </w:rPr>
        <w:t xml:space="preserve">In case of our example, dev/public/tgttable(which create in redshift)</w:t>
      </w:r>
    </w:p>
    <w:p>
      <w:pPr>
        <w:numPr>
          <w:ilvl w:val="0"/>
          <w:numId w:val="11"/>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5F727F"/>
          <w:spacing w:val="0"/>
          <w:position w:val="0"/>
          <w:sz w:val="24"/>
          <w:shd w:fill="FFFFFF" w:val="clear"/>
        </w:rPr>
        <w:t xml:space="preserve">Choose the IAM role(you can create runtime or you can choose the one you have  already)</w:t>
      </w:r>
    </w:p>
    <w:p>
      <w:pPr>
        <w:numPr>
          <w:ilvl w:val="0"/>
          <w:numId w:val="11"/>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5F727F"/>
          <w:spacing w:val="0"/>
          <w:position w:val="0"/>
          <w:sz w:val="24"/>
          <w:shd w:fill="FFFFFF" w:val="clear"/>
        </w:rPr>
        <w:t xml:space="preserve">Create a schedule for this crawler</w:t>
      </w:r>
    </w:p>
    <w:p>
      <w:pPr>
        <w:numPr>
          <w:ilvl w:val="0"/>
          <w:numId w:val="11"/>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5F727F"/>
          <w:spacing w:val="0"/>
          <w:position w:val="0"/>
          <w:sz w:val="24"/>
          <w:shd w:fill="FFFFFF" w:val="clear"/>
        </w:rPr>
        <w:t xml:space="preserve">Add and Configure the crawler’s output database </w:t>
      </w:r>
    </w:p>
    <w:p>
      <w:pPr>
        <w:numPr>
          <w:ilvl w:val="0"/>
          <w:numId w:val="11"/>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5F727F"/>
          <w:spacing w:val="0"/>
          <w:position w:val="0"/>
          <w:sz w:val="24"/>
          <w:shd w:fill="FFFFFF" w:val="clear"/>
        </w:rPr>
        <w:t xml:space="preserve">Validate your Crawler information and hit finish.</w:t>
      </w:r>
    </w:p>
    <w:p>
      <w:pPr>
        <w:spacing w:before="0" w:after="260" w:line="240"/>
        <w:ind w:right="0" w:left="0" w:firstLine="0"/>
        <w:jc w:val="left"/>
        <w:rPr>
          <w:rFonts w:ascii="Arial" w:hAnsi="Arial" w:cs="Arial" w:eastAsia="Arial"/>
          <w:color w:val="5F727F"/>
          <w:spacing w:val="0"/>
          <w:position w:val="0"/>
          <w:sz w:val="24"/>
          <w:shd w:fill="FFFFFF" w:val="clear"/>
        </w:rPr>
      </w:pPr>
      <w:r>
        <w:object w:dxaOrig="8985" w:dyaOrig="4665">
          <v:rect xmlns:o="urn:schemas-microsoft-com:office:office" xmlns:v="urn:schemas-microsoft-com:vml" id="rectole0000000009" style="width:449.250000pt;height:233.2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9" ShapeID="rectole0000000009" r:id="docRId23"/>
        </w:object>
      </w:r>
    </w:p>
    <w:p>
      <w:pPr>
        <w:spacing w:before="0" w:after="260" w:line="240"/>
        <w:ind w:right="0" w:left="0" w:firstLine="0"/>
        <w:jc w:val="left"/>
        <w:rPr>
          <w:rFonts w:ascii="Arial" w:hAnsi="Arial" w:cs="Arial" w:eastAsia="Arial"/>
          <w:color w:val="5F727F"/>
          <w:spacing w:val="0"/>
          <w:position w:val="0"/>
          <w:sz w:val="24"/>
          <w:shd w:fill="FFFFFF" w:val="clear"/>
        </w:rPr>
      </w:pPr>
      <w:r>
        <w:object w:dxaOrig="8985" w:dyaOrig="3859">
          <v:rect xmlns:o="urn:schemas-microsoft-com:office:office" xmlns:v="urn:schemas-microsoft-com:vml" id="rectole0000000010" style="width:449.250000pt;height:192.9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0" ShapeID="rectole0000000010" r:id="docRId25"/>
        </w:objec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Then Run the crawler so that it will create metadata tables in your data catalogue.</w:t>
      </w:r>
    </w:p>
    <w:p>
      <w:pPr>
        <w:spacing w:before="0" w:after="260" w:line="240"/>
        <w:ind w:right="0" w:left="0" w:firstLine="0"/>
        <w:jc w:val="left"/>
        <w:rPr>
          <w:rFonts w:ascii="Arial" w:hAnsi="Arial" w:cs="Arial" w:eastAsia="Arial"/>
          <w:b/>
          <w:color w:val="5F727F"/>
          <w:spacing w:val="0"/>
          <w:position w:val="0"/>
          <w:sz w:val="24"/>
          <w:shd w:fill="FFFFFF" w:val="clear"/>
        </w:rPr>
      </w:pPr>
      <w:r>
        <w:rPr>
          <w:rFonts w:ascii="Arial" w:hAnsi="Arial" w:cs="Arial" w:eastAsia="Arial"/>
          <w:b/>
          <w:color w:val="5F727F"/>
          <w:spacing w:val="0"/>
          <w:position w:val="0"/>
          <w:sz w:val="24"/>
          <w:shd w:fill="FFFFFF" w:val="clear"/>
        </w:rPr>
        <w:t xml:space="preserve">Step3:</w: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Create an ETL Job by selecting appropriate data-source, data-target, select field mapping.</w:t>
      </w:r>
    </w:p>
    <w:p>
      <w:pPr>
        <w:spacing w:before="0" w:after="260" w:line="240"/>
        <w:ind w:right="0" w:left="0" w:firstLine="0"/>
        <w:jc w:val="left"/>
        <w:rPr>
          <w:rFonts w:ascii="Arial" w:hAnsi="Arial" w:cs="Arial" w:eastAsia="Arial"/>
          <w:color w:val="5F727F"/>
          <w:spacing w:val="0"/>
          <w:position w:val="0"/>
          <w:sz w:val="24"/>
          <w:shd w:fill="FFFFFF" w:val="clear"/>
        </w:rPr>
      </w:pPr>
      <w:r>
        <w:object w:dxaOrig="8985" w:dyaOrig="3955">
          <v:rect xmlns:o="urn:schemas-microsoft-com:office:office" xmlns:v="urn:schemas-microsoft-com:vml" id="rectole0000000011" style="width:449.250000pt;height:197.7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1" ShapeID="rectole0000000011" r:id="docRId27"/>
        </w:object>
      </w:r>
    </w:p>
    <w:p>
      <w:pPr>
        <w:spacing w:before="0" w:after="260" w:line="240"/>
        <w:ind w:right="0" w:left="0" w:firstLine="0"/>
        <w:jc w:val="left"/>
        <w:rPr>
          <w:rFonts w:ascii="Arial" w:hAnsi="Arial" w:cs="Arial" w:eastAsia="Arial"/>
          <w:b/>
          <w:color w:val="5F727F"/>
          <w:spacing w:val="0"/>
          <w:position w:val="0"/>
          <w:sz w:val="24"/>
          <w:shd w:fill="FFFFFF" w:val="clear"/>
        </w:rPr>
      </w:pPr>
      <w:r>
        <w:rPr>
          <w:rFonts w:ascii="Arial" w:hAnsi="Arial" w:cs="Arial" w:eastAsia="Arial"/>
          <w:b/>
          <w:color w:val="5F727F"/>
          <w:spacing w:val="0"/>
          <w:position w:val="0"/>
          <w:sz w:val="24"/>
          <w:shd w:fill="FFFFFF" w:val="clear"/>
        </w:rPr>
        <w:t xml:space="preserve">Step4:</w: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Run the job and validate the data in the target</w:t>
      </w:r>
    </w:p>
    <w:p>
      <w:pPr>
        <w:spacing w:before="0" w:after="260" w:line="240"/>
        <w:ind w:right="0" w:left="0" w:firstLine="0"/>
        <w:jc w:val="left"/>
        <w:rPr>
          <w:rFonts w:ascii="Arial" w:hAnsi="Arial" w:cs="Arial" w:eastAsia="Arial"/>
          <w:color w:val="5F727F"/>
          <w:spacing w:val="0"/>
          <w:position w:val="0"/>
          <w:sz w:val="24"/>
          <w:shd w:fill="FFFFFF" w:val="clear"/>
        </w:rPr>
      </w:pPr>
      <w:r>
        <w:object w:dxaOrig="8985" w:dyaOrig="3686">
          <v:rect xmlns:o="urn:schemas-microsoft-com:office:office" xmlns:v="urn:schemas-microsoft-com:vml" id="rectole0000000012" style="width:449.250000pt;height:184.3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2" ShapeID="rectole0000000012" r:id="docRId29"/>
        </w:objec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Now, validate data in the redshift database.</w: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You have successfully loaded the data which started from S3 bucket into Redshift through the glue crawlers.</w:t>
      </w:r>
    </w:p>
    <w:p>
      <w:pPr>
        <w:spacing w:before="300" w:after="300" w:line="308"/>
        <w:ind w:right="0" w:left="0" w:firstLine="0"/>
        <w:jc w:val="left"/>
        <w:rPr>
          <w:rFonts w:ascii="Arial" w:hAnsi="Arial" w:cs="Arial" w:eastAsia="Arial"/>
          <w:b/>
          <w:color w:val="3C3950"/>
          <w:spacing w:val="0"/>
          <w:position w:val="0"/>
          <w:sz w:val="36"/>
          <w:shd w:fill="FFFFFF" w:val="clear"/>
        </w:rPr>
      </w:pPr>
      <w:r>
        <w:rPr>
          <w:rFonts w:ascii="Arial" w:hAnsi="Arial" w:cs="Arial" w:eastAsia="Arial"/>
          <w:b/>
          <w:color w:val="3C3950"/>
          <w:spacing w:val="0"/>
          <w:position w:val="0"/>
          <w:sz w:val="36"/>
          <w:shd w:fill="FFFFFF" w:val="clear"/>
        </w:rPr>
        <w:t xml:space="preserve">Conclusion</w:t>
      </w:r>
    </w:p>
    <w:p>
      <w:pPr>
        <w:spacing w:before="0" w:after="260" w:line="240"/>
        <w:ind w:right="0" w:left="0" w:firstLine="0"/>
        <w:jc w:val="left"/>
        <w:rPr>
          <w:rFonts w:ascii="Arial" w:hAnsi="Arial" w:cs="Arial" w:eastAsia="Arial"/>
          <w:color w:val="5F727F"/>
          <w:spacing w:val="0"/>
          <w:position w:val="0"/>
          <w:sz w:val="24"/>
          <w:shd w:fill="FFFFFF" w:val="clear"/>
        </w:rPr>
      </w:pPr>
      <w:r>
        <w:rPr>
          <w:rFonts w:ascii="Arial" w:hAnsi="Arial" w:cs="Arial" w:eastAsia="Arial"/>
          <w:color w:val="5F727F"/>
          <w:spacing w:val="0"/>
          <w:position w:val="0"/>
          <w:sz w:val="24"/>
          <w:shd w:fill="FFFFFF" w:val="clear"/>
        </w:rPr>
        <w:t xml:space="preserve">The aim of using an ETL tool is to make data analysis faster and easier. There are various utilities provided by Amazon Web Service to load data into Redshift and in this blog, we have discussed one such way using ETL jobs. AWS Glue is provided as a service by Amazon that executes jobs using an elastic spark backend. Using Glue helps the users discover new data and store the metadata in catalogue tables whenever it enters the AWS ecosystem.</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onsole.aws.amazon.com/iam/home?region=us-east-1#/roles/AWSGluerole" Id="docRId7" Type="http://schemas.openxmlformats.org/officeDocument/2006/relationships/hyperlink" /><Relationship TargetMode="External" Target="https://console.aws.amazon.com/iam/home?region=us-east-1#/roles/AWSGluerole" Id="docRId14" Type="http://schemas.openxmlformats.org/officeDocument/2006/relationships/hyperlink" /><Relationship Target="embeddings/oleObject9.bin" Id="docRId23" Type="http://schemas.openxmlformats.org/officeDocument/2006/relationships/oleObject" /><Relationship Target="media/image1.wmf" Id="docRId6" Type="http://schemas.openxmlformats.org/officeDocument/2006/relationships/image" /><Relationship TargetMode="External" Target="https://www.youtube.com/watch?v=c5hWNEYp4g0" Id="docRId1" Type="http://schemas.openxmlformats.org/officeDocument/2006/relationships/hyperlink" /><Relationship Target="embeddings/oleObject5.bin" Id="docRId15" Type="http://schemas.openxmlformats.org/officeDocument/2006/relationships/oleObject" /><Relationship Target="media/image8.wmf" Id="docRId22" Type="http://schemas.openxmlformats.org/officeDocument/2006/relationships/image" /><Relationship Target="media/image2.wmf" Id="docRId9" Type="http://schemas.openxmlformats.org/officeDocument/2006/relationships/image" /><Relationship TargetMode="External" Target="https://walkingtree.tech/loading-data-into-redshift-using-etl-jobs-in-aws-glue/" Id="docRId0" Type="http://schemas.openxmlformats.org/officeDocument/2006/relationships/hyperlink" /><Relationship Target="embeddings/oleObject4.bin" Id="docRId12" Type="http://schemas.openxmlformats.org/officeDocument/2006/relationships/oleObject" /><Relationship Target="embeddings/oleObject8.bin" Id="docRId21" Type="http://schemas.openxmlformats.org/officeDocument/2006/relationships/oleObject" /><Relationship Target="embeddings/oleObject12.bin" Id="docRId29" Type="http://schemas.openxmlformats.org/officeDocument/2006/relationships/oleObject" /><Relationship Target="embeddings/oleObject2.bin" Id="docRId8" Type="http://schemas.openxmlformats.org/officeDocument/2006/relationships/oleObject" /><Relationship Target="media/image4.wmf" Id="docRId13" Type="http://schemas.openxmlformats.org/officeDocument/2006/relationships/image" /><Relationship Target="media/image7.wmf" Id="docRId20" Type="http://schemas.openxmlformats.org/officeDocument/2006/relationships/image" /><Relationship Target="media/image11.wmf" Id="docRId28" Type="http://schemas.openxmlformats.org/officeDocument/2006/relationships/image" /><Relationship Target="media/image0.wmf" Id="docRId3" Type="http://schemas.openxmlformats.org/officeDocument/2006/relationships/image" /><Relationship Target="embeddings/oleObject3.bin" Id="docRId10" Type="http://schemas.openxmlformats.org/officeDocument/2006/relationships/oleObject" /><Relationship Target="media/image6.wmf" Id="docRId18" Type="http://schemas.openxmlformats.org/officeDocument/2006/relationships/image" /><Relationship Target="embeddings/oleObject0.bin" Id="docRId2" Type="http://schemas.openxmlformats.org/officeDocument/2006/relationships/oleObject" /><Relationship Target="embeddings/oleObject11.bin" Id="docRId27" Type="http://schemas.openxmlformats.org/officeDocument/2006/relationships/oleObject" /><Relationship Target="media/image12.wmf" Id="docRId30" Type="http://schemas.openxmlformats.org/officeDocument/2006/relationships/image" /><Relationship Target="media/image3.wmf" Id="docRId11" Type="http://schemas.openxmlformats.org/officeDocument/2006/relationships/image" /><Relationship Target="embeddings/oleObject7.bin" Id="docRId19" Type="http://schemas.openxmlformats.org/officeDocument/2006/relationships/oleObject" /><Relationship Target="media/image10.wmf" Id="docRId26" Type="http://schemas.openxmlformats.org/officeDocument/2006/relationships/image" /><Relationship Target="numbering.xml" Id="docRId31" Type="http://schemas.openxmlformats.org/officeDocument/2006/relationships/numbering" /><Relationship Target="embeddings/oleObject1.bin" Id="docRId5" Type="http://schemas.openxmlformats.org/officeDocument/2006/relationships/oleObject" /><Relationship Target="media/image5.wmf" Id="docRId16" Type="http://schemas.openxmlformats.org/officeDocument/2006/relationships/image" /><Relationship Target="embeddings/oleObject10.bin" Id="docRId25" Type="http://schemas.openxmlformats.org/officeDocument/2006/relationships/oleObject" /><Relationship Target="styles.xml" Id="docRId32" Type="http://schemas.openxmlformats.org/officeDocument/2006/relationships/styles" /><Relationship TargetMode="External" Target="https://walkingtree.tech/loading-data-to-redshift-using-nodejs/" Id="docRId4" Type="http://schemas.openxmlformats.org/officeDocument/2006/relationships/hyperlink" /><Relationship Target="embeddings/oleObject6.bin" Id="docRId17" Type="http://schemas.openxmlformats.org/officeDocument/2006/relationships/oleObject" /><Relationship Target="media/image9.wmf" Id="docRId24" Type="http://schemas.openxmlformats.org/officeDocument/2006/relationships/image" /></Relationships>
</file>