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Collection and Preprocessing Phase</w:t>
      </w:r>
    </w:p>
    <w:tbl>
      <w:tblPr>
        <w:tblW w:w="8952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1" w:noVBand="1" w:lastRow="0" w:firstColumn="1" w:lastColumn="0" w:noHBand="0" w:val="04a0"/>
      </w:tblPr>
      <w:tblGrid>
        <w:gridCol w:w="2664"/>
        <w:gridCol w:w="6288"/>
      </w:tblGrid>
      <w:tr>
        <w:trPr>
          <w:trHeight w:val="398" w:hRule="atLeast"/>
        </w:trPr>
        <w:tc>
          <w:tcPr>
            <w:tcW w:w="26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62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Dec 2025</w:t>
            </w:r>
          </w:p>
        </w:tc>
      </w:tr>
      <w:tr>
        <w:trPr>
          <w:trHeight w:val="436" w:hRule="atLeast"/>
        </w:trPr>
        <w:tc>
          <w:tcPr>
            <w:tcW w:w="26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</w:t>
            </w:r>
          </w:p>
        </w:tc>
        <w:tc>
          <w:tcPr>
            <w:tcW w:w="62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 w:ascii="Calibri;serif" w:hAnsi="Calibri;serif"/>
                <w:kern w:val="2"/>
                <w:sz w:val="24"/>
                <w:szCs w:val="24"/>
                <w:lang w:val="en-IN" w:eastAsia="en-US" w:bidi="ar-SA"/>
              </w:rPr>
              <w:t>SWUID20250222796</w:t>
            </w:r>
          </w:p>
        </w:tc>
      </w:tr>
      <w:tr>
        <w:trPr/>
        <w:tc>
          <w:tcPr>
            <w:tcW w:w="26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Title</w:t>
            </w:r>
          </w:p>
        </w:tc>
        <w:tc>
          <w:tcPr>
            <w:tcW w:w="62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Predicting Plant Growth-Stages with Environmental and Management Data Using Power BI</w:t>
            </w:r>
          </w:p>
        </w:tc>
      </w:tr>
      <w:tr>
        <w:trPr>
          <w:trHeight w:val="368" w:hRule="atLeast"/>
        </w:trPr>
        <w:tc>
          <w:tcPr>
            <w:tcW w:w="26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Marks</w:t>
            </w:r>
          </w:p>
        </w:tc>
        <w:tc>
          <w:tcPr>
            <w:tcW w:w="62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Marks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Collection Plan Template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Data Collection Plan Template</w:t>
      </w:r>
    </w:p>
    <w:tbl>
      <w:tblPr>
        <w:tblW w:w="901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1" w:noVBand="1" w:lastRow="0" w:firstColumn="1" w:lastColumn="0" w:noHBand="0" w:val="04a0"/>
      </w:tblPr>
      <w:tblGrid>
        <w:gridCol w:w="1701"/>
        <w:gridCol w:w="7315"/>
      </w:tblGrid>
      <w:tr>
        <w:trPr>
          <w:trHeight w:val="695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>
        <w:trPr>
          <w:trHeight w:val="695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Overview</w:t>
            </w:r>
          </w:p>
        </w:tc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project objective is to predict the transition dates of key plant growth stages using a machine learning model driven by environmental and management data. The final output is an interactive Power BI dashboard displaying the predictions.</w:t>
            </w:r>
          </w:p>
        </w:tc>
      </w:tr>
      <w:tr>
        <w:trPr>
          <w:trHeight w:val="1055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Collection Plan</w:t>
            </w:r>
          </w:p>
        </w:tc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will be collected from two primary sources: 1) Historical Sensor Logs for time-series environmental data, and 2) Manual Log Sheets for management actions and labeled growth stages. The data will be unified using the Date and Plant ID columns.</w:t>
            </w:r>
          </w:p>
        </w:tc>
      </w:tr>
      <w:tr>
        <w:trPr>
          <w:trHeight w:val="1055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Raw Data Sources Identified</w:t>
            </w:r>
          </w:p>
        </w:tc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Environmental Sensor Data: Contains high-frequency time-series data (Temp, Humidity, Light, etc.). 2. Growth/Management Logs: Contains lower-frequency data on stage labels (target variable) and nutrient/watering applications.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Raw Data Sources Template</w:t>
      </w:r>
    </w:p>
    <w:tbl>
      <w:tblPr>
        <w:tblW w:w="10207" w:type="dxa"/>
        <w:jc w:val="start"/>
        <w:tblInd w:w="-289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1" w:noVBand="1" w:lastRow="0" w:firstColumn="1" w:lastColumn="0" w:noHBand="0" w:val="04a0"/>
      </w:tblPr>
      <w:tblGrid>
        <w:gridCol w:w="2012"/>
        <w:gridCol w:w="2100"/>
        <w:gridCol w:w="1956"/>
        <w:gridCol w:w="1036"/>
        <w:gridCol w:w="1432"/>
        <w:gridCol w:w="1671"/>
      </w:tblGrid>
      <w:tr>
        <w:trPr>
          <w:trHeight w:val="1055" w:hRule="atLeast"/>
        </w:trPr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Source Name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Location/URL</w:t>
            </w:r>
          </w:p>
        </w:tc>
        <w:tc>
          <w:tcPr>
            <w:tcW w:w="1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Format</w:t>
            </w:r>
          </w:p>
        </w:tc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Size</w:t>
            </w:r>
          </w:p>
        </w:tc>
        <w:tc>
          <w:tcPr>
            <w:tcW w:w="1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Access Permissions</w:t>
            </w:r>
          </w:p>
        </w:tc>
      </w:tr>
      <w:tr>
        <w:trPr>
          <w:trHeight w:val="1055" w:hRule="atLeast"/>
        </w:trPr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Dataset 1Dataset 1: Sensor Logs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Time-series data from environmental sensors, including Temperature (</w:t>
            </w:r>
            <w:r>
              <w:rPr>
                <w:rFonts w:cs="Cambria Math" w:ascii="Cambria Math" w:hAnsi="Cambria Math"/>
                <w:sz w:val="28"/>
                <w:szCs w:val="28"/>
              </w:rPr>
              <w:t>∘</w:t>
            </w:r>
            <w:r>
              <w:rPr>
                <w:sz w:val="28"/>
                <w:szCs w:val="28"/>
              </w:rPr>
              <w:t>C), Relative Humidity (%), Light Intensity (PAR), and Soil Moisture (%). Used as the primary Feature Data.</w:t>
            </w:r>
          </w:p>
        </w:tc>
        <w:tc>
          <w:tcPr>
            <w:tcW w:w="1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Link of Dataset 1</w:t>
            </w:r>
          </w:p>
        </w:tc>
        <w:tc>
          <w:tcPr>
            <w:tcW w:w="1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CSV or JSON</w:t>
            </w:r>
          </w:p>
        </w:tc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~500 MB (High frequency)</w:t>
            </w:r>
          </w:p>
        </w:tc>
        <w:tc>
          <w:tcPr>
            <w:tcW w:w="1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Private (Shared with Team ID)</w:t>
            </w:r>
          </w:p>
        </w:tc>
      </w:tr>
      <w:tr>
        <w:trPr>
          <w:trHeight w:val="1055" w:hRule="atLeast"/>
        </w:trPr>
        <w:tc>
          <w:tcPr>
            <w:tcW w:w="2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Dataset 2: Growth &amp; Management Logs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Manual records of the Actual Growth Stage Label (e.g., Vegetative, Flowering) and management actions(Nutrient Solution changes, Pest Control). Used as the Target Variable and for Feature Engineering.</w:t>
            </w:r>
          </w:p>
        </w:tc>
        <w:tc>
          <w:tcPr>
            <w:tcW w:w="1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Link of Dataset 2</w:t>
            </w:r>
          </w:p>
        </w:tc>
        <w:tc>
          <w:tcPr>
            <w:tcW w:w="1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 or SQL Table</w:t>
            </w:r>
          </w:p>
        </w:tc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~5 MB (Low frequency)</w:t>
            </w:r>
          </w:p>
        </w:tc>
        <w:tc>
          <w:tcPr>
            <w:tcW w:w="1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Private (Requires Read Access)</w:t>
            </w:r>
          </w:p>
        </w:tc>
      </w:tr>
    </w:tbl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erif"/>
    <w:charset w:val="00" w:characterSet="windows-1252"/>
    <w:family w:val="roman"/>
    <w:pitch w:val="variable"/>
  </w:font>
  <w:font w:name="Cambria Math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b54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b54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b5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b5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b5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b5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b5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b5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b5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16b5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16b5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16b54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16b54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16b54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16b5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16b5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16b5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16b5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16b5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16b5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16b5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16b54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16b54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16b54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next w:val="Normal"/>
    <w:link w:val="TitleChar"/>
    <w:uiPriority w:val="10"/>
    <w:qFormat/>
    <w:rsid w:val="00f16b54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b5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b5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16b5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16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LibreOffice/25.8.3.2$Windows_X86_64 LibreOffice_project/8ca8d55c161d602844f5428fa4b58097424e324e</Application>
  <AppVersion>15.0000</AppVersion>
  <Pages>3</Pages>
  <Words>287</Words>
  <Characters>1709</Characters>
  <CharactersWithSpaces>1957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2026-01-15T22:39:38Z</dcterms:created>
  <dc:creator/>
  <dc:description/>
  <dc:language>en-GB</dc:language>
  <cp:lastModifiedBy/>
  <dcterms:modified xsi:type="dcterms:W3CDTF">2026-01-15T22:41:35Z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