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170" w:right="-990" w:hanging="10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anchor allowOverlap="1" behindDoc="1" distB="114300" distT="114300" distL="114300" distR="114300" hidden="0" layoutInCell="1" locked="0" relativeHeight="0" simplePos="0">
                <wp:simplePos x="0" y="0"/>
                <wp:positionH relativeFrom="page">
                  <wp:posOffset>152209</wp:posOffset>
                </wp:positionH>
                <wp:positionV relativeFrom="page">
                  <wp:posOffset>247650</wp:posOffset>
                </wp:positionV>
                <wp:extent cx="7419975" cy="580510"/>
                <wp:effectExtent b="12700" l="12700" r="12700" t="12700"/>
                <wp:wrapNone/>
                <wp:docPr id="1" name=""/>
                <a:graphic>
                  <a:graphicData uri="http://schemas.microsoft.com/office/word/2010/wordprocessingGroup">
                    <wpg:wgp>
                      <wpg:cNvGrpSpPr/>
                      <wpg:grpSpPr>
                        <a:xfrm>
                          <a:off x="0" y="0"/>
                          <a:ext cx="7419975" cy="580510"/>
                          <a:chOff x="0" y="0"/>
                          <a:chExt cx="6694275" cy="515975"/>
                        </a:xfrm>
                      </wpg:grpSpPr>
                      <wps:wsp>
                        <wps:cNvSpPr/>
                        <wps:cNvPr id="2" name="Shape 2"/>
                        <wps:spPr>
                          <a:xfrm>
                            <a:off x="-59300" y="0"/>
                            <a:ext cx="6748800" cy="511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517550" y="55500"/>
                            <a:ext cx="30759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u w:val="single"/>
                                  <w:vertAlign w:val="baseline"/>
                                </w:rPr>
                                <w:t xml:space="preserve">BODMAS RULE</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152209</wp:posOffset>
                </wp:positionH>
                <wp:positionV relativeFrom="page">
                  <wp:posOffset>247650</wp:posOffset>
                </wp:positionV>
                <wp:extent cx="7419975" cy="580510"/>
                <wp:effectExtent b="12700" l="12700" r="12700" t="1270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419975" cy="580510"/>
                        </a:xfrm>
                        <a:prstGeom prst="rect"/>
                        <a:ln w="12700">
                          <a:solidFill>
                            <a:srgbClr val="000000"/>
                          </a:solidFill>
                          <a:prstDash val="solid"/>
                        </a:ln>
                      </pic:spPr>
                    </pic:pic>
                  </a:graphicData>
                </a:graphic>
              </wp:anchor>
            </w:drawing>
          </mc:Fallback>
        </mc:AlternateContent>
      </w:r>
      <w:r w:rsidDel="00000000" w:rsidR="00000000" w:rsidRPr="00000000">
        <w:rPr>
          <w:rFonts w:ascii="Times New Roman" w:cs="Times New Roman" w:eastAsia="Times New Roman" w:hAnsi="Times New Roman"/>
          <w:sz w:val="28"/>
          <w:szCs w:val="28"/>
          <w:rtl w:val="0"/>
        </w:rPr>
        <w:t xml:space="preserve">             We've all learned about the BODMAS rule in school, but have you ever wondered why we only use BODMAS specifically? Why not BOMASD or DOBASM? What is its mathematical significance? This article explores the importance of the BODMAS rule.</w:t>
      </w:r>
    </w:p>
    <w:p w:rsidR="00000000" w:rsidDel="00000000" w:rsidP="00000000" w:rsidRDefault="00000000" w:rsidRPr="00000000" w14:paraId="00000002">
      <w:pPr>
        <w:ind w:left="-1170" w:hanging="10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1170" w:hanging="10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1"/>
        </w:numPr>
        <w:ind w:left="-810" w:righ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WHAT IS BODMAS RULE?</w:t>
      </w:r>
    </w:p>
    <w:p w:rsidR="00000000" w:rsidDel="00000000" w:rsidP="00000000" w:rsidRDefault="00000000" w:rsidRPr="00000000" w14:paraId="00000005">
      <w:pPr>
        <w:ind w:left="0" w:right="-810" w:firstLine="0"/>
        <w:jc w:val="both"/>
        <w:rPr>
          <w:rFonts w:ascii="Times New Roman" w:cs="Times New Roman" w:eastAsia="Times New Roman" w:hAnsi="Times New Roman"/>
          <w:sz w:val="28"/>
          <w:szCs w:val="28"/>
        </w:rPr>
      </w:pPr>
      <w:r w:rsidDel="00000000" w:rsidR="00000000" w:rsidRPr="00000000">
        <w:rPr>
          <w:color w:val="040c28"/>
          <w:sz w:val="30"/>
          <w:szCs w:val="30"/>
          <w:shd w:fill="d3e3fd" w:val="clear"/>
          <w:rtl w:val="0"/>
        </w:rPr>
        <w:t xml:space="preserve">Achilles Reselfelt is a mathematician who invented BODMAS</w:t>
      </w:r>
      <w:r w:rsidDel="00000000" w:rsidR="00000000" w:rsidRPr="00000000">
        <w:rPr>
          <w:color w:val="1f1f1f"/>
          <w:sz w:val="30"/>
          <w:szCs w:val="30"/>
          <w:highlight w:val="white"/>
          <w:rtl w:val="0"/>
        </w:rPr>
        <w:t xml:space="preserve">.</w:t>
      </w:r>
      <w:r w:rsidDel="00000000" w:rsidR="00000000" w:rsidRPr="00000000">
        <w:rPr>
          <w:rFonts w:ascii="Times New Roman" w:cs="Times New Roman" w:eastAsia="Times New Roman" w:hAnsi="Times New Roman"/>
          <w:sz w:val="28"/>
          <w:szCs w:val="28"/>
          <w:rtl w:val="0"/>
        </w:rPr>
        <w:t xml:space="preserve">BODMAS rule is a mathematical acronym for the mathematical terms used to solve basic mathematical expressions. </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838200</wp:posOffset>
            </wp:positionV>
            <wp:extent cx="2633663" cy="26336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3663" cy="2633663"/>
                    </a:xfrm>
                    <a:prstGeom prst="rect"/>
                    <a:ln/>
                  </pic:spPr>
                </pic:pic>
              </a:graphicData>
            </a:graphic>
          </wp:anchor>
        </w:drawing>
      </w:r>
    </w:p>
    <w:p w:rsidR="00000000" w:rsidDel="00000000" w:rsidP="00000000" w:rsidRDefault="00000000" w:rsidRPr="00000000" w14:paraId="00000006">
      <w:pPr>
        <w:ind w:left="0" w:right="-8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have SI units in Physics so that everybody has the same measurement similarly, Before standardized rules like BODMAS, different people might interpret mathematical expressions differently, leading to inconsistent and incorrect results. The BODMAS principle provides a universal standard that ensures everyone evaluates expressions the same way.</w:t>
      </w:r>
    </w:p>
    <w:p w:rsidR="00000000" w:rsidDel="00000000" w:rsidP="00000000" w:rsidRDefault="00000000" w:rsidRPr="00000000" w14:paraId="00000007">
      <w:pPr>
        <w:ind w:left="0" w:right="-8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expressions can become complex, involving multiple operations. Without a clear order of operations, it's challenging to determine which operations to perform first.</w:t>
      </w:r>
    </w:p>
    <w:p w:rsidR="00000000" w:rsidDel="00000000" w:rsidP="00000000" w:rsidRDefault="00000000" w:rsidRPr="00000000" w14:paraId="00000008">
      <w:pPr>
        <w:ind w:left="0" w:right="-8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 related to the BODMAS rule </w:t>
      </w:r>
    </w:p>
    <w:p w:rsidR="00000000" w:rsidDel="00000000" w:rsidP="00000000" w:rsidRDefault="00000000" w:rsidRPr="00000000" w14:paraId="00000009">
      <w:pPr>
        <w:ind w:left="0" w:right="-8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0063" cy="241927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0063" cy="241927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right="-81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right="-81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Certainly! Consider the expression: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12−3×2212 - 3 \times 2^212−3×22</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what happens when we don't apply the BODMAS rule versus when we do:</w:t>
      </w:r>
    </w:p>
    <w:p w:rsidR="00000000" w:rsidDel="00000000" w:rsidP="00000000" w:rsidRDefault="00000000" w:rsidRPr="00000000" w14:paraId="0000000F">
      <w:pPr>
        <w:pStyle w:val="Heading3"/>
        <w:keepNext w:val="0"/>
        <w:keepLines w:val="0"/>
        <w:spacing w:before="280" w:lineRule="auto"/>
        <w:ind w:left="720" w:right="-810" w:hanging="1260"/>
        <w:jc w:val="both"/>
        <w:rPr>
          <w:rFonts w:ascii="Times New Roman" w:cs="Times New Roman" w:eastAsia="Times New Roman" w:hAnsi="Times New Roman"/>
          <w:color w:val="000000"/>
          <w:sz w:val="26"/>
          <w:szCs w:val="26"/>
        </w:rPr>
      </w:pPr>
      <w:bookmarkStart w:colFirst="0" w:colLast="0" w:name="_m52yzw37vdtc" w:id="0"/>
      <w:bookmarkEnd w:id="0"/>
      <w:r w:rsidDel="00000000" w:rsidR="00000000" w:rsidRPr="00000000">
        <w:rPr>
          <w:rFonts w:ascii="Times New Roman" w:cs="Times New Roman" w:eastAsia="Times New Roman" w:hAnsi="Times New Roman"/>
          <w:color w:val="000000"/>
          <w:sz w:val="26"/>
          <w:szCs w:val="26"/>
          <w:rtl w:val="0"/>
        </w:rPr>
        <w:t xml:space="preserve">Without Applying BODMAS:</w:t>
      </w:r>
    </w:p>
    <w:p w:rsidR="00000000" w:rsidDel="00000000" w:rsidP="00000000" w:rsidRDefault="00000000" w:rsidRPr="00000000" w14:paraId="00000010">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Addition/Subtraction and Multiplication from Left to Right:</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First, handle subtraction and multiplication sequentially: 12−312 - 312−3 then multiply by 222^222.</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Subtract first: 12−3=912 - 3 = 912−3=9.</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calculate 22=42^2 = 422=4, and multiply: 9×4=369 \times 4 = 369×4=36.</w:t>
      </w:r>
    </w:p>
    <w:p w:rsidR="00000000" w:rsidDel="00000000" w:rsidP="00000000" w:rsidRDefault="00000000" w:rsidRPr="00000000" w14:paraId="00000014">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36.</w:t>
      </w:r>
    </w:p>
    <w:p w:rsidR="00000000" w:rsidDel="00000000" w:rsidP="00000000" w:rsidRDefault="00000000" w:rsidRPr="00000000" w14:paraId="00000015">
      <w:pPr>
        <w:pStyle w:val="Heading3"/>
        <w:keepNext w:val="0"/>
        <w:keepLines w:val="0"/>
        <w:spacing w:before="280" w:lineRule="auto"/>
        <w:ind w:left="720" w:right="-810" w:hanging="1260"/>
        <w:jc w:val="both"/>
        <w:rPr>
          <w:rFonts w:ascii="Times New Roman" w:cs="Times New Roman" w:eastAsia="Times New Roman" w:hAnsi="Times New Roman"/>
          <w:color w:val="000000"/>
          <w:sz w:val="26"/>
          <w:szCs w:val="26"/>
        </w:rPr>
      </w:pPr>
      <w:bookmarkStart w:colFirst="0" w:colLast="0" w:name="_pwwvjyiyw2so" w:id="1"/>
      <w:bookmarkEnd w:id="1"/>
      <w:r w:rsidDel="00000000" w:rsidR="00000000" w:rsidRPr="00000000">
        <w:rPr>
          <w:rFonts w:ascii="Times New Roman" w:cs="Times New Roman" w:eastAsia="Times New Roman" w:hAnsi="Times New Roman"/>
          <w:color w:val="000000"/>
          <w:sz w:val="26"/>
          <w:szCs w:val="26"/>
          <w:rtl w:val="0"/>
        </w:rPr>
        <w:t xml:space="preserve">With Applying BODMAS:</w:t>
      </w:r>
    </w:p>
    <w:p w:rsidR="00000000" w:rsidDel="00000000" w:rsidP="00000000" w:rsidRDefault="00000000" w:rsidRPr="00000000" w14:paraId="00000016">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the BODMAS Rule:</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Brackets: There are none.</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 Calculate the exponent first: 22=42^2 = 422=4.</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 and Multiplication: Next, perform multiplication: 3×4=123 \times 4 = 123×4=12.</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Addition and Subtraction: Finally, subtract: 12−12=012 - 12 = 012−12=0.</w:t>
      </w:r>
    </w:p>
    <w:p w:rsidR="00000000" w:rsidDel="00000000" w:rsidP="00000000" w:rsidRDefault="00000000" w:rsidRPr="00000000" w14:paraId="0000001B">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0.</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1"/>
          <w:numId w:val="4"/>
        </w:numPr>
        <w:spacing w:after="240" w:before="240" w:lineRule="auto"/>
        <w:ind w:left="-9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BODMAS AND GROUP THEORY</w:t>
      </w:r>
    </w:p>
    <w:p w:rsidR="00000000" w:rsidDel="00000000" w:rsidP="00000000" w:rsidRDefault="00000000" w:rsidRPr="00000000" w14:paraId="0000001E">
      <w:pPr>
        <w:spacing w:after="240" w:before="240" w:lineRule="auto"/>
        <w:ind w:left="-9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Associative Property: One of the axioms of a group is that its operation must be associative. This means that for any elements aaa, bbb, and ccc in the group, (a∗b)∗c=a∗(b∗c)(a * b) * c = a * (b * c)(a∗b)∗c=a∗(b∗c). The BODMAS rule respects associativity by ensuring that operations within brackets are evaluated first. This reflects the concept of associativity in group theory, where the grouping of operations does not change the result.</w:t>
      </w:r>
    </w:p>
    <w:p w:rsidR="00000000" w:rsidDel="00000000" w:rsidP="00000000" w:rsidRDefault="00000000" w:rsidRPr="00000000" w14:paraId="0000001F">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BODMAS RULE AND CALCULATOR</w:t>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257175</wp:posOffset>
            </wp:positionV>
            <wp:extent cx="1548246" cy="209374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8246" cy="2093742"/>
                    </a:xfrm>
                    <a:prstGeom prst="rect"/>
                    <a:ln/>
                  </pic:spPr>
                </pic:pic>
              </a:graphicData>
            </a:graphic>
          </wp:anchor>
        </w:drawing>
      </w:r>
    </w:p>
    <w:p w:rsidR="00000000" w:rsidDel="00000000" w:rsidP="00000000" w:rsidRDefault="00000000" w:rsidRPr="00000000" w14:paraId="00000020">
      <w:pPr>
        <w:spacing w:after="240" w:befor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student of mathematics, it is really important to know how to write the equation in the calculator as the calculator does not follow the BODMAS rule many a time we tend to solve the equations slowly and gradually by dividing them into many parts Eg: 5/2+3 will give in two steps 5/2 and after getting the answer of this we will proceed to add the 3.</w:t>
      </w:r>
    </w:p>
    <w:p w:rsidR="00000000" w:rsidDel="00000000" w:rsidP="00000000" w:rsidRDefault="00000000" w:rsidRPr="00000000" w14:paraId="00000021">
      <w:pPr>
        <w:spacing w:after="240" w:befor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way out is that we can input the equation by putting in some brackets in the calculations itself so that the calculator will give us output in a particular manner. Eg: the above equation will be given as (5/2)+3 this will give a better output.</w:t>
      </w:r>
    </w:p>
    <w:p w:rsidR="00000000" w:rsidDel="00000000" w:rsidP="00000000" w:rsidRDefault="00000000" w:rsidRPr="00000000" w14:paraId="00000022">
      <w:pPr>
        <w:spacing w:after="240" w:befor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also make use of the bodmas calculator to get the correct answer in the regular scenario but from the examination point of view, the other two practices are better than this one.</w:t>
      </w:r>
    </w:p>
    <w:p w:rsidR="00000000" w:rsidDel="00000000" w:rsidP="00000000" w:rsidRDefault="00000000" w:rsidRPr="00000000" w14:paraId="00000023">
      <w:pPr>
        <w:ind w:left="720" w:right="-810" w:hanging="12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1170" w:hanging="1080"/>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25">
      <w:pPr>
        <w:ind w:left="-1170" w:hanging="1080"/>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sectPr>
      <w:headerReference r:id="rId10" w:type="default"/>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