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82977" w:rsidR="00631783" w:rsidP="00631783" w:rsidRDefault="00D82977" w14:paraId="0DDFC9ED" w14:textId="6D71148A">
      <w:pPr>
        <w:rPr>
          <w:b/>
          <w:bCs/>
          <w:sz w:val="28"/>
          <w:szCs w:val="28"/>
        </w:rPr>
      </w:pPr>
      <w:r w:rsidRPr="00D82977">
        <w:rPr>
          <w:b/>
          <w:bCs/>
          <w:sz w:val="28"/>
          <w:szCs w:val="28"/>
        </w:rPr>
        <w:t>Part 1: Keyword Selection</w:t>
      </w:r>
    </w:p>
    <w:p w:rsidR="00D82977" w:rsidP="00631783" w:rsidRDefault="00D82977" w14:paraId="46DFB6A7" w14:textId="7EAFBEDF">
      <w:r>
        <w:t>Step 1: We identified the root words related to geopolitics from</w:t>
      </w:r>
      <w:r w:rsidR="002B0C66">
        <w:t xml:space="preserve"> following sources: Step</w:t>
      </w:r>
      <w:r>
        <w:t xml:space="preserve"> </w:t>
      </w:r>
      <w:r w:rsidR="002B0C66">
        <w:t xml:space="preserve">1.1) </w:t>
      </w:r>
      <w:r w:rsidR="00720989">
        <w:t xml:space="preserve">Caldera and Iacoviello: Measuring Geopolitics Risk and </w:t>
      </w:r>
      <w:r w:rsidR="002B0C66">
        <w:t xml:space="preserve">1.2) </w:t>
      </w:r>
      <w:r w:rsidR="00720989">
        <w:t>by googl</w:t>
      </w:r>
      <w:r w:rsidR="002B0C66">
        <w:t>e search</w:t>
      </w:r>
      <w:r w:rsidR="00B86ADC">
        <w:t xml:space="preserve"> and perplexity.ai search</w:t>
      </w:r>
      <w:r w:rsidR="002B0C66">
        <w:t xml:space="preserve">, prompt - </w:t>
      </w:r>
      <w:r w:rsidR="00720989">
        <w:t xml:space="preserve">top words related to </w:t>
      </w:r>
      <w:r w:rsidR="002B0C66">
        <w:t>geopolitics over the past 20 years and identified the root words from the sources</w:t>
      </w:r>
      <w:r w:rsidR="00720989">
        <w:t xml:space="preserve">. </w:t>
      </w:r>
    </w:p>
    <w:p w:rsidR="00720989" w:rsidP="00631783" w:rsidRDefault="00720989" w14:paraId="5D454F23" w14:textId="023217FC">
      <w:r>
        <w:t>Step 2: We input these words in Google trends and identified top 25 related queries to these words over the time period 2004 to 2024.</w:t>
      </w:r>
    </w:p>
    <w:p w:rsidR="00720989" w:rsidP="00631783" w:rsidRDefault="00720989" w14:paraId="103F72F6" w14:textId="44FF2644">
      <w:r>
        <w:t>Step 3: From top 25 related queries we manually selected keywords related to geopolitics from the list.</w:t>
      </w:r>
    </w:p>
    <w:p w:rsidR="00720989" w:rsidP="00631783" w:rsidRDefault="00720989" w14:paraId="43CF3920" w14:textId="56B1A953">
      <w:r>
        <w:t>Step 4: We ran Step 2 again for the words selected from step 3 and ran this loop again and again till the top 25 related queries started repeating words.</w:t>
      </w:r>
    </w:p>
    <w:p w:rsidR="00B86ADC" w:rsidP="00631783" w:rsidRDefault="00B86ADC" w14:paraId="55D456CC" w14:textId="39A6B2EE">
      <w:r>
        <w:t>Step 5: We got set of 248 words from the search.</w:t>
      </w:r>
    </w:p>
    <w:p w:rsidR="00B86ADC" w:rsidP="00631783" w:rsidRDefault="00B86ADC" w14:paraId="7A4F6651" w14:textId="1364A447">
      <w:pPr>
        <w:rPr>
          <w:b/>
          <w:bCs/>
          <w:sz w:val="28"/>
          <w:szCs w:val="28"/>
        </w:rPr>
      </w:pPr>
      <w:r w:rsidRPr="00B86ADC">
        <w:rPr>
          <w:b/>
          <w:bCs/>
          <w:sz w:val="28"/>
          <w:szCs w:val="28"/>
        </w:rPr>
        <w:t xml:space="preserve">Part 2: Data and </w:t>
      </w:r>
      <w:r>
        <w:rPr>
          <w:b/>
          <w:bCs/>
          <w:sz w:val="28"/>
          <w:szCs w:val="28"/>
        </w:rPr>
        <w:t>methodology</w:t>
      </w:r>
      <w:r w:rsidR="00066A3D">
        <w:rPr>
          <w:b/>
          <w:bCs/>
          <w:sz w:val="28"/>
          <w:szCs w:val="28"/>
        </w:rPr>
        <w:t xml:space="preserve"> – Weekly Index</w:t>
      </w:r>
    </w:p>
    <w:p w:rsidRPr="006254A4" w:rsidR="006254A4" w:rsidP="00631783" w:rsidRDefault="006254A4" w14:paraId="45B273D9" w14:textId="29ED2C32">
      <w:pPr>
        <w:rPr>
          <w:b/>
          <w:bCs/>
        </w:rPr>
      </w:pPr>
      <w:r w:rsidRPr="006254A4">
        <w:rPr>
          <w:b/>
          <w:bCs/>
        </w:rPr>
        <w:t xml:space="preserve">Data: </w:t>
      </w:r>
    </w:p>
    <w:p w:rsidR="00B86ADC" w:rsidP="00631783" w:rsidRDefault="006254A4" w14:paraId="7EEDF1F7" w14:textId="6542E50B">
      <w:r>
        <w:t>Step</w:t>
      </w:r>
      <w:r w:rsidRPr="00066A3D" w:rsidR="00B86ADC">
        <w:t xml:space="preserve"> 1</w:t>
      </w:r>
      <w:r w:rsidRPr="00066A3D" w:rsidR="00066A3D">
        <w:t>:</w:t>
      </w:r>
      <w:r w:rsidR="00066A3D">
        <w:t xml:space="preserve"> We download</w:t>
      </w:r>
      <w:r w:rsidR="003F0AC3">
        <w:t>ed</w:t>
      </w:r>
      <w:r w:rsidR="00066A3D">
        <w:t xml:space="preserve"> weekly SVI (covering the search volume from Sunday to Saturday)</w:t>
      </w:r>
      <w:r w:rsidR="003F0AC3">
        <w:t xml:space="preserve"> time series from Google Trends</w:t>
      </w:r>
      <w:r w:rsidR="00066A3D">
        <w:t xml:space="preserve"> </w:t>
      </w:r>
      <w:r w:rsidR="003F0AC3">
        <w:t>for each</w:t>
      </w:r>
      <w:r w:rsidR="00066A3D">
        <w:t xml:space="preserve"> search term f</w:t>
      </w:r>
      <w:r w:rsidR="003F0AC3">
        <w:t>or the sample period from</w:t>
      </w:r>
      <w:r w:rsidR="00066A3D">
        <w:t xml:space="preserve"> January 2004 to December 20</w:t>
      </w:r>
      <w:r w:rsidR="00066A3D">
        <w:t>24.</w:t>
      </w:r>
    </w:p>
    <w:p w:rsidR="006254A4" w:rsidP="006254A4" w:rsidRDefault="006254A4" w14:paraId="65BE31C8" w14:textId="00E4489D">
      <w:pPr>
        <w:rPr>
          <w:rFonts w:eastAsiaTheme="minorEastAsia"/>
        </w:rPr>
      </w:pPr>
      <w:r>
        <w:rPr>
          <w:rFonts w:eastAsiaTheme="minorEastAsia"/>
        </w:rPr>
        <w:t>Step 2</w:t>
      </w:r>
      <w:r>
        <w:rPr>
          <w:rFonts w:eastAsiaTheme="minorEastAsia"/>
        </w:rPr>
        <w:t>: Download S&amp;P 500 total return index</w:t>
      </w:r>
      <w:r w:rsidR="00D009C8">
        <w:rPr>
          <w:rFonts w:eastAsiaTheme="minorEastAsia"/>
        </w:rPr>
        <w:t xml:space="preserve"> weekly</w:t>
      </w:r>
      <w:r>
        <w:rPr>
          <w:rFonts w:eastAsiaTheme="minorEastAsia"/>
        </w:rPr>
        <w:t xml:space="preserve"> data from Refinitiv. Calculate weekly returns and 4 week rolling volatility of the calculated returns. The reason for calculating volatility is because risk triggers volatility. </w:t>
      </w:r>
    </w:p>
    <w:p w:rsidRPr="006254A4" w:rsidR="006254A4" w:rsidP="00631783" w:rsidRDefault="006254A4" w14:paraId="4D5FF11D" w14:textId="00B9C360">
      <w:pPr>
        <w:rPr>
          <w:b/>
          <w:bCs/>
        </w:rPr>
      </w:pPr>
      <w:r w:rsidRPr="006254A4">
        <w:rPr>
          <w:b/>
          <w:bCs/>
        </w:rPr>
        <w:t>Methodology:</w:t>
      </w:r>
    </w:p>
    <w:p w:rsidR="003F0AC3" w:rsidP="00066A3D" w:rsidRDefault="00066A3D" w14:paraId="313C397D" w14:textId="4A95B4B8">
      <w:r>
        <w:t xml:space="preserve">Step </w:t>
      </w:r>
      <w:r w:rsidR="006254A4">
        <w:t>3</w:t>
      </w:r>
      <w:r w:rsidR="00650959">
        <w:t>:</w:t>
      </w:r>
      <w:r>
        <w:t xml:space="preserve"> </w:t>
      </w:r>
      <w:r>
        <w:t>We calculate the weekly change in SVI (ΔSVI) for each search term</w:t>
      </w:r>
      <w:r w:rsidR="003F0AC3">
        <w:t>. Equation</w:t>
      </w:r>
    </w:p>
    <w:p w:rsidR="00066A3D" w:rsidP="00066A3D" w:rsidRDefault="003F0AC3" w14:paraId="26686BA9" w14:textId="4B982496">
      <w:r>
        <w:t xml:space="preserve">  </w:t>
      </w:r>
      <m:oMath>
        <m:r>
          <w:rPr>
            <w:rFonts w:ascii="Cambria Math" w:hAnsi="Cambria Math"/>
          </w:rPr>
          <m:t xml:space="preserve">∆SVI=Current week SVI-Previous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 week SVI</m:t>
        </m:r>
      </m:oMath>
    </w:p>
    <w:p w:rsidR="00066A3D" w:rsidP="00066A3D" w:rsidRDefault="00066A3D" w14:paraId="70388820" w14:textId="59D6C08C">
      <w:r>
        <w:t xml:space="preserve">Step </w:t>
      </w:r>
      <w:r w:rsidR="006254A4">
        <w:t>4</w:t>
      </w:r>
      <w:r w:rsidR="00650959">
        <w:t>:</w:t>
      </w:r>
      <w:r>
        <w:t xml:space="preserve"> </w:t>
      </w:r>
      <w:r>
        <w:t>We w</w:t>
      </w:r>
      <w:r>
        <w:t xml:space="preserve">insorize </w:t>
      </w:r>
      <w:r w:rsidR="003F0AC3">
        <w:t xml:space="preserve">each keyword timeseries </w:t>
      </w:r>
      <w:r>
        <w:t>at 5%</w:t>
      </w:r>
      <w:r w:rsidR="003F0AC3">
        <w:t xml:space="preserve"> level(2.5%</w:t>
      </w:r>
      <w:r>
        <w:t xml:space="preserve"> at each tail</w:t>
      </w:r>
      <w:r w:rsidR="003F0AC3">
        <w:t>) for extreme observations</w:t>
      </w:r>
      <w:r>
        <w:t>.</w:t>
      </w:r>
    </w:p>
    <w:p w:rsidR="00066A3D" w:rsidP="00066A3D" w:rsidRDefault="00066A3D" w14:paraId="0D5D5DB6" w14:textId="538B0E93">
      <w:r>
        <w:t xml:space="preserve">Step </w:t>
      </w:r>
      <w:r w:rsidR="006254A4">
        <w:t>5</w:t>
      </w:r>
      <w:r w:rsidR="00650959">
        <w:t>:</w:t>
      </w:r>
      <w:r>
        <w:t xml:space="preserve"> </w:t>
      </w:r>
      <w:r w:rsidR="00650959">
        <w:t>To</w:t>
      </w:r>
      <w:r>
        <w:t xml:space="preserve"> eliminate seasonality</w:t>
      </w:r>
      <w:r w:rsidR="00650959">
        <w:t xml:space="preserve"> from winsorized </w:t>
      </w:r>
      <m:oMath>
        <m:r>
          <w:rPr>
            <w:rFonts w:ascii="Cambria Math" w:hAnsi="Cambria Math"/>
          </w:rPr>
          <m:t>∆SVI</m:t>
        </m:r>
      </m:oMath>
      <w:r>
        <w:t xml:space="preserve"> </w:t>
      </w:r>
      <w:r w:rsidR="00650959">
        <w:t xml:space="preserve">we regress </w:t>
      </w:r>
      <w:r>
        <w:t>ΔSVI</w:t>
      </w:r>
      <w:r>
        <w:t xml:space="preserve"> </w:t>
      </w:r>
      <w:r w:rsidR="00650959">
        <w:t>on</w:t>
      </w:r>
      <w:r>
        <w:t xml:space="preserve"> month dummies and keep the residuals. </w:t>
      </w:r>
    </w:p>
    <w:p w:rsidR="00066A3D" w:rsidP="00631783" w:rsidRDefault="00650959" w14:paraId="4BF0F65A" w14:textId="6B0736A0">
      <w:pPr>
        <w:rPr>
          <w:rFonts w:eastAsiaTheme="minorEastAsia"/>
          <w:sz w:val="24"/>
          <w:szCs w:val="24"/>
        </w:rPr>
      </w:pPr>
      <w:r>
        <w:t xml:space="preserve">Step </w:t>
      </w:r>
      <w:r w:rsidR="006254A4">
        <w:t>6</w:t>
      </w:r>
      <w:r>
        <w:t>: To a</w:t>
      </w:r>
      <w:r w:rsidR="00D009C8">
        <w:t>d</w:t>
      </w:r>
      <w:r>
        <w:t>dress hetroscedasticity and make time series comparables, we standardize the</w:t>
      </w:r>
      <w:r>
        <w:t xml:space="preserve"> ΔSVI</w:t>
      </w:r>
      <w:r>
        <w:t xml:space="preserve"> residuals for each keyword. Equation : </w:t>
      </w:r>
      <m:oMath>
        <m:r>
          <w:rPr>
            <w:rFonts w:ascii="Cambria Math" w:hAnsi="Cambria Math"/>
            <w:sz w:val="24"/>
            <w:szCs w:val="24"/>
          </w:rPr>
          <m:t>∆ASVI=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residual-mean residual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Std dev of residual</m:t>
            </m:r>
          </m:den>
        </m:f>
      </m:oMath>
    </w:p>
    <w:p w:rsidR="00650959" w:rsidP="00631783" w:rsidRDefault="00650959" w14:paraId="66C46DA6" w14:textId="27A717F3">
      <w:pPr>
        <w:rPr>
          <w:rFonts w:eastAsiaTheme="minorEastAsia"/>
        </w:rPr>
      </w:pPr>
      <w:r>
        <w:rPr>
          <w:rFonts w:eastAsiaTheme="minorEastAsia"/>
        </w:rPr>
        <w:t xml:space="preserve">where mean residual </w:t>
      </w:r>
      <w:r w:rsidR="0015067B">
        <w:rPr>
          <w:rFonts w:eastAsiaTheme="minorEastAsia"/>
        </w:rPr>
        <w:t>and std dev of residual is for each keyword time series.</w:t>
      </w:r>
    </w:p>
    <w:p w:rsidR="0015067B" w:rsidP="00631783" w:rsidRDefault="0015067B" w14:paraId="71412A54" w14:textId="0024355E">
      <w:pPr>
        <w:rPr>
          <w:rFonts w:eastAsiaTheme="minorEastAsia"/>
          <w:i/>
          <w:iCs/>
        </w:rPr>
      </w:pPr>
      <w:r w:rsidRPr="0015067B">
        <w:rPr>
          <w:rFonts w:eastAsiaTheme="minorEastAsia"/>
          <w:i/>
          <w:iCs/>
        </w:rPr>
        <w:t>From above steps we got adjusted weekly change in SVI which is winsorized, deseasonalized and standaridzed.</w:t>
      </w:r>
    </w:p>
    <w:p w:rsidR="006254A4" w:rsidP="00631783" w:rsidRDefault="0015067B" w14:paraId="70141994" w14:textId="62EA83AF">
      <w:r>
        <w:rPr>
          <w:rFonts w:eastAsiaTheme="minorEastAsia"/>
        </w:rPr>
        <w:t xml:space="preserve">Step 7: </w:t>
      </w:r>
      <w:r w:rsidR="006254A4">
        <w:rPr>
          <w:rFonts w:eastAsiaTheme="minorEastAsia"/>
        </w:rPr>
        <w:t xml:space="preserve">We did backward rolling regression of </w:t>
      </w:r>
      <w:r w:rsidRPr="006254A4" w:rsidR="006254A4">
        <w:rPr>
          <w:i/>
          <w:iCs/>
        </w:rPr>
        <w:t>Δ</w:t>
      </w:r>
      <w:r w:rsidRPr="006254A4" w:rsidR="006254A4">
        <w:rPr>
          <w:i/>
          <w:iCs/>
        </w:rPr>
        <w:t>A</w:t>
      </w:r>
      <w:r w:rsidRPr="006254A4" w:rsidR="006254A4">
        <w:rPr>
          <w:i/>
          <w:iCs/>
        </w:rPr>
        <w:t>SVI</w:t>
      </w:r>
      <w:r w:rsidRPr="006254A4" w:rsidR="006254A4">
        <w:rPr>
          <w:i/>
          <w:iCs/>
        </w:rPr>
        <w:t xml:space="preserve"> </w:t>
      </w:r>
      <w:r w:rsidR="006254A4">
        <w:t xml:space="preserve">on market returns volatility for every six months, i.e. most recent June and December. Regression equation: </w:t>
      </w:r>
    </w:p>
    <w:p w:rsidRPr="006254A4" w:rsidR="0015067B" w:rsidP="00631783" w:rsidRDefault="006254A4" w14:paraId="3A6310A0" w14:textId="79675B72">
      <w:pPr>
        <w:rPr>
          <w:rFonts w:eastAsiaTheme="minorEastAsia"/>
        </w:rPr>
      </w:pPr>
      <w:r>
        <w:t xml:space="preserve">               </w:t>
      </w:r>
      <m:oMath>
        <m:r>
          <w:rPr>
            <w:rFonts w:ascii="Cambria Math" w:hAnsi="Cambria Math"/>
          </w:rPr>
          <m:t xml:space="preserve">S&amp;P 500 total return index returns volatility= </m:t>
        </m:r>
      </m:oMath>
      <w:r>
        <w:rPr>
          <w:rFonts w:eastAsiaTheme="minorEastAsia" w:cstheme="minorHAnsi"/>
        </w:rPr>
        <w:t>β</w:t>
      </w:r>
      <w:r w:rsidRPr="006254A4">
        <w:t>ΔASVI</w:t>
      </w:r>
      <w:r>
        <w:rPr>
          <w:i/>
          <w:iCs/>
        </w:rPr>
        <w:t xml:space="preserve"> </w:t>
      </w:r>
      <w:r>
        <w:t xml:space="preserve">+ </w:t>
      </w:r>
      <w:r>
        <w:rPr>
          <w:rFonts w:cstheme="minorHAnsi"/>
        </w:rPr>
        <w:t>µ</w:t>
      </w:r>
    </w:p>
    <w:p w:rsidR="0015067B" w:rsidP="00631783" w:rsidRDefault="006254A4" w14:paraId="60B4337B" w14:textId="1CA26526">
      <w:r>
        <w:lastRenderedPageBreak/>
        <w:t>Step 8: We calculate t-</w:t>
      </w:r>
      <w:r w:rsidR="00B427C3">
        <w:t>statistics</w:t>
      </w:r>
      <w:r>
        <w:t xml:space="preserve"> for each beta from </w:t>
      </w:r>
      <w:r w:rsidR="00B427C3">
        <w:t>above regression and rank the keyword by t-statistics for each year, month and week.</w:t>
      </w:r>
    </w:p>
    <w:p w:rsidR="00B427C3" w:rsidP="00631783" w:rsidRDefault="00B427C3" w14:paraId="6BC4810D" w14:textId="34BD298F">
      <w:r>
        <w:t xml:space="preserve">Step 9: We forward fill the rankings for (t + 5) months. </w:t>
      </w:r>
    </w:p>
    <w:p w:rsidR="00B427C3" w:rsidP="00631783" w:rsidRDefault="00B427C3" w14:paraId="34940BD0" w14:textId="5A218E40">
      <w:r>
        <w:t>Step 10: To construct sentiment index we</w:t>
      </w:r>
      <w:r w:rsidR="00AB2A2C">
        <w:t xml:space="preserve"> did simple</w:t>
      </w:r>
      <w:r>
        <w:t xml:space="preserve"> average </w:t>
      </w:r>
      <w:r w:rsidR="00D009C8">
        <w:t xml:space="preserve">of </w:t>
      </w:r>
      <w:r>
        <w:t>top 30</w:t>
      </w:r>
      <w:r w:rsidR="00AB2A2C">
        <w:t xml:space="preserve"> search terms and bottom 30</w:t>
      </w:r>
      <w:r>
        <w:t xml:space="preserve"> search terms as per t-stat rank</w:t>
      </w:r>
      <w:r w:rsidR="00AB2A2C">
        <w:t>s</w:t>
      </w:r>
      <w:r>
        <w:t xml:space="preserve"> </w:t>
      </w:r>
      <w:r w:rsidR="00AB2A2C">
        <w:t>and calculate the difference to get weekly sentiment index values</w:t>
      </w:r>
      <w:r w:rsidR="00D009C8">
        <w:t xml:space="preserve"> for each year, month and week combination</w:t>
      </w:r>
      <w:r w:rsidR="00AB2A2C">
        <w:t>.</w:t>
      </w:r>
    </w:p>
    <w:p w:rsidR="00AB2A2C" w:rsidP="00631783" w:rsidRDefault="00937DA5" w14:paraId="678E5E78" w14:textId="067BFC9F">
      <m:oMathPara>
        <m:oMath>
          <m:r>
            <w:rPr>
              <w:rFonts w:ascii="Cambria Math" w:hAnsi="Cambria Math"/>
            </w:rPr>
            <m:t>Sentiment Index=</m:t>
          </m:r>
          <m:r>
            <w:rPr>
              <w:rFonts w:ascii="Cambria Math" w:hAnsi="Cambria Math"/>
            </w:rPr>
            <m:t xml:space="preserve">Simple average mean of top 30 search terms-Simple average of bottom 30 search terms </m:t>
          </m:r>
        </m:oMath>
      </m:oMathPara>
    </w:p>
    <w:p w:rsidR="00AB2A2C" w:rsidP="00631783" w:rsidRDefault="00AB2A2C" w14:paraId="5C330F0E" w14:textId="77777777"/>
    <w:p w:rsidR="004B4D87" w:rsidP="004B4D87" w:rsidRDefault="004B4D87" w14:paraId="14384322" w14:textId="3E7B8BA9">
      <w:pPr>
        <w:rPr>
          <w:b/>
          <w:bCs/>
          <w:sz w:val="28"/>
          <w:szCs w:val="28"/>
        </w:rPr>
      </w:pPr>
      <w:r w:rsidRPr="00B86ADC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3</w:t>
      </w:r>
      <w:r w:rsidRPr="00B86ADC">
        <w:rPr>
          <w:b/>
          <w:bCs/>
          <w:sz w:val="28"/>
          <w:szCs w:val="28"/>
        </w:rPr>
        <w:t xml:space="preserve">: Data and </w:t>
      </w:r>
      <w:r>
        <w:rPr>
          <w:b/>
          <w:bCs/>
          <w:sz w:val="28"/>
          <w:szCs w:val="28"/>
        </w:rPr>
        <w:t xml:space="preserve">methodology – </w:t>
      </w:r>
      <w:r>
        <w:rPr>
          <w:b/>
          <w:bCs/>
          <w:sz w:val="28"/>
          <w:szCs w:val="28"/>
        </w:rPr>
        <w:t>Monthly</w:t>
      </w:r>
      <w:r>
        <w:rPr>
          <w:b/>
          <w:bCs/>
          <w:sz w:val="28"/>
          <w:szCs w:val="28"/>
        </w:rPr>
        <w:t xml:space="preserve"> Index</w:t>
      </w:r>
    </w:p>
    <w:p w:rsidRPr="006254A4" w:rsidR="004B4D87" w:rsidP="004B4D87" w:rsidRDefault="004B4D87" w14:paraId="4D7422FA" w14:textId="77777777">
      <w:pPr>
        <w:rPr>
          <w:b/>
          <w:bCs/>
        </w:rPr>
      </w:pPr>
      <w:r w:rsidRPr="006254A4">
        <w:rPr>
          <w:b/>
          <w:bCs/>
        </w:rPr>
        <w:t xml:space="preserve">Data: </w:t>
      </w:r>
    </w:p>
    <w:p w:rsidR="004B4D87" w:rsidP="004B4D87" w:rsidRDefault="004B4D87" w14:paraId="7B6EB06D" w14:textId="2ED78F2F">
      <w:r>
        <w:t>Step</w:t>
      </w:r>
      <w:r w:rsidRPr="00066A3D">
        <w:t xml:space="preserve"> 1:</w:t>
      </w:r>
      <w:r>
        <w:t xml:space="preserve"> We downloaded </w:t>
      </w:r>
      <w:r>
        <w:t>monthly</w:t>
      </w:r>
      <w:r>
        <w:t xml:space="preserve"> SVI (covering the search volume from Sunday to Saturday) time series </w:t>
      </w:r>
      <w:r w:rsidR="00654DA1">
        <w:t xml:space="preserve">data </w:t>
      </w:r>
      <w:r>
        <w:t>from Google Trends for each search term for the sample period from January 2004 to December 2024.</w:t>
      </w:r>
    </w:p>
    <w:p w:rsidR="004B4D87" w:rsidP="004B4D87" w:rsidRDefault="004B4D87" w14:paraId="60733D1B" w14:textId="0B2AC1F7">
      <w:pPr>
        <w:rPr>
          <w:rFonts w:eastAsiaTheme="minorEastAsia"/>
        </w:rPr>
      </w:pPr>
      <w:r>
        <w:rPr>
          <w:rFonts w:eastAsiaTheme="minorEastAsia"/>
        </w:rPr>
        <w:t xml:space="preserve">Step 2: Download S&amp;P 500 </w:t>
      </w:r>
      <w:r>
        <w:rPr>
          <w:rFonts w:eastAsiaTheme="minorEastAsia"/>
        </w:rPr>
        <w:t xml:space="preserve">index data adjusted close price </w:t>
      </w:r>
      <w:r>
        <w:rPr>
          <w:rFonts w:eastAsiaTheme="minorEastAsia"/>
        </w:rPr>
        <w:t xml:space="preserve">from </w:t>
      </w:r>
      <w:r>
        <w:rPr>
          <w:rFonts w:eastAsiaTheme="minorEastAsia"/>
        </w:rPr>
        <w:t>yahoo finance</w:t>
      </w:r>
      <w:r>
        <w:rPr>
          <w:rFonts w:eastAsiaTheme="minorEastAsia"/>
        </w:rPr>
        <w:t xml:space="preserve">. Calculate </w:t>
      </w:r>
      <w:r>
        <w:rPr>
          <w:rFonts w:eastAsiaTheme="minorEastAsia"/>
        </w:rPr>
        <w:t xml:space="preserve">monthly </w:t>
      </w:r>
      <w:r>
        <w:rPr>
          <w:rFonts w:eastAsiaTheme="minorEastAsia"/>
        </w:rPr>
        <w:t xml:space="preserve">returns and </w:t>
      </w:r>
      <w:r w:rsidR="00654DA1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w:r w:rsidR="00654DA1">
        <w:rPr>
          <w:rFonts w:eastAsiaTheme="minorEastAsia"/>
        </w:rPr>
        <w:t>month</w:t>
      </w:r>
      <w:r>
        <w:rPr>
          <w:rFonts w:eastAsiaTheme="minorEastAsia"/>
        </w:rPr>
        <w:t xml:space="preserve"> rolling volatility of the calculated returns. The reason for calculating volatility is because risk triggers volatility. </w:t>
      </w:r>
    </w:p>
    <w:p w:rsidRPr="006254A4" w:rsidR="004B4D87" w:rsidP="004B4D87" w:rsidRDefault="004B4D87" w14:paraId="3FFC2A39" w14:textId="77777777">
      <w:pPr>
        <w:rPr>
          <w:b/>
          <w:bCs/>
        </w:rPr>
      </w:pPr>
      <w:r w:rsidRPr="006254A4">
        <w:rPr>
          <w:b/>
          <w:bCs/>
        </w:rPr>
        <w:t>Methodology:</w:t>
      </w:r>
    </w:p>
    <w:p w:rsidR="004B4D87" w:rsidP="004B4D87" w:rsidRDefault="004B4D87" w14:paraId="47EC9862" w14:textId="05C269E3">
      <w:r>
        <w:t xml:space="preserve">Step 3: We calculate the </w:t>
      </w:r>
      <w:r w:rsidR="00654DA1">
        <w:t>monthly</w:t>
      </w:r>
      <w:r>
        <w:t xml:space="preserve"> change in SVI (ΔSVI) for each search term. Equation</w:t>
      </w:r>
    </w:p>
    <w:p w:rsidR="004B4D87" w:rsidP="004B4D87" w:rsidRDefault="004B4D87" w14:paraId="5A9ED2F9" w14:textId="6F4692C5">
      <w:r>
        <w:t xml:space="preserve">  </w:t>
      </w:r>
      <m:oMath>
        <m:r>
          <w:rPr>
            <w:rFonts w:ascii="Cambria Math" w:hAnsi="Cambria Math"/>
          </w:rPr>
          <m:t xml:space="preserve">∆SVI=Current </m:t>
        </m:r>
        <m:r>
          <w:rPr>
            <w:rFonts w:ascii="Cambria Math" w:hAnsi="Cambria Math"/>
          </w:rPr>
          <m:t>month</m:t>
        </m:r>
        <m:r>
          <w:rPr>
            <w:rFonts w:ascii="Cambria Math" w:hAnsi="Cambria Math"/>
          </w:rPr>
          <m:t xml:space="preserve"> SVI-Previous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month</m:t>
        </m:r>
        <m:r>
          <w:rPr>
            <w:rFonts w:ascii="Cambria Math" w:hAnsi="Cambria Math"/>
          </w:rPr>
          <m:t xml:space="preserve"> SVI</m:t>
        </m:r>
      </m:oMath>
    </w:p>
    <w:p w:rsidR="004B4D87" w:rsidP="004B4D87" w:rsidRDefault="004B4D87" w14:paraId="1A107F77" w14:textId="77777777">
      <w:r>
        <w:t>Step 4: We winsorize each keyword timeseries at 5% level(2.5% at each tail) for extreme observations.</w:t>
      </w:r>
    </w:p>
    <w:p w:rsidR="004B4D87" w:rsidP="004B4D87" w:rsidRDefault="004B4D87" w14:paraId="05F6A604" w14:textId="23357C60">
      <w:r>
        <w:t xml:space="preserve">Step 5: To eliminate seasonality from winsorized </w:t>
      </w:r>
      <m:oMath>
        <m:r>
          <w:rPr>
            <w:rFonts w:ascii="Cambria Math" w:hAnsi="Cambria Math"/>
          </w:rPr>
          <m:t>∆SVI</m:t>
        </m:r>
      </m:oMath>
      <w:r>
        <w:t xml:space="preserve"> we regress ΔSVI on month dummies and keep the residual</w:t>
      </w:r>
      <w:r w:rsidR="00654DA1">
        <w:t xml:space="preserve"> value</w:t>
      </w:r>
      <w:r>
        <w:t xml:space="preserve">. </w:t>
      </w:r>
      <m:oMath>
        <m:r>
          <w:rPr>
            <w:rFonts w:ascii="Cambria Math" w:hAnsi="Cambria Math"/>
          </w:rPr>
          <m:t>ΔSVI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theme="minorHAnsi"/>
          </w:rPr>
          <m:t>β</m:t>
        </m:r>
        <m:r>
          <w:rPr>
            <w:rFonts w:ascii="Cambria Math" w:hAnsi="Cambria Math"/>
          </w:rPr>
          <m:t xml:space="preserve">Monthly dummies + </m:t>
        </m:r>
        <m:r>
          <w:rPr>
            <w:rFonts w:ascii="Cambria Math" w:hAnsi="Cambria Math" w:cstheme="minorHAnsi"/>
          </w:rPr>
          <m:t>predicted value + residual value</m:t>
        </m:r>
      </m:oMath>
    </w:p>
    <w:p w:rsidR="004B4D87" w:rsidP="004B4D87" w:rsidRDefault="004B4D87" w14:paraId="624B9A41" w14:textId="77777777">
      <w:pPr>
        <w:rPr>
          <w:rFonts w:eastAsiaTheme="minorEastAsia"/>
          <w:sz w:val="24"/>
          <w:szCs w:val="24"/>
        </w:rPr>
      </w:pPr>
      <w:r>
        <w:t xml:space="preserve">Step 6: To address hetroscedasticity and make time series comparables, we standardize the ΔSVI residuals for each keyword. Equation : </w:t>
      </w:r>
      <m:oMath>
        <m:r>
          <w:rPr>
            <w:rFonts w:ascii="Cambria Math" w:hAnsi="Cambria Math"/>
            <w:sz w:val="24"/>
            <w:szCs w:val="24"/>
          </w:rPr>
          <m:t>∆ASVI=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residual-mean residual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Std dev of residual</m:t>
            </m:r>
          </m:den>
        </m:f>
      </m:oMath>
    </w:p>
    <w:p w:rsidR="004B4D87" w:rsidP="004B4D87" w:rsidRDefault="004B4D87" w14:paraId="09698F4D" w14:textId="77777777">
      <w:pPr>
        <w:rPr>
          <w:rFonts w:eastAsiaTheme="minorEastAsia"/>
        </w:rPr>
      </w:pPr>
      <w:r>
        <w:rPr>
          <w:rFonts w:eastAsiaTheme="minorEastAsia"/>
        </w:rPr>
        <w:t>where mean residual and std dev of residual is for each keyword time series.</w:t>
      </w:r>
    </w:p>
    <w:p w:rsidR="004B4D87" w:rsidP="004B4D87" w:rsidRDefault="004B4D87" w14:paraId="31AB2EBA" w14:textId="77777777">
      <w:pPr>
        <w:rPr>
          <w:rFonts w:eastAsiaTheme="minorEastAsia"/>
          <w:i/>
          <w:iCs/>
        </w:rPr>
      </w:pPr>
      <w:r w:rsidRPr="0015067B">
        <w:rPr>
          <w:rFonts w:eastAsiaTheme="minorEastAsia"/>
          <w:i/>
          <w:iCs/>
        </w:rPr>
        <w:t>From above steps we got adjusted weekly change in SVI which is winsorized, deseasonalized and standaridzed.</w:t>
      </w:r>
    </w:p>
    <w:p w:rsidR="004B4D87" w:rsidP="004B4D87" w:rsidRDefault="004B4D87" w14:paraId="0F2C606D" w14:textId="0DC841B0">
      <w:r>
        <w:rPr>
          <w:rFonts w:eastAsiaTheme="minorEastAsia"/>
        </w:rPr>
        <w:t xml:space="preserve">Step 7: We did backward rolling regression of </w:t>
      </w:r>
      <w:r w:rsidRPr="006254A4">
        <w:rPr>
          <w:i/>
          <w:iCs/>
        </w:rPr>
        <w:t xml:space="preserve">ΔASVI </w:t>
      </w:r>
      <w:r>
        <w:t xml:space="preserve">on market returns volatility for every six months, i.e. most recent June and December. Regression equation: </w:t>
      </w:r>
    </w:p>
    <w:p w:rsidRPr="006254A4" w:rsidR="004B4D87" w:rsidP="004B4D87" w:rsidRDefault="004B4D87" w14:paraId="347BFAAF" w14:textId="77777777">
      <w:pPr>
        <w:rPr>
          <w:rFonts w:eastAsiaTheme="minorEastAsia"/>
        </w:rPr>
      </w:pPr>
      <w:r>
        <w:t xml:space="preserve">               </w:t>
      </w:r>
      <m:oMath>
        <m:r>
          <w:rPr>
            <w:rFonts w:ascii="Cambria Math" w:hAnsi="Cambria Math"/>
          </w:rPr>
          <m:t xml:space="preserve">S&amp;P 500 total return index returns volatility= </m:t>
        </m:r>
      </m:oMath>
      <w:r>
        <w:rPr>
          <w:rFonts w:eastAsiaTheme="minorEastAsia" w:cstheme="minorHAnsi"/>
        </w:rPr>
        <w:t>β</w:t>
      </w:r>
      <w:r w:rsidRPr="006254A4">
        <w:t>ΔASVI</w:t>
      </w:r>
      <w:r>
        <w:rPr>
          <w:i/>
          <w:iCs/>
        </w:rPr>
        <w:t xml:space="preserve"> </w:t>
      </w:r>
      <w:r>
        <w:t xml:space="preserve">+ </w:t>
      </w:r>
      <w:r>
        <w:rPr>
          <w:rFonts w:cstheme="minorHAnsi"/>
        </w:rPr>
        <w:t>µ</w:t>
      </w:r>
    </w:p>
    <w:p w:rsidR="004B4D87" w:rsidP="004B4D87" w:rsidRDefault="004B4D87" w14:paraId="134CD130" w14:textId="26050221">
      <w:r>
        <w:t>Step 8: We calculate t-statistics for each beta from above regression and rank the keyword</w:t>
      </w:r>
      <w:r w:rsidR="007261D7">
        <w:t>s</w:t>
      </w:r>
      <w:r>
        <w:t xml:space="preserve"> by t-statistics for each year</w:t>
      </w:r>
      <w:r w:rsidR="00144FA3">
        <w:t xml:space="preserve"> and </w:t>
      </w:r>
      <w:r>
        <w:t>month.</w:t>
      </w:r>
    </w:p>
    <w:p w:rsidR="004B4D87" w:rsidP="004B4D87" w:rsidRDefault="004B4D87" w14:paraId="0501C81A" w14:textId="77777777">
      <w:r>
        <w:t xml:space="preserve">Step 9: We forward fill the rankings for (t + 5) months. </w:t>
      </w:r>
    </w:p>
    <w:p w:rsidR="004B4D87" w:rsidP="004B4D87" w:rsidRDefault="004B4D87" w14:paraId="3066409F" w14:textId="5B7CFE4B">
      <w:r w:rsidR="004B4D87">
        <w:rPr/>
        <w:t>Step 10: To construct sentiment index we did simple average of top 30 search terms and bottom 30 search terms as per t-stat ranks and calculate the difference to get</w:t>
      </w:r>
      <w:r w:rsidR="00144FA3">
        <w:rPr/>
        <w:t xml:space="preserve"> monthly</w:t>
      </w:r>
      <w:r w:rsidR="004B4D87">
        <w:rPr/>
        <w:t xml:space="preserve"> sentiment index values for each year</w:t>
      </w:r>
      <w:r w:rsidR="00144FA3">
        <w:rPr/>
        <w:t xml:space="preserve"> and </w:t>
      </w:r>
      <w:r w:rsidR="004B4D87">
        <w:rPr/>
        <w:t>month combination.</w:t>
      </w:r>
    </w:p>
    <w:p w:rsidR="69DC1627" w:rsidP="69DC1627" w:rsidRDefault="69DC1627" w14:paraId="6AD7E197" w14:textId="6BF9CAA1">
      <w:pPr>
        <w:jc w:val="center"/>
      </w:pPr>
    </w:p>
    <w:p w:rsidR="69DC1627" w:rsidRDefault="69DC1627" w14:paraId="27C7747A" w14:textId="238B17CD"/>
    <w:p w:rsidR="004B4D87" w:rsidP="69DC1627" w:rsidRDefault="004B4D87" w14:paraId="5DC9EFEC" w14:textId="4D3E73EC">
      <w:pPr>
        <w:jc w:val="center"/>
      </w:pPr>
    </w:p>
    <w:p w:rsidR="004B4D87" w:rsidP="00631783" w:rsidRDefault="004B4D87" w14:paraId="37AA1D71" w14:textId="77777777"/>
    <w:p w:rsidRPr="00B13135" w:rsidR="00B13135" w:rsidP="00631783" w:rsidRDefault="00B13135" w14:paraId="79EB70BD" w14:textId="77777777">
      <w:pPr>
        <w:rPr>
          <w:b/>
          <w:bCs/>
          <w:sz w:val="28"/>
          <w:szCs w:val="28"/>
        </w:rPr>
      </w:pPr>
    </w:p>
    <w:p w:rsidRPr="00066A3D" w:rsidR="00650959" w:rsidP="00631783" w:rsidRDefault="00650959" w14:paraId="15D5F218" w14:textId="71A5C52A"/>
    <w:sectPr w:rsidRPr="00066A3D" w:rsidR="0065095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3"/>
    <w:rsid w:val="00066A3D"/>
    <w:rsid w:val="00144FA3"/>
    <w:rsid w:val="0015067B"/>
    <w:rsid w:val="002331F5"/>
    <w:rsid w:val="002B0C66"/>
    <w:rsid w:val="002F4037"/>
    <w:rsid w:val="003F0AC3"/>
    <w:rsid w:val="004B4D87"/>
    <w:rsid w:val="006254A4"/>
    <w:rsid w:val="00631783"/>
    <w:rsid w:val="00650959"/>
    <w:rsid w:val="00654DA1"/>
    <w:rsid w:val="00720989"/>
    <w:rsid w:val="007261D7"/>
    <w:rsid w:val="00937DA5"/>
    <w:rsid w:val="00AB2A2C"/>
    <w:rsid w:val="00AF0B1A"/>
    <w:rsid w:val="00B13135"/>
    <w:rsid w:val="00B427C3"/>
    <w:rsid w:val="00B86ADC"/>
    <w:rsid w:val="00D009C8"/>
    <w:rsid w:val="00D1498B"/>
    <w:rsid w:val="00D82977"/>
    <w:rsid w:val="00D96F52"/>
    <w:rsid w:val="00DE2BA8"/>
    <w:rsid w:val="16D49033"/>
    <w:rsid w:val="69DC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DB127"/>
  <w15:chartTrackingRefBased/>
  <w15:docId w15:val="{74C36983-4A41-41EA-9184-D2571AB3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78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78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3178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3178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3178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31783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31783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3178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3178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3178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31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78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178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3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78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31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78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31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7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C6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F0A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Prasad Hegde</dc:creator>
  <keywords/>
  <dc:description/>
  <lastModifiedBy>Swarn Bhandari</lastModifiedBy>
  <revision>8</revision>
  <dcterms:created xsi:type="dcterms:W3CDTF">2025-01-13T22:02:00.0000000Z</dcterms:created>
  <dcterms:modified xsi:type="dcterms:W3CDTF">2025-01-15T03:10:12.3969521Z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803d6db1-f3cb-41ee-91b7-39d11bc16d52</vt:lpwstr>
  </property>
</Properties>
</file>