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F073F" w14:textId="77777777" w:rsidR="002F0058" w:rsidRDefault="00000000">
      <w:pPr>
        <w:pStyle w:val="Title"/>
        <w:jc w:val="center"/>
      </w:pPr>
      <w:r>
        <w:t>SECURITY TESTING REPORT</w:t>
      </w:r>
    </w:p>
    <w:p w14:paraId="4E95C0AC" w14:textId="77777777" w:rsidR="002F0058" w:rsidRDefault="00000000">
      <w:pPr>
        <w:jc w:val="center"/>
      </w:pPr>
      <w:r>
        <w:rPr>
          <w:b/>
          <w:sz w:val="28"/>
        </w:rPr>
        <w:t>Web Application Vulnerability Assessment</w:t>
      </w:r>
    </w:p>
    <w:p w14:paraId="620D5695" w14:textId="77777777" w:rsidR="002F0058" w:rsidRDefault="002F0058"/>
    <w:p w14:paraId="34BF72A3" w14:textId="35D55A1D" w:rsidR="002F0058" w:rsidRDefault="00000000">
      <w:r>
        <w:t xml:space="preserve">Prepared by: </w:t>
      </w:r>
      <w:r w:rsidR="00A2566A">
        <w:t>Swarnabha Sharma</w:t>
      </w:r>
    </w:p>
    <w:p w14:paraId="2F9DAF42" w14:textId="77777777" w:rsidR="002F0058" w:rsidRDefault="00000000">
      <w:r>
        <w:t>Date: 20 April 2026</w:t>
      </w:r>
    </w:p>
    <w:p w14:paraId="4F593ADC" w14:textId="77777777" w:rsidR="002F0058" w:rsidRDefault="00000000">
      <w:r>
        <w:t>Project: DVWA (Damn Vulnerable Web Application) Security Testing</w:t>
      </w:r>
    </w:p>
    <w:p w14:paraId="2D33F97E" w14:textId="77777777" w:rsidR="002F0058" w:rsidRDefault="00000000">
      <w:r>
        <w:t>Report Status: Final</w:t>
      </w:r>
    </w:p>
    <w:p w14:paraId="3DF71C02" w14:textId="77777777" w:rsidR="002F0058" w:rsidRDefault="00000000">
      <w:r>
        <w:br w:type="page"/>
      </w:r>
    </w:p>
    <w:p w14:paraId="4BFA4C45" w14:textId="77777777" w:rsidR="002F0058" w:rsidRDefault="00000000">
      <w:pPr>
        <w:pStyle w:val="Heading1"/>
      </w:pPr>
      <w:r>
        <w:lastRenderedPageBreak/>
        <w:t>1. EXECUTIVE SUMMARY</w:t>
      </w:r>
    </w:p>
    <w:p w14:paraId="5C4CE136" w14:textId="77777777" w:rsidR="002F0058" w:rsidRDefault="00000000">
      <w:r>
        <w:t>This report documents the security testing performed on the Damn Vulnerable Web Application (DVWA) during the internship period. The testing focused on identifying critical web application vulnerabilities including SQL Injection (SQLi), Cross-Site Scripting (XSS), and Cross-Site Request Forgery (CSRF). The purpose was to demonstrate practical understanding of common web security flaws and their exploitation.</w:t>
      </w:r>
    </w:p>
    <w:p w14:paraId="0C68AEE9" w14:textId="77777777" w:rsidR="002F0058" w:rsidRDefault="00000000">
      <w:pPr>
        <w:pStyle w:val="Heading1"/>
      </w:pPr>
      <w:r>
        <w:t>2. TESTING METHODOLOGY</w:t>
      </w:r>
    </w:p>
    <w:p w14:paraId="270ACF67" w14:textId="77777777" w:rsidR="002F0058" w:rsidRDefault="00000000">
      <w:pPr>
        <w:pStyle w:val="Heading2"/>
      </w:pPr>
      <w:r>
        <w:t>2.1 Testing Environment</w:t>
      </w:r>
    </w:p>
    <w:p w14:paraId="64C36314" w14:textId="77777777" w:rsidR="002F0058" w:rsidRDefault="00000000">
      <w:pPr>
        <w:pStyle w:val="ListBullet"/>
      </w:pPr>
      <w:r>
        <w:t>Target Application: DVWA (Damn Vulnerable Web Application)</w:t>
      </w:r>
    </w:p>
    <w:p w14:paraId="36BCED1A" w14:textId="77777777" w:rsidR="002F0058" w:rsidRDefault="00000000">
      <w:pPr>
        <w:pStyle w:val="ListBullet"/>
      </w:pPr>
      <w:r>
        <w:t>Testing Tool: Manual testing with browser-based tools</w:t>
      </w:r>
    </w:p>
    <w:p w14:paraId="08E0DB6F" w14:textId="77777777" w:rsidR="002F0058" w:rsidRDefault="00000000">
      <w:pPr>
        <w:pStyle w:val="ListBullet"/>
      </w:pPr>
      <w:r>
        <w:t>Security Level: Low (for demonstration purposes)</w:t>
      </w:r>
    </w:p>
    <w:p w14:paraId="354EF4C3" w14:textId="77777777" w:rsidR="002F0058" w:rsidRDefault="00000000">
      <w:pPr>
        <w:pStyle w:val="Heading2"/>
      </w:pPr>
      <w:r>
        <w:t>2.2 Testing Approach</w:t>
      </w:r>
    </w:p>
    <w:p w14:paraId="3110A299" w14:textId="77777777" w:rsidR="002F0058" w:rsidRDefault="00000000">
      <w:pPr>
        <w:pStyle w:val="ListBullet"/>
      </w:pPr>
      <w:r>
        <w:t>Black-box testing approach</w:t>
      </w:r>
    </w:p>
    <w:p w14:paraId="663AA58A" w14:textId="77777777" w:rsidR="002F0058" w:rsidRDefault="00000000">
      <w:pPr>
        <w:pStyle w:val="ListBullet"/>
      </w:pPr>
      <w:r>
        <w:t>Manual payload injection</w:t>
      </w:r>
    </w:p>
    <w:p w14:paraId="72ED96CA" w14:textId="77777777" w:rsidR="002F0058" w:rsidRDefault="00000000">
      <w:pPr>
        <w:pStyle w:val="ListBullet"/>
      </w:pPr>
      <w:r>
        <w:t>Verification of vulnerability exploitation</w:t>
      </w:r>
    </w:p>
    <w:p w14:paraId="1FBEC6A9" w14:textId="77777777" w:rsidR="002F0058" w:rsidRDefault="00000000">
      <w:pPr>
        <w:pStyle w:val="Heading1"/>
      </w:pPr>
      <w:r>
        <w:t>3. VULNERABILITY FINDINGS</w:t>
      </w:r>
    </w:p>
    <w:p w14:paraId="74D7FDDC" w14:textId="77777777" w:rsidR="002F0058" w:rsidRDefault="00000000">
      <w:pPr>
        <w:pStyle w:val="Heading2"/>
      </w:pPr>
      <w:r>
        <w:t>3.1 SQL INJECTION (SQLi)</w:t>
      </w:r>
    </w:p>
    <w:p w14:paraId="1D32D12B" w14:textId="77777777" w:rsidR="002F0058" w:rsidRDefault="00000000">
      <w:pPr>
        <w:pStyle w:val="Heading3"/>
      </w:pPr>
      <w:r>
        <w:t>Vulnerability Details</w:t>
      </w:r>
    </w:p>
    <w:tbl>
      <w:tblPr>
        <w:tblStyle w:val="LightGrid-Accent1"/>
        <w:tblW w:w="0" w:type="auto"/>
        <w:tblLook w:val="04A0" w:firstRow="1" w:lastRow="0" w:firstColumn="1" w:lastColumn="0" w:noHBand="0" w:noVBand="1"/>
      </w:tblPr>
      <w:tblGrid>
        <w:gridCol w:w="4320"/>
        <w:gridCol w:w="4320"/>
      </w:tblGrid>
      <w:tr w:rsidR="002F0058" w14:paraId="537AB9D1" w14:textId="77777777" w:rsidTr="002F00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8F15FE" w14:textId="77777777" w:rsidR="002F0058" w:rsidRDefault="00000000">
            <w:r>
              <w:t>Vulnerability Type</w:t>
            </w:r>
          </w:p>
        </w:tc>
        <w:tc>
          <w:tcPr>
            <w:tcW w:w="4320" w:type="dxa"/>
          </w:tcPr>
          <w:p w14:paraId="294B9408" w14:textId="77777777" w:rsidR="002F0058" w:rsidRDefault="00000000">
            <w:pPr>
              <w:cnfStyle w:val="100000000000" w:firstRow="1" w:lastRow="0" w:firstColumn="0" w:lastColumn="0" w:oddVBand="0" w:evenVBand="0" w:oddHBand="0" w:evenHBand="0" w:firstRowFirstColumn="0" w:firstRowLastColumn="0" w:lastRowFirstColumn="0" w:lastRowLastColumn="0"/>
            </w:pPr>
            <w:r>
              <w:t>SQL Injection</w:t>
            </w:r>
          </w:p>
        </w:tc>
      </w:tr>
      <w:tr w:rsidR="002F0058" w14:paraId="7ADDA948" w14:textId="77777777" w:rsidTr="002F00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3768A2" w14:textId="77777777" w:rsidR="002F0058" w:rsidRDefault="00000000">
            <w:r>
              <w:t>Severity</w:t>
            </w:r>
          </w:p>
        </w:tc>
        <w:tc>
          <w:tcPr>
            <w:tcW w:w="4320" w:type="dxa"/>
          </w:tcPr>
          <w:p w14:paraId="36B5E34C" w14:textId="77777777" w:rsidR="002F0058" w:rsidRDefault="00000000">
            <w:pPr>
              <w:cnfStyle w:val="000000100000" w:firstRow="0" w:lastRow="0" w:firstColumn="0" w:lastColumn="0" w:oddVBand="0" w:evenVBand="0" w:oddHBand="1" w:evenHBand="0" w:firstRowFirstColumn="0" w:firstRowLastColumn="0" w:lastRowFirstColumn="0" w:lastRowLastColumn="0"/>
            </w:pPr>
            <w:r>
              <w:rPr>
                <w:b/>
                <w:color w:val="FF0000"/>
              </w:rPr>
              <w:t>CRITICAL</w:t>
            </w:r>
          </w:p>
        </w:tc>
      </w:tr>
      <w:tr w:rsidR="002F0058" w14:paraId="24DCCB82" w14:textId="77777777" w:rsidTr="002F00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B424B9" w14:textId="77777777" w:rsidR="002F0058" w:rsidRDefault="00000000">
            <w:r>
              <w:t>CWE Reference</w:t>
            </w:r>
          </w:p>
        </w:tc>
        <w:tc>
          <w:tcPr>
            <w:tcW w:w="4320" w:type="dxa"/>
          </w:tcPr>
          <w:p w14:paraId="2DF18089" w14:textId="77777777" w:rsidR="002F0058" w:rsidRDefault="00000000">
            <w:pPr>
              <w:cnfStyle w:val="000000010000" w:firstRow="0" w:lastRow="0" w:firstColumn="0" w:lastColumn="0" w:oddVBand="0" w:evenVBand="0" w:oddHBand="0" w:evenHBand="1" w:firstRowFirstColumn="0" w:firstRowLastColumn="0" w:lastRowFirstColumn="0" w:lastRowLastColumn="0"/>
            </w:pPr>
            <w:r>
              <w:t>CWE-89</w:t>
            </w:r>
          </w:p>
        </w:tc>
      </w:tr>
      <w:tr w:rsidR="002F0058" w14:paraId="156317D5" w14:textId="77777777" w:rsidTr="002F00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77F57F" w14:textId="77777777" w:rsidR="002F0058" w:rsidRDefault="00000000">
            <w:r>
              <w:t>OWASP Top 10</w:t>
            </w:r>
          </w:p>
        </w:tc>
        <w:tc>
          <w:tcPr>
            <w:tcW w:w="4320" w:type="dxa"/>
          </w:tcPr>
          <w:p w14:paraId="2611D69D" w14:textId="77777777" w:rsidR="002F0058" w:rsidRDefault="00000000">
            <w:pPr>
              <w:cnfStyle w:val="000000100000" w:firstRow="0" w:lastRow="0" w:firstColumn="0" w:lastColumn="0" w:oddVBand="0" w:evenVBand="0" w:oddHBand="1" w:evenHBand="0" w:firstRowFirstColumn="0" w:firstRowLastColumn="0" w:lastRowFirstColumn="0" w:lastRowLastColumn="0"/>
            </w:pPr>
            <w:r>
              <w:t>A03:2021 – Injection</w:t>
            </w:r>
          </w:p>
        </w:tc>
      </w:tr>
      <w:tr w:rsidR="002F0058" w14:paraId="6DD662EA" w14:textId="77777777" w:rsidTr="002F00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961535" w14:textId="77777777" w:rsidR="002F0058" w:rsidRDefault="00000000">
            <w:r>
              <w:t>Test Payload</w:t>
            </w:r>
          </w:p>
        </w:tc>
        <w:tc>
          <w:tcPr>
            <w:tcW w:w="4320" w:type="dxa"/>
          </w:tcPr>
          <w:p w14:paraId="39B84907" w14:textId="77777777" w:rsidR="002F0058" w:rsidRDefault="00000000">
            <w:pPr>
              <w:cnfStyle w:val="000000010000" w:firstRow="0" w:lastRow="0" w:firstColumn="0" w:lastColumn="0" w:oddVBand="0" w:evenVBand="0" w:oddHBand="0" w:evenHBand="1" w:firstRowFirstColumn="0" w:firstRowLastColumn="0" w:lastRowFirstColumn="0" w:lastRowLastColumn="0"/>
            </w:pPr>
            <w:r>
              <w:t>1' OR '1'='1</w:t>
            </w:r>
          </w:p>
        </w:tc>
      </w:tr>
    </w:tbl>
    <w:p w14:paraId="549D8EE3" w14:textId="77777777" w:rsidR="002F0058" w:rsidRDefault="00000000">
      <w:pPr>
        <w:pStyle w:val="Heading3"/>
      </w:pPr>
      <w:r>
        <w:t>Description</w:t>
      </w:r>
    </w:p>
    <w:p w14:paraId="3B7F7940" w14:textId="77777777" w:rsidR="002F0058" w:rsidRDefault="00000000">
      <w:r>
        <w:t>SQL Injection is a code injection technique where an attacker can inject malicious SQL statements into entry fields for execution by the backend database. The tested payload "1' OR '1'='1" is a classic boolean-based SQL injection attack that exploits vulnerabilities in user input validation.</w:t>
      </w:r>
    </w:p>
    <w:p w14:paraId="245B5D79" w14:textId="77777777" w:rsidR="002F0058" w:rsidRDefault="00000000">
      <w:pPr>
        <w:pStyle w:val="Heading3"/>
      </w:pPr>
      <w:r>
        <w:t>Impact</w:t>
      </w:r>
    </w:p>
    <w:p w14:paraId="601DC0E6" w14:textId="77777777" w:rsidR="002F0058" w:rsidRDefault="00000000">
      <w:pPr>
        <w:pStyle w:val="ListBullet"/>
      </w:pPr>
      <w:r>
        <w:t>Unauthorized data access</w:t>
      </w:r>
    </w:p>
    <w:p w14:paraId="707E1E81" w14:textId="77777777" w:rsidR="002F0058" w:rsidRDefault="00000000">
      <w:pPr>
        <w:pStyle w:val="ListBullet"/>
      </w:pPr>
      <w:r>
        <w:t>Data manipulation or deletion</w:t>
      </w:r>
    </w:p>
    <w:p w14:paraId="31652ABC" w14:textId="77777777" w:rsidR="002F0058" w:rsidRDefault="00000000">
      <w:pPr>
        <w:pStyle w:val="ListBullet"/>
      </w:pPr>
      <w:r>
        <w:t>Potential database server compromise</w:t>
      </w:r>
    </w:p>
    <w:p w14:paraId="1125291E" w14:textId="77777777" w:rsidR="002F0058" w:rsidRDefault="00000000">
      <w:pPr>
        <w:pStyle w:val="ListBullet"/>
      </w:pPr>
      <w:r>
        <w:t>Information disclosure</w:t>
      </w:r>
    </w:p>
    <w:p w14:paraId="59A72DED" w14:textId="77777777" w:rsidR="002F0058" w:rsidRDefault="00000000">
      <w:pPr>
        <w:pStyle w:val="Heading3"/>
      </w:pPr>
      <w:r>
        <w:lastRenderedPageBreak/>
        <w:t>Proof of Concept</w:t>
      </w:r>
    </w:p>
    <w:p w14:paraId="7D99C89E" w14:textId="77777777" w:rsidR="002F0058" w:rsidRDefault="00000000">
      <w:r>
        <w:t>The payload "1' OR '1'='1" was successfully injected into the vulnerable input field, resulting in boolean-based data extraction from the database.</w:t>
      </w:r>
    </w:p>
    <w:p w14:paraId="0FB24857" w14:textId="77777777" w:rsidR="002F0058" w:rsidRDefault="00000000">
      <w:pPr>
        <w:rPr>
          <w:b/>
        </w:rPr>
      </w:pPr>
      <w:r>
        <w:t xml:space="preserve">Screenshot: </w:t>
      </w:r>
      <w:proofErr w:type="spellStart"/>
      <w:r>
        <w:rPr>
          <w:b/>
        </w:rPr>
        <w:t>dvwa</w:t>
      </w:r>
      <w:proofErr w:type="spellEnd"/>
      <w:r>
        <w:rPr>
          <w:b/>
        </w:rPr>
        <w:t xml:space="preserve"> sqli.png</w:t>
      </w:r>
    </w:p>
    <w:p w14:paraId="6B2F2EE2" w14:textId="3AC7578A" w:rsidR="00A2566A" w:rsidRDefault="00A2566A">
      <w:r>
        <w:rPr>
          <w:noProof/>
        </w:rPr>
        <w:drawing>
          <wp:inline distT="0" distB="0" distL="0" distR="0" wp14:anchorId="0C7627FF" wp14:editId="3C02700D">
            <wp:extent cx="5486400" cy="2914650"/>
            <wp:effectExtent l="0" t="0" r="0" b="0"/>
            <wp:docPr id="20807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2494" name="Picture 208072494"/>
                    <pic:cNvPicPr/>
                  </pic:nvPicPr>
                  <pic:blipFill>
                    <a:blip r:embed="rId6"/>
                    <a:stretch>
                      <a:fillRect/>
                    </a:stretch>
                  </pic:blipFill>
                  <pic:spPr>
                    <a:xfrm>
                      <a:off x="0" y="0"/>
                      <a:ext cx="5486400" cy="2914650"/>
                    </a:xfrm>
                    <a:prstGeom prst="rect">
                      <a:avLst/>
                    </a:prstGeom>
                  </pic:spPr>
                </pic:pic>
              </a:graphicData>
            </a:graphic>
          </wp:inline>
        </w:drawing>
      </w:r>
    </w:p>
    <w:p w14:paraId="458DFDA8" w14:textId="77777777" w:rsidR="002F0058" w:rsidRDefault="00000000">
      <w:pPr>
        <w:pStyle w:val="Heading3"/>
      </w:pPr>
      <w:r>
        <w:t>Remediation</w:t>
      </w:r>
    </w:p>
    <w:p w14:paraId="7348FDE1" w14:textId="77777777" w:rsidR="002F0058" w:rsidRDefault="00000000">
      <w:pPr>
        <w:pStyle w:val="ListBullet"/>
      </w:pPr>
      <w:r>
        <w:t>Use parameterized queries/prepared statements</w:t>
      </w:r>
    </w:p>
    <w:p w14:paraId="52409780" w14:textId="77777777" w:rsidR="002F0058" w:rsidRDefault="00000000">
      <w:pPr>
        <w:pStyle w:val="ListBullet"/>
      </w:pPr>
      <w:r>
        <w:t>Implement input validation and sanitization</w:t>
      </w:r>
    </w:p>
    <w:p w14:paraId="1300DF98" w14:textId="77777777" w:rsidR="002F0058" w:rsidRDefault="00000000">
      <w:pPr>
        <w:pStyle w:val="ListBullet"/>
      </w:pPr>
      <w:r>
        <w:t>Apply principle of least privilege to database accounts</w:t>
      </w:r>
    </w:p>
    <w:p w14:paraId="238E98BF" w14:textId="77777777" w:rsidR="002F0058" w:rsidRDefault="00000000">
      <w:pPr>
        <w:pStyle w:val="ListBullet"/>
      </w:pPr>
      <w:r>
        <w:t>Use web application firewalls (WAF)</w:t>
      </w:r>
    </w:p>
    <w:p w14:paraId="308698A7" w14:textId="77777777" w:rsidR="002F0058" w:rsidRDefault="00000000">
      <w:pPr>
        <w:pStyle w:val="Heading2"/>
      </w:pPr>
      <w:r>
        <w:t>3.2 CROSS-SITE SCRIPTING (XSS)</w:t>
      </w:r>
    </w:p>
    <w:p w14:paraId="369AFA29" w14:textId="77777777" w:rsidR="002F0058" w:rsidRDefault="00000000">
      <w:pPr>
        <w:pStyle w:val="Heading3"/>
      </w:pPr>
      <w:r>
        <w:t>Vulnerability Details</w:t>
      </w:r>
    </w:p>
    <w:tbl>
      <w:tblPr>
        <w:tblStyle w:val="LightGrid-Accent1"/>
        <w:tblW w:w="0" w:type="auto"/>
        <w:tblLook w:val="04A0" w:firstRow="1" w:lastRow="0" w:firstColumn="1" w:lastColumn="0" w:noHBand="0" w:noVBand="1"/>
      </w:tblPr>
      <w:tblGrid>
        <w:gridCol w:w="4320"/>
        <w:gridCol w:w="4320"/>
      </w:tblGrid>
      <w:tr w:rsidR="002F0058" w14:paraId="25C56405" w14:textId="77777777" w:rsidTr="002F00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7BD946" w14:textId="77777777" w:rsidR="002F0058" w:rsidRDefault="00000000">
            <w:r>
              <w:t>Vulnerability Type</w:t>
            </w:r>
          </w:p>
        </w:tc>
        <w:tc>
          <w:tcPr>
            <w:tcW w:w="4320" w:type="dxa"/>
          </w:tcPr>
          <w:p w14:paraId="144B3F3B" w14:textId="77777777" w:rsidR="002F0058" w:rsidRDefault="00000000">
            <w:pPr>
              <w:cnfStyle w:val="100000000000" w:firstRow="1" w:lastRow="0" w:firstColumn="0" w:lastColumn="0" w:oddVBand="0" w:evenVBand="0" w:oddHBand="0" w:evenHBand="0" w:firstRowFirstColumn="0" w:firstRowLastColumn="0" w:lastRowFirstColumn="0" w:lastRowLastColumn="0"/>
            </w:pPr>
            <w:r>
              <w:t>Cross-Site Scripting (Reflected/Stored)</w:t>
            </w:r>
          </w:p>
        </w:tc>
      </w:tr>
      <w:tr w:rsidR="002F0058" w14:paraId="20980E63" w14:textId="77777777" w:rsidTr="002F00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9AE664" w14:textId="77777777" w:rsidR="002F0058" w:rsidRDefault="00000000">
            <w:r>
              <w:t>Severity</w:t>
            </w:r>
          </w:p>
        </w:tc>
        <w:tc>
          <w:tcPr>
            <w:tcW w:w="4320" w:type="dxa"/>
          </w:tcPr>
          <w:p w14:paraId="7185443F" w14:textId="77777777" w:rsidR="002F0058" w:rsidRDefault="00000000">
            <w:pPr>
              <w:cnfStyle w:val="000000100000" w:firstRow="0" w:lastRow="0" w:firstColumn="0" w:lastColumn="0" w:oddVBand="0" w:evenVBand="0" w:oddHBand="1" w:evenHBand="0" w:firstRowFirstColumn="0" w:firstRowLastColumn="0" w:lastRowFirstColumn="0" w:lastRowLastColumn="0"/>
            </w:pPr>
            <w:r>
              <w:rPr>
                <w:b/>
                <w:color w:val="FF8C00"/>
              </w:rPr>
              <w:t>HIGH</w:t>
            </w:r>
          </w:p>
        </w:tc>
      </w:tr>
      <w:tr w:rsidR="002F0058" w14:paraId="14C1FF9D" w14:textId="77777777" w:rsidTr="002F00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6CBC38" w14:textId="77777777" w:rsidR="002F0058" w:rsidRDefault="00000000">
            <w:r>
              <w:t>CWE Reference</w:t>
            </w:r>
          </w:p>
        </w:tc>
        <w:tc>
          <w:tcPr>
            <w:tcW w:w="4320" w:type="dxa"/>
          </w:tcPr>
          <w:p w14:paraId="5A7D520F" w14:textId="77777777" w:rsidR="002F0058" w:rsidRDefault="00000000">
            <w:pPr>
              <w:cnfStyle w:val="000000010000" w:firstRow="0" w:lastRow="0" w:firstColumn="0" w:lastColumn="0" w:oddVBand="0" w:evenVBand="0" w:oddHBand="0" w:evenHBand="1" w:firstRowFirstColumn="0" w:firstRowLastColumn="0" w:lastRowFirstColumn="0" w:lastRowLastColumn="0"/>
            </w:pPr>
            <w:r>
              <w:t>CWE-79</w:t>
            </w:r>
          </w:p>
        </w:tc>
      </w:tr>
      <w:tr w:rsidR="002F0058" w14:paraId="6434E8C4" w14:textId="77777777" w:rsidTr="002F00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77EEAB" w14:textId="77777777" w:rsidR="002F0058" w:rsidRDefault="00000000">
            <w:r>
              <w:t>OWASP Top 10</w:t>
            </w:r>
          </w:p>
        </w:tc>
        <w:tc>
          <w:tcPr>
            <w:tcW w:w="4320" w:type="dxa"/>
          </w:tcPr>
          <w:p w14:paraId="210BFEA6" w14:textId="77777777" w:rsidR="002F0058" w:rsidRDefault="00000000">
            <w:pPr>
              <w:cnfStyle w:val="000000100000" w:firstRow="0" w:lastRow="0" w:firstColumn="0" w:lastColumn="0" w:oddVBand="0" w:evenVBand="0" w:oddHBand="1" w:evenHBand="0" w:firstRowFirstColumn="0" w:firstRowLastColumn="0" w:lastRowFirstColumn="0" w:lastRowLastColumn="0"/>
            </w:pPr>
            <w:r>
              <w:t>A03:2021 – Injection</w:t>
            </w:r>
          </w:p>
        </w:tc>
      </w:tr>
      <w:tr w:rsidR="002F0058" w14:paraId="08D06510" w14:textId="77777777" w:rsidTr="002F00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D28576" w14:textId="77777777" w:rsidR="002F0058" w:rsidRDefault="00000000">
            <w:r>
              <w:t>Test Payload</w:t>
            </w:r>
          </w:p>
        </w:tc>
        <w:tc>
          <w:tcPr>
            <w:tcW w:w="4320" w:type="dxa"/>
          </w:tcPr>
          <w:p w14:paraId="1356ED0A" w14:textId="77777777" w:rsidR="002F0058" w:rsidRDefault="00000000">
            <w:pPr>
              <w:cnfStyle w:val="000000010000" w:firstRow="0" w:lastRow="0" w:firstColumn="0" w:lastColumn="0" w:oddVBand="0" w:evenVBand="0" w:oddHBand="0" w:evenHBand="1" w:firstRowFirstColumn="0" w:firstRowLastColumn="0" w:lastRowFirstColumn="0" w:lastRowLastColumn="0"/>
            </w:pPr>
            <w:r>
              <w:t>&lt;script&gt;alert("XSS")&lt;/script&gt;</w:t>
            </w:r>
          </w:p>
        </w:tc>
      </w:tr>
    </w:tbl>
    <w:p w14:paraId="3DC1D4C7" w14:textId="77777777" w:rsidR="002F0058" w:rsidRDefault="00000000">
      <w:pPr>
        <w:pStyle w:val="Heading3"/>
      </w:pPr>
      <w:r>
        <w:t>Description</w:t>
      </w:r>
    </w:p>
    <w:p w14:paraId="500CB873" w14:textId="77777777" w:rsidR="002F0058" w:rsidRDefault="00000000">
      <w:r>
        <w:t>Cross-Site Scripting (XSS) vulnerabilities allow attackers to inject client-side scripts into web pages viewed by other users. The payload "&lt;script&gt;alert("XSS")&lt;/script&gt;" demonstrates JavaScript code execution in the victim's browser context.</w:t>
      </w:r>
    </w:p>
    <w:p w14:paraId="130CEBAC" w14:textId="77777777" w:rsidR="002F0058" w:rsidRDefault="00000000">
      <w:pPr>
        <w:pStyle w:val="Heading3"/>
      </w:pPr>
      <w:r>
        <w:t>Impact</w:t>
      </w:r>
    </w:p>
    <w:p w14:paraId="71B9DB6E" w14:textId="77777777" w:rsidR="002F0058" w:rsidRDefault="00000000">
      <w:pPr>
        <w:pStyle w:val="ListBullet"/>
      </w:pPr>
      <w:r>
        <w:t>Session hijacking</w:t>
      </w:r>
    </w:p>
    <w:p w14:paraId="022402C6" w14:textId="77777777" w:rsidR="002F0058" w:rsidRDefault="00000000">
      <w:pPr>
        <w:pStyle w:val="ListBullet"/>
      </w:pPr>
      <w:r>
        <w:lastRenderedPageBreak/>
        <w:t>Credential theft</w:t>
      </w:r>
    </w:p>
    <w:p w14:paraId="3A8B2A7D" w14:textId="77777777" w:rsidR="002F0058" w:rsidRDefault="00000000">
      <w:pPr>
        <w:pStyle w:val="ListBullet"/>
      </w:pPr>
      <w:r>
        <w:t>Malware distribution</w:t>
      </w:r>
    </w:p>
    <w:p w14:paraId="07E9DEF9" w14:textId="77777777" w:rsidR="002F0058" w:rsidRDefault="00000000">
      <w:pPr>
        <w:pStyle w:val="ListBullet"/>
      </w:pPr>
      <w:r>
        <w:t>Defacement</w:t>
      </w:r>
    </w:p>
    <w:p w14:paraId="321BAD9B" w14:textId="77777777" w:rsidR="002F0058" w:rsidRDefault="00000000">
      <w:pPr>
        <w:pStyle w:val="ListBullet"/>
      </w:pPr>
      <w:r>
        <w:t>Phishing attacks</w:t>
      </w:r>
    </w:p>
    <w:p w14:paraId="6ADFE128" w14:textId="77777777" w:rsidR="002F0058" w:rsidRDefault="00000000">
      <w:pPr>
        <w:pStyle w:val="Heading3"/>
      </w:pPr>
      <w:r>
        <w:t>Proof of Concept</w:t>
      </w:r>
    </w:p>
    <w:p w14:paraId="29CDB12C" w14:textId="77777777" w:rsidR="002F0058" w:rsidRDefault="00000000">
      <w:r>
        <w:t>The JavaScript payload was successfully executed in the browser, displaying an alert dialog as proof of code execution capability.</w:t>
      </w:r>
    </w:p>
    <w:p w14:paraId="53129F5A" w14:textId="77777777" w:rsidR="002F0058" w:rsidRDefault="00000000">
      <w:pPr>
        <w:rPr>
          <w:b/>
        </w:rPr>
      </w:pPr>
      <w:r>
        <w:t xml:space="preserve">Screenshots: </w:t>
      </w:r>
      <w:proofErr w:type="spellStart"/>
      <w:r>
        <w:rPr>
          <w:b/>
        </w:rPr>
        <w:t>dvwa</w:t>
      </w:r>
      <w:proofErr w:type="spellEnd"/>
      <w:r>
        <w:rPr>
          <w:b/>
        </w:rPr>
        <w:t xml:space="preserve"> xss.png, </w:t>
      </w:r>
      <w:proofErr w:type="spellStart"/>
      <w:r>
        <w:rPr>
          <w:b/>
        </w:rPr>
        <w:t>dvwa</w:t>
      </w:r>
      <w:proofErr w:type="spellEnd"/>
      <w:r>
        <w:rPr>
          <w:b/>
        </w:rPr>
        <w:t xml:space="preserve"> xss2.png</w:t>
      </w:r>
    </w:p>
    <w:p w14:paraId="196AB442" w14:textId="0415D49A" w:rsidR="00A2566A" w:rsidRDefault="00A2566A">
      <w:r>
        <w:rPr>
          <w:noProof/>
        </w:rPr>
        <w:drawing>
          <wp:inline distT="0" distB="0" distL="0" distR="0" wp14:anchorId="778AC41B" wp14:editId="05CE8BD9">
            <wp:extent cx="5486400" cy="2914650"/>
            <wp:effectExtent l="0" t="0" r="0" b="0"/>
            <wp:docPr id="1937569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69181" name="Picture 1937569181"/>
                    <pic:cNvPicPr/>
                  </pic:nvPicPr>
                  <pic:blipFill>
                    <a:blip r:embed="rId7"/>
                    <a:stretch>
                      <a:fillRect/>
                    </a:stretch>
                  </pic:blipFill>
                  <pic:spPr>
                    <a:xfrm>
                      <a:off x="0" y="0"/>
                      <a:ext cx="5486400" cy="2914650"/>
                    </a:xfrm>
                    <a:prstGeom prst="rect">
                      <a:avLst/>
                    </a:prstGeom>
                  </pic:spPr>
                </pic:pic>
              </a:graphicData>
            </a:graphic>
          </wp:inline>
        </w:drawing>
      </w:r>
      <w:r>
        <w:rPr>
          <w:noProof/>
        </w:rPr>
        <w:drawing>
          <wp:inline distT="0" distB="0" distL="0" distR="0" wp14:anchorId="5489BA90" wp14:editId="5FD7CA30">
            <wp:extent cx="5486400" cy="2914650"/>
            <wp:effectExtent l="0" t="0" r="0" b="0"/>
            <wp:docPr id="9641446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44632" name="Picture 964144632"/>
                    <pic:cNvPicPr/>
                  </pic:nvPicPr>
                  <pic:blipFill>
                    <a:blip r:embed="rId8"/>
                    <a:stretch>
                      <a:fillRect/>
                    </a:stretch>
                  </pic:blipFill>
                  <pic:spPr>
                    <a:xfrm>
                      <a:off x="0" y="0"/>
                      <a:ext cx="5486400" cy="2914650"/>
                    </a:xfrm>
                    <a:prstGeom prst="rect">
                      <a:avLst/>
                    </a:prstGeom>
                  </pic:spPr>
                </pic:pic>
              </a:graphicData>
            </a:graphic>
          </wp:inline>
        </w:drawing>
      </w:r>
    </w:p>
    <w:p w14:paraId="0C782CA5" w14:textId="77777777" w:rsidR="002F0058" w:rsidRDefault="00000000">
      <w:pPr>
        <w:pStyle w:val="Heading3"/>
      </w:pPr>
      <w:r>
        <w:lastRenderedPageBreak/>
        <w:t>Remediation</w:t>
      </w:r>
    </w:p>
    <w:p w14:paraId="79556D76" w14:textId="77777777" w:rsidR="002F0058" w:rsidRDefault="00000000">
      <w:pPr>
        <w:pStyle w:val="ListBullet"/>
      </w:pPr>
      <w:r>
        <w:t>Implement context-aware output encoding</w:t>
      </w:r>
    </w:p>
    <w:p w14:paraId="5D55388F" w14:textId="77777777" w:rsidR="002F0058" w:rsidRDefault="00000000">
      <w:pPr>
        <w:pStyle w:val="ListBullet"/>
      </w:pPr>
      <w:r>
        <w:t>Use Content Security Policy (CSP) headers</w:t>
      </w:r>
    </w:p>
    <w:p w14:paraId="2967A6FC" w14:textId="77777777" w:rsidR="002F0058" w:rsidRDefault="00000000">
      <w:pPr>
        <w:pStyle w:val="ListBullet"/>
      </w:pPr>
      <w:r>
        <w:t>Validate and sanitize all user inputs</w:t>
      </w:r>
    </w:p>
    <w:p w14:paraId="087DCDA5" w14:textId="77777777" w:rsidR="002F0058" w:rsidRDefault="00000000">
      <w:pPr>
        <w:pStyle w:val="ListBullet"/>
      </w:pPr>
      <w:r>
        <w:t>Use modern frameworks with built-in XSS protections</w:t>
      </w:r>
    </w:p>
    <w:p w14:paraId="5D46D9FA" w14:textId="77777777" w:rsidR="002F0058" w:rsidRDefault="00000000">
      <w:pPr>
        <w:pStyle w:val="Heading2"/>
      </w:pPr>
      <w:r>
        <w:t>3.3 CROSS-SITE REQUEST FORGERY (CSRF)</w:t>
      </w:r>
    </w:p>
    <w:p w14:paraId="02253E04" w14:textId="77777777" w:rsidR="002F0058" w:rsidRDefault="00000000">
      <w:pPr>
        <w:pStyle w:val="Heading3"/>
      </w:pPr>
      <w:r>
        <w:t>Vulnerability Details</w:t>
      </w:r>
    </w:p>
    <w:tbl>
      <w:tblPr>
        <w:tblStyle w:val="LightGrid-Accent1"/>
        <w:tblW w:w="0" w:type="auto"/>
        <w:tblLook w:val="04A0" w:firstRow="1" w:lastRow="0" w:firstColumn="1" w:lastColumn="0" w:noHBand="0" w:noVBand="1"/>
      </w:tblPr>
      <w:tblGrid>
        <w:gridCol w:w="4180"/>
        <w:gridCol w:w="4676"/>
      </w:tblGrid>
      <w:tr w:rsidR="002F0058" w14:paraId="0C7FE8CE" w14:textId="77777777" w:rsidTr="002F00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C8CC09" w14:textId="77777777" w:rsidR="002F0058" w:rsidRDefault="00000000">
            <w:r>
              <w:t>Vulnerability Type</w:t>
            </w:r>
          </w:p>
        </w:tc>
        <w:tc>
          <w:tcPr>
            <w:tcW w:w="4320" w:type="dxa"/>
          </w:tcPr>
          <w:p w14:paraId="57485208" w14:textId="77777777" w:rsidR="002F0058" w:rsidRDefault="00000000">
            <w:pPr>
              <w:cnfStyle w:val="100000000000" w:firstRow="1" w:lastRow="0" w:firstColumn="0" w:lastColumn="0" w:oddVBand="0" w:evenVBand="0" w:oddHBand="0" w:evenHBand="0" w:firstRowFirstColumn="0" w:firstRowLastColumn="0" w:lastRowFirstColumn="0" w:lastRowLastColumn="0"/>
            </w:pPr>
            <w:r>
              <w:t>Cross-Site Request Forgery</w:t>
            </w:r>
          </w:p>
        </w:tc>
      </w:tr>
      <w:tr w:rsidR="002F0058" w14:paraId="02B62634" w14:textId="77777777" w:rsidTr="002F00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12EFE5" w14:textId="77777777" w:rsidR="002F0058" w:rsidRDefault="00000000">
            <w:r>
              <w:t>Severity</w:t>
            </w:r>
          </w:p>
        </w:tc>
        <w:tc>
          <w:tcPr>
            <w:tcW w:w="4320" w:type="dxa"/>
          </w:tcPr>
          <w:p w14:paraId="4B89DB7D" w14:textId="77777777" w:rsidR="002F0058" w:rsidRDefault="00000000">
            <w:pPr>
              <w:cnfStyle w:val="000000100000" w:firstRow="0" w:lastRow="0" w:firstColumn="0" w:lastColumn="0" w:oddVBand="0" w:evenVBand="0" w:oddHBand="1" w:evenHBand="0" w:firstRowFirstColumn="0" w:firstRowLastColumn="0" w:lastRowFirstColumn="0" w:lastRowLastColumn="0"/>
            </w:pPr>
            <w:r>
              <w:rPr>
                <w:b/>
                <w:color w:val="FF8C00"/>
              </w:rPr>
              <w:t>HIGH</w:t>
            </w:r>
          </w:p>
        </w:tc>
      </w:tr>
      <w:tr w:rsidR="002F0058" w14:paraId="668E2D1F" w14:textId="77777777" w:rsidTr="002F00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E43990" w14:textId="77777777" w:rsidR="002F0058" w:rsidRDefault="00000000">
            <w:r>
              <w:t>CWE Reference</w:t>
            </w:r>
          </w:p>
        </w:tc>
        <w:tc>
          <w:tcPr>
            <w:tcW w:w="4320" w:type="dxa"/>
          </w:tcPr>
          <w:p w14:paraId="6E810448" w14:textId="77777777" w:rsidR="002F0058" w:rsidRDefault="00000000">
            <w:pPr>
              <w:cnfStyle w:val="000000010000" w:firstRow="0" w:lastRow="0" w:firstColumn="0" w:lastColumn="0" w:oddVBand="0" w:evenVBand="0" w:oddHBand="0" w:evenHBand="1" w:firstRowFirstColumn="0" w:firstRowLastColumn="0" w:lastRowFirstColumn="0" w:lastRowLastColumn="0"/>
            </w:pPr>
            <w:r>
              <w:t>CWE-352</w:t>
            </w:r>
          </w:p>
        </w:tc>
      </w:tr>
      <w:tr w:rsidR="002F0058" w14:paraId="2536AEA7" w14:textId="77777777" w:rsidTr="002F00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65FEE9" w14:textId="77777777" w:rsidR="002F0058" w:rsidRDefault="00000000">
            <w:r>
              <w:t>OWASP Top 10</w:t>
            </w:r>
          </w:p>
        </w:tc>
        <w:tc>
          <w:tcPr>
            <w:tcW w:w="4320" w:type="dxa"/>
          </w:tcPr>
          <w:p w14:paraId="1EF12C21" w14:textId="77777777" w:rsidR="002F0058" w:rsidRDefault="00000000">
            <w:pPr>
              <w:cnfStyle w:val="000000100000" w:firstRow="0" w:lastRow="0" w:firstColumn="0" w:lastColumn="0" w:oddVBand="0" w:evenVBand="0" w:oddHBand="1" w:evenHBand="0" w:firstRowFirstColumn="0" w:firstRowLastColumn="0" w:lastRowFirstColumn="0" w:lastRowLastColumn="0"/>
            </w:pPr>
            <w:r>
              <w:t>A01:2021 – Broken Access Control</w:t>
            </w:r>
          </w:p>
        </w:tc>
      </w:tr>
      <w:tr w:rsidR="002F0058" w14:paraId="2BEF7E9D" w14:textId="77777777" w:rsidTr="002F00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D70D24" w14:textId="77777777" w:rsidR="002F0058" w:rsidRDefault="00000000">
            <w:r>
              <w:t>Test Payload</w:t>
            </w:r>
          </w:p>
        </w:tc>
        <w:tc>
          <w:tcPr>
            <w:tcW w:w="4320" w:type="dxa"/>
          </w:tcPr>
          <w:p w14:paraId="7E1FFB10" w14:textId="77777777" w:rsidR="002F0058" w:rsidRDefault="00000000">
            <w:pPr>
              <w:cnfStyle w:val="000000010000" w:firstRow="0" w:lastRow="0" w:firstColumn="0" w:lastColumn="0" w:oddVBand="0" w:evenVBand="0" w:oddHBand="0" w:evenHBand="1" w:firstRowFirstColumn="0" w:firstRowLastColumn="0" w:lastRowFirstColumn="0" w:lastRowLastColumn="0"/>
            </w:pPr>
            <w:r>
              <w:t>?password_new=hacked&amp;password_conf=hacked</w:t>
            </w:r>
          </w:p>
        </w:tc>
      </w:tr>
    </w:tbl>
    <w:p w14:paraId="1DD912CC" w14:textId="77777777" w:rsidR="002F0058" w:rsidRDefault="00000000">
      <w:pPr>
        <w:pStyle w:val="Heading3"/>
      </w:pPr>
      <w:r>
        <w:t>Description</w:t>
      </w:r>
    </w:p>
    <w:p w14:paraId="2BB2D3B5" w14:textId="77777777" w:rsidR="002F0058" w:rsidRDefault="00000000">
      <w:r>
        <w:t>CSRF attacks force an end user to execute unwanted actions on a web application in which they're currently authenticated. The tested payload demonstrates unauthorized password change functionality exploitation through crafted URLs or forms.</w:t>
      </w:r>
    </w:p>
    <w:p w14:paraId="0670980E" w14:textId="77777777" w:rsidR="002F0058" w:rsidRDefault="00000000">
      <w:pPr>
        <w:pStyle w:val="Heading3"/>
      </w:pPr>
      <w:r>
        <w:t>Impact</w:t>
      </w:r>
    </w:p>
    <w:p w14:paraId="288607A3" w14:textId="77777777" w:rsidR="002F0058" w:rsidRDefault="00000000">
      <w:pPr>
        <w:pStyle w:val="ListBullet"/>
      </w:pPr>
      <w:r>
        <w:t>Unauthorized account modifications</w:t>
      </w:r>
    </w:p>
    <w:p w14:paraId="38DFB4AF" w14:textId="77777777" w:rsidR="002F0058" w:rsidRDefault="00000000">
      <w:pPr>
        <w:pStyle w:val="ListBullet"/>
      </w:pPr>
      <w:r>
        <w:t>Privilege escalation</w:t>
      </w:r>
    </w:p>
    <w:p w14:paraId="79236773" w14:textId="77777777" w:rsidR="002F0058" w:rsidRDefault="00000000">
      <w:pPr>
        <w:pStyle w:val="ListBullet"/>
      </w:pPr>
      <w:r>
        <w:t>Data modification without consent</w:t>
      </w:r>
    </w:p>
    <w:p w14:paraId="5E44AAB9" w14:textId="77777777" w:rsidR="002F0058" w:rsidRDefault="00000000">
      <w:pPr>
        <w:pStyle w:val="ListBullet"/>
      </w:pPr>
      <w:r>
        <w:t>Account takeover</w:t>
      </w:r>
    </w:p>
    <w:p w14:paraId="0B567678" w14:textId="77777777" w:rsidR="002F0058" w:rsidRDefault="00000000">
      <w:pPr>
        <w:pStyle w:val="Heading3"/>
      </w:pPr>
      <w:r>
        <w:t>Proof of Concept</w:t>
      </w:r>
    </w:p>
    <w:p w14:paraId="0F0B855B" w14:textId="77777777" w:rsidR="002F0058" w:rsidRDefault="00000000">
      <w:r>
        <w:t>The GET request parameters were successfully manipulated to change the user password without proper validation or token verification.</w:t>
      </w:r>
    </w:p>
    <w:p w14:paraId="4807AA88" w14:textId="77777777" w:rsidR="002F0058" w:rsidRDefault="00000000">
      <w:pPr>
        <w:rPr>
          <w:b/>
        </w:rPr>
      </w:pPr>
      <w:r>
        <w:t xml:space="preserve">Screenshot: </w:t>
      </w:r>
      <w:proofErr w:type="spellStart"/>
      <w:r>
        <w:rPr>
          <w:b/>
        </w:rPr>
        <w:t>dvwa</w:t>
      </w:r>
      <w:proofErr w:type="spellEnd"/>
      <w:r>
        <w:rPr>
          <w:b/>
        </w:rPr>
        <w:t xml:space="preserve"> csrf.png</w:t>
      </w:r>
    </w:p>
    <w:p w14:paraId="34CA0959" w14:textId="29E8A00E" w:rsidR="00A2566A" w:rsidRDefault="00A2566A">
      <w:r>
        <w:rPr>
          <w:noProof/>
        </w:rPr>
        <w:lastRenderedPageBreak/>
        <w:drawing>
          <wp:inline distT="0" distB="0" distL="0" distR="0" wp14:anchorId="5C50F374" wp14:editId="46AF2D11">
            <wp:extent cx="5486400" cy="2914650"/>
            <wp:effectExtent l="0" t="0" r="0" b="0"/>
            <wp:docPr id="1757891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91935" name="Picture 1757891935"/>
                    <pic:cNvPicPr/>
                  </pic:nvPicPr>
                  <pic:blipFill>
                    <a:blip r:embed="rId9"/>
                    <a:stretch>
                      <a:fillRect/>
                    </a:stretch>
                  </pic:blipFill>
                  <pic:spPr>
                    <a:xfrm>
                      <a:off x="0" y="0"/>
                      <a:ext cx="5486400" cy="2914650"/>
                    </a:xfrm>
                    <a:prstGeom prst="rect">
                      <a:avLst/>
                    </a:prstGeom>
                  </pic:spPr>
                </pic:pic>
              </a:graphicData>
            </a:graphic>
          </wp:inline>
        </w:drawing>
      </w:r>
    </w:p>
    <w:p w14:paraId="6925FF44" w14:textId="77777777" w:rsidR="002F0058" w:rsidRDefault="00000000">
      <w:pPr>
        <w:pStyle w:val="Heading3"/>
      </w:pPr>
      <w:r>
        <w:t>Remediation</w:t>
      </w:r>
    </w:p>
    <w:p w14:paraId="71BEC810" w14:textId="77777777" w:rsidR="002F0058" w:rsidRDefault="00000000">
      <w:pPr>
        <w:pStyle w:val="ListBullet"/>
      </w:pPr>
      <w:r>
        <w:t>Implement CSRF tokens for state-changing operations</w:t>
      </w:r>
    </w:p>
    <w:p w14:paraId="3F0E1163" w14:textId="77777777" w:rsidR="002F0058" w:rsidRDefault="00000000">
      <w:pPr>
        <w:pStyle w:val="ListBullet"/>
      </w:pPr>
      <w:r>
        <w:t>Use SameSite cookie attributes</w:t>
      </w:r>
    </w:p>
    <w:p w14:paraId="19BDDB4F" w14:textId="77777777" w:rsidR="002F0058" w:rsidRDefault="00000000">
      <w:pPr>
        <w:pStyle w:val="ListBullet"/>
      </w:pPr>
      <w:r>
        <w:t>Validate Referer and Origin headers</w:t>
      </w:r>
    </w:p>
    <w:p w14:paraId="23931F19" w14:textId="77777777" w:rsidR="002F0058" w:rsidRDefault="00000000">
      <w:pPr>
        <w:pStyle w:val="ListBullet"/>
      </w:pPr>
      <w:r>
        <w:t>Require re-authentication for sensitive actions</w:t>
      </w:r>
    </w:p>
    <w:p w14:paraId="5E1CBACD" w14:textId="77777777" w:rsidR="002F0058" w:rsidRDefault="00000000">
      <w:pPr>
        <w:pStyle w:val="Heading1"/>
      </w:pPr>
      <w:r>
        <w:t>4. VULNERABILITY SUMMARY</w:t>
      </w:r>
    </w:p>
    <w:tbl>
      <w:tblPr>
        <w:tblStyle w:val="LightGrid-Accent1"/>
        <w:tblW w:w="0" w:type="auto"/>
        <w:tblLook w:val="04A0" w:firstRow="1" w:lastRow="0" w:firstColumn="1" w:lastColumn="0" w:noHBand="0" w:noVBand="1"/>
      </w:tblPr>
      <w:tblGrid>
        <w:gridCol w:w="2160"/>
        <w:gridCol w:w="2160"/>
        <w:gridCol w:w="2160"/>
        <w:gridCol w:w="2160"/>
      </w:tblGrid>
      <w:tr w:rsidR="002F0058" w14:paraId="156D59D8" w14:textId="77777777" w:rsidTr="002F00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373792" w14:textId="77777777" w:rsidR="002F0058" w:rsidRDefault="00000000">
            <w:r>
              <w:t>#</w:t>
            </w:r>
          </w:p>
        </w:tc>
        <w:tc>
          <w:tcPr>
            <w:tcW w:w="2160" w:type="dxa"/>
          </w:tcPr>
          <w:p w14:paraId="545BA17F" w14:textId="77777777" w:rsidR="002F0058" w:rsidRDefault="00000000">
            <w:pPr>
              <w:cnfStyle w:val="100000000000" w:firstRow="1" w:lastRow="0" w:firstColumn="0" w:lastColumn="0" w:oddVBand="0" w:evenVBand="0" w:oddHBand="0" w:evenHBand="0" w:firstRowFirstColumn="0" w:firstRowLastColumn="0" w:lastRowFirstColumn="0" w:lastRowLastColumn="0"/>
            </w:pPr>
            <w:r>
              <w:t>Vulnerability</w:t>
            </w:r>
          </w:p>
        </w:tc>
        <w:tc>
          <w:tcPr>
            <w:tcW w:w="2160" w:type="dxa"/>
          </w:tcPr>
          <w:p w14:paraId="5A4F6D96" w14:textId="77777777" w:rsidR="002F0058" w:rsidRDefault="00000000">
            <w:pPr>
              <w:cnfStyle w:val="100000000000" w:firstRow="1" w:lastRow="0" w:firstColumn="0" w:lastColumn="0" w:oddVBand="0" w:evenVBand="0" w:oddHBand="0" w:evenHBand="0" w:firstRowFirstColumn="0" w:firstRowLastColumn="0" w:lastRowFirstColumn="0" w:lastRowLastColumn="0"/>
            </w:pPr>
            <w:r>
              <w:t>Severity</w:t>
            </w:r>
          </w:p>
        </w:tc>
        <w:tc>
          <w:tcPr>
            <w:tcW w:w="2160" w:type="dxa"/>
          </w:tcPr>
          <w:p w14:paraId="342BF546" w14:textId="77777777" w:rsidR="002F0058" w:rsidRDefault="00000000">
            <w:pPr>
              <w:cnfStyle w:val="100000000000" w:firstRow="1" w:lastRow="0" w:firstColumn="0" w:lastColumn="0" w:oddVBand="0" w:evenVBand="0" w:oddHBand="0" w:evenHBand="0" w:firstRowFirstColumn="0" w:firstRowLastColumn="0" w:lastRowFirstColumn="0" w:lastRowLastColumn="0"/>
            </w:pPr>
            <w:r>
              <w:t>Status</w:t>
            </w:r>
          </w:p>
        </w:tc>
      </w:tr>
      <w:tr w:rsidR="002F0058" w14:paraId="74B2D5EA" w14:textId="77777777" w:rsidTr="002F00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1C7E06" w14:textId="77777777" w:rsidR="002F0058" w:rsidRDefault="00000000">
            <w:r>
              <w:t>1</w:t>
            </w:r>
          </w:p>
        </w:tc>
        <w:tc>
          <w:tcPr>
            <w:tcW w:w="2160" w:type="dxa"/>
          </w:tcPr>
          <w:p w14:paraId="231B7BC1" w14:textId="77777777" w:rsidR="002F0058" w:rsidRDefault="00000000">
            <w:pPr>
              <w:cnfStyle w:val="000000100000" w:firstRow="0" w:lastRow="0" w:firstColumn="0" w:lastColumn="0" w:oddVBand="0" w:evenVBand="0" w:oddHBand="1" w:evenHBand="0" w:firstRowFirstColumn="0" w:firstRowLastColumn="0" w:lastRowFirstColumn="0" w:lastRowLastColumn="0"/>
            </w:pPr>
            <w:r>
              <w:t>SQL Injection</w:t>
            </w:r>
          </w:p>
        </w:tc>
        <w:tc>
          <w:tcPr>
            <w:tcW w:w="2160" w:type="dxa"/>
          </w:tcPr>
          <w:p w14:paraId="70677134" w14:textId="77777777" w:rsidR="002F0058" w:rsidRDefault="00000000">
            <w:pPr>
              <w:cnfStyle w:val="000000100000" w:firstRow="0" w:lastRow="0" w:firstColumn="0" w:lastColumn="0" w:oddVBand="0" w:evenVBand="0" w:oddHBand="1" w:evenHBand="0" w:firstRowFirstColumn="0" w:firstRowLastColumn="0" w:lastRowFirstColumn="0" w:lastRowLastColumn="0"/>
            </w:pPr>
            <w:r>
              <w:rPr>
                <w:color w:val="FF0000"/>
              </w:rPr>
              <w:t>Critical</w:t>
            </w:r>
          </w:p>
        </w:tc>
        <w:tc>
          <w:tcPr>
            <w:tcW w:w="2160" w:type="dxa"/>
          </w:tcPr>
          <w:p w14:paraId="4B6ECCC7" w14:textId="77777777" w:rsidR="002F0058" w:rsidRDefault="00000000">
            <w:pPr>
              <w:cnfStyle w:val="000000100000" w:firstRow="0" w:lastRow="0" w:firstColumn="0" w:lastColumn="0" w:oddVBand="0" w:evenVBand="0" w:oddHBand="1" w:evenHBand="0" w:firstRowFirstColumn="0" w:firstRowLastColumn="0" w:lastRowFirstColumn="0" w:lastRowLastColumn="0"/>
            </w:pPr>
            <w:r>
              <w:t>Confirmed</w:t>
            </w:r>
          </w:p>
        </w:tc>
      </w:tr>
      <w:tr w:rsidR="002F0058" w14:paraId="6B0CEBAB" w14:textId="77777777" w:rsidTr="002F00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C57A3B" w14:textId="77777777" w:rsidR="002F0058" w:rsidRDefault="00000000">
            <w:r>
              <w:t>2</w:t>
            </w:r>
          </w:p>
        </w:tc>
        <w:tc>
          <w:tcPr>
            <w:tcW w:w="2160" w:type="dxa"/>
          </w:tcPr>
          <w:p w14:paraId="31EEE59A" w14:textId="77777777" w:rsidR="002F0058" w:rsidRDefault="00000000">
            <w:pPr>
              <w:cnfStyle w:val="000000010000" w:firstRow="0" w:lastRow="0" w:firstColumn="0" w:lastColumn="0" w:oddVBand="0" w:evenVBand="0" w:oddHBand="0" w:evenHBand="1" w:firstRowFirstColumn="0" w:firstRowLastColumn="0" w:lastRowFirstColumn="0" w:lastRowLastColumn="0"/>
            </w:pPr>
            <w:r>
              <w:t>Cross-Site Scripting (XSS)</w:t>
            </w:r>
          </w:p>
        </w:tc>
        <w:tc>
          <w:tcPr>
            <w:tcW w:w="2160" w:type="dxa"/>
          </w:tcPr>
          <w:p w14:paraId="34EB1951" w14:textId="77777777" w:rsidR="002F0058" w:rsidRDefault="00000000">
            <w:pPr>
              <w:cnfStyle w:val="000000010000" w:firstRow="0" w:lastRow="0" w:firstColumn="0" w:lastColumn="0" w:oddVBand="0" w:evenVBand="0" w:oddHBand="0" w:evenHBand="1" w:firstRowFirstColumn="0" w:firstRowLastColumn="0" w:lastRowFirstColumn="0" w:lastRowLastColumn="0"/>
            </w:pPr>
            <w:r>
              <w:rPr>
                <w:color w:val="FF8C00"/>
              </w:rPr>
              <w:t>High</w:t>
            </w:r>
          </w:p>
        </w:tc>
        <w:tc>
          <w:tcPr>
            <w:tcW w:w="2160" w:type="dxa"/>
          </w:tcPr>
          <w:p w14:paraId="3A370022" w14:textId="77777777" w:rsidR="002F0058" w:rsidRDefault="00000000">
            <w:pPr>
              <w:cnfStyle w:val="000000010000" w:firstRow="0" w:lastRow="0" w:firstColumn="0" w:lastColumn="0" w:oddVBand="0" w:evenVBand="0" w:oddHBand="0" w:evenHBand="1" w:firstRowFirstColumn="0" w:firstRowLastColumn="0" w:lastRowFirstColumn="0" w:lastRowLastColumn="0"/>
            </w:pPr>
            <w:r>
              <w:t>Confirmed</w:t>
            </w:r>
          </w:p>
        </w:tc>
      </w:tr>
      <w:tr w:rsidR="002F0058" w14:paraId="710DBBB5" w14:textId="77777777" w:rsidTr="002F00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B9FEB9" w14:textId="77777777" w:rsidR="002F0058" w:rsidRDefault="00000000">
            <w:r>
              <w:t>3</w:t>
            </w:r>
          </w:p>
        </w:tc>
        <w:tc>
          <w:tcPr>
            <w:tcW w:w="2160" w:type="dxa"/>
          </w:tcPr>
          <w:p w14:paraId="1F6DE5F0" w14:textId="77777777" w:rsidR="002F0058" w:rsidRDefault="00000000">
            <w:pPr>
              <w:cnfStyle w:val="000000100000" w:firstRow="0" w:lastRow="0" w:firstColumn="0" w:lastColumn="0" w:oddVBand="0" w:evenVBand="0" w:oddHBand="1" w:evenHBand="0" w:firstRowFirstColumn="0" w:firstRowLastColumn="0" w:lastRowFirstColumn="0" w:lastRowLastColumn="0"/>
            </w:pPr>
            <w:r>
              <w:t>Cross-Site Request Forgery (CSRF)</w:t>
            </w:r>
          </w:p>
        </w:tc>
        <w:tc>
          <w:tcPr>
            <w:tcW w:w="2160" w:type="dxa"/>
          </w:tcPr>
          <w:p w14:paraId="561ADCC9" w14:textId="77777777" w:rsidR="002F0058" w:rsidRDefault="00000000">
            <w:pPr>
              <w:cnfStyle w:val="000000100000" w:firstRow="0" w:lastRow="0" w:firstColumn="0" w:lastColumn="0" w:oddVBand="0" w:evenVBand="0" w:oddHBand="1" w:evenHBand="0" w:firstRowFirstColumn="0" w:firstRowLastColumn="0" w:lastRowFirstColumn="0" w:lastRowLastColumn="0"/>
            </w:pPr>
            <w:r>
              <w:rPr>
                <w:color w:val="FF8C00"/>
              </w:rPr>
              <w:t>High</w:t>
            </w:r>
          </w:p>
        </w:tc>
        <w:tc>
          <w:tcPr>
            <w:tcW w:w="2160" w:type="dxa"/>
          </w:tcPr>
          <w:p w14:paraId="5F94F87D" w14:textId="77777777" w:rsidR="002F0058" w:rsidRDefault="00000000">
            <w:pPr>
              <w:cnfStyle w:val="000000100000" w:firstRow="0" w:lastRow="0" w:firstColumn="0" w:lastColumn="0" w:oddVBand="0" w:evenVBand="0" w:oddHBand="1" w:evenHBand="0" w:firstRowFirstColumn="0" w:firstRowLastColumn="0" w:lastRowFirstColumn="0" w:lastRowLastColumn="0"/>
            </w:pPr>
            <w:r>
              <w:t>Confirmed</w:t>
            </w:r>
          </w:p>
        </w:tc>
      </w:tr>
    </w:tbl>
    <w:p w14:paraId="36E708F6" w14:textId="77777777" w:rsidR="002F0058" w:rsidRDefault="00000000">
      <w:pPr>
        <w:pStyle w:val="Heading1"/>
      </w:pPr>
      <w:r>
        <w:t>5. CONCLUSION</w:t>
      </w:r>
    </w:p>
    <w:p w14:paraId="584FA918" w14:textId="77777777" w:rsidR="002F0058" w:rsidRDefault="00000000">
      <w:r>
        <w:t>The security testing conducted on DVWA successfully identified and demonstrated three critical web application vulnerabilities. Each vulnerability was verified through manual testing with specific payloads designed to exploit the identified weaknesses.</w:t>
      </w:r>
    </w:p>
    <w:p w14:paraId="0316F4DC" w14:textId="77777777" w:rsidR="002F0058" w:rsidRDefault="00000000">
      <w:pPr>
        <w:pStyle w:val="Heading2"/>
      </w:pPr>
      <w:r>
        <w:t>Key Takeaways:</w:t>
      </w:r>
    </w:p>
    <w:p w14:paraId="22BC480F" w14:textId="77777777" w:rsidR="002F0058" w:rsidRDefault="00000000">
      <w:pPr>
        <w:pStyle w:val="ListBullet"/>
      </w:pPr>
      <w:r>
        <w:t>Input validation is critical for application security</w:t>
      </w:r>
    </w:p>
    <w:p w14:paraId="2C251A68" w14:textId="77777777" w:rsidR="002F0058" w:rsidRDefault="00000000">
      <w:pPr>
        <w:pStyle w:val="ListBullet"/>
      </w:pPr>
      <w:r>
        <w:t>Proper output encoding prevents XSS attacks</w:t>
      </w:r>
    </w:p>
    <w:p w14:paraId="2672BFAE" w14:textId="77777777" w:rsidR="002F0058" w:rsidRDefault="00000000">
      <w:pPr>
        <w:pStyle w:val="ListBullet"/>
      </w:pPr>
      <w:r>
        <w:t>CSRF protection mechanisms are essential for state-changing operations</w:t>
      </w:r>
    </w:p>
    <w:p w14:paraId="1B303D05" w14:textId="77777777" w:rsidR="002F0058" w:rsidRDefault="00000000">
      <w:pPr>
        <w:pStyle w:val="Heading2"/>
      </w:pPr>
      <w:r>
        <w:lastRenderedPageBreak/>
        <w:t>Recommendations for Developers:</w:t>
      </w:r>
    </w:p>
    <w:p w14:paraId="24A1B53F" w14:textId="77777777" w:rsidR="002F0058" w:rsidRDefault="00000000">
      <w:pPr>
        <w:pStyle w:val="ListBullet"/>
      </w:pPr>
      <w:r>
        <w:t>Follow secure coding practices</w:t>
      </w:r>
    </w:p>
    <w:p w14:paraId="6AB2EFDA" w14:textId="77777777" w:rsidR="002F0058" w:rsidRDefault="00000000">
      <w:pPr>
        <w:pStyle w:val="ListBullet"/>
      </w:pPr>
      <w:r>
        <w:t>Implement defense-in-depth strategies</w:t>
      </w:r>
    </w:p>
    <w:p w14:paraId="6DA86059" w14:textId="77777777" w:rsidR="002F0058" w:rsidRDefault="00000000">
      <w:pPr>
        <w:pStyle w:val="ListBullet"/>
      </w:pPr>
      <w:r>
        <w:t>Regular security testing and code reviews</w:t>
      </w:r>
    </w:p>
    <w:p w14:paraId="6F853495" w14:textId="77777777" w:rsidR="002F0058" w:rsidRDefault="00000000">
      <w:pPr>
        <w:pStyle w:val="ListBullet"/>
      </w:pPr>
      <w:r>
        <w:t>Keep security libraries and frameworks updated</w:t>
      </w:r>
    </w:p>
    <w:p w14:paraId="643F3AE0" w14:textId="77777777" w:rsidR="002F0058" w:rsidRDefault="00000000">
      <w:pPr>
        <w:pStyle w:val="Heading1"/>
      </w:pPr>
      <w:r>
        <w:t>6. APPENDIX</w:t>
      </w:r>
    </w:p>
    <w:p w14:paraId="68C2A23A" w14:textId="77777777" w:rsidR="002F0058" w:rsidRDefault="00000000">
      <w:pPr>
        <w:pStyle w:val="Heading2"/>
      </w:pPr>
      <w:r>
        <w:t>Screenshot References</w:t>
      </w:r>
    </w:p>
    <w:p w14:paraId="0DD678C5" w14:textId="77777777" w:rsidR="002F0058" w:rsidRDefault="00000000">
      <w:pPr>
        <w:pStyle w:val="ListNumber"/>
      </w:pPr>
      <w:r>
        <w:t>dvwa sqli.png - SQL Injection attack demonstration</w:t>
      </w:r>
    </w:p>
    <w:p w14:paraId="77E3CE0B" w14:textId="77777777" w:rsidR="002F0058" w:rsidRDefault="00000000">
      <w:pPr>
        <w:pStyle w:val="ListNumber"/>
      </w:pPr>
      <w:r>
        <w:t>dvwa xss.png - XSS payload injection (Part 1)</w:t>
      </w:r>
    </w:p>
    <w:p w14:paraId="796469D6" w14:textId="77777777" w:rsidR="002F0058" w:rsidRDefault="00000000">
      <w:pPr>
        <w:pStyle w:val="ListNumber"/>
      </w:pPr>
      <w:r>
        <w:t>dvwa xss2.png - XSS payload injection (Part 2)</w:t>
      </w:r>
    </w:p>
    <w:p w14:paraId="1C3D4209" w14:textId="77777777" w:rsidR="002F0058" w:rsidRDefault="00000000">
      <w:pPr>
        <w:pStyle w:val="ListNumber"/>
      </w:pPr>
      <w:r>
        <w:t>dvwa csrf.png - CSRF attack demonstration</w:t>
      </w:r>
    </w:p>
    <w:p w14:paraId="751B2085" w14:textId="77777777" w:rsidR="002F0058" w:rsidRDefault="002F0058"/>
    <w:p w14:paraId="2CBB7292" w14:textId="77777777" w:rsidR="002F0058" w:rsidRDefault="00000000">
      <w:r>
        <w:rPr>
          <w:i/>
        </w:rPr>
        <w:t>Report generated for internship documentation purposes</w:t>
      </w:r>
    </w:p>
    <w:p w14:paraId="2E272661" w14:textId="77777777" w:rsidR="002F0058" w:rsidRDefault="002F0058"/>
    <w:p w14:paraId="2EF81AD3" w14:textId="77777777" w:rsidR="002F0058" w:rsidRDefault="00000000">
      <w:r>
        <w:rPr>
          <w:i/>
        </w:rPr>
        <w:t>All tests conducted on authorized test environment (DVWA)</w:t>
      </w:r>
    </w:p>
    <w:sectPr w:rsidR="002F00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4639392">
    <w:abstractNumId w:val="8"/>
  </w:num>
  <w:num w:numId="2" w16cid:durableId="1518235726">
    <w:abstractNumId w:val="6"/>
  </w:num>
  <w:num w:numId="3" w16cid:durableId="248927047">
    <w:abstractNumId w:val="5"/>
  </w:num>
  <w:num w:numId="4" w16cid:durableId="1382749439">
    <w:abstractNumId w:val="4"/>
  </w:num>
  <w:num w:numId="5" w16cid:durableId="831216263">
    <w:abstractNumId w:val="7"/>
  </w:num>
  <w:num w:numId="6" w16cid:durableId="1273584660">
    <w:abstractNumId w:val="3"/>
  </w:num>
  <w:num w:numId="7" w16cid:durableId="278069409">
    <w:abstractNumId w:val="2"/>
  </w:num>
  <w:num w:numId="8" w16cid:durableId="2000110983">
    <w:abstractNumId w:val="1"/>
  </w:num>
  <w:num w:numId="9" w16cid:durableId="1463428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0058"/>
    <w:rsid w:val="00326F90"/>
    <w:rsid w:val="00A2566A"/>
    <w:rsid w:val="00AA1D8D"/>
    <w:rsid w:val="00B47730"/>
    <w:rsid w:val="00CB0664"/>
    <w:rsid w:val="00F910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98F6F"/>
  <w14:defaultImageDpi w14:val="300"/>
  <w15:docId w15:val="{3B88F9FB-29D3-4F69-8A23-90334155C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757</Words>
  <Characters>4320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Swarnabha Sharma</cp:lastModifiedBy>
  <cp:revision>2</cp:revision>
  <dcterms:created xsi:type="dcterms:W3CDTF">2013-12-23T23:15:00Z</dcterms:created>
  <dcterms:modified xsi:type="dcterms:W3CDTF">2026-04-20T10:07:00Z</dcterms:modified>
  <cp:category/>
</cp:coreProperties>
</file>