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
        <w:gridCol w:w="7488"/>
        <w:tblGridChange w:id="0">
          <w:tblGrid>
            <w:gridCol w:w="1872"/>
            <w:gridCol w:w="7488"/>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02">
            <w:pPr>
              <w:pStyle w:val="Heading3"/>
              <w:keepNext w:val="0"/>
              <w:keepLines w:val="0"/>
              <w:widowControl w:val="0"/>
              <w:spacing w:after="240" w:before="240" w:line="240" w:lineRule="auto"/>
              <w:rPr>
                <w:color w:val="000000"/>
                <w:sz w:val="16"/>
                <w:szCs w:val="16"/>
              </w:rPr>
            </w:pPr>
            <w:r w:rsidDel="00000000" w:rsidR="00000000" w:rsidRPr="00000000">
              <w:rPr>
                <w:b w:val="1"/>
                <w:color w:val="000000"/>
                <w:rtl w:val="0"/>
              </w:rPr>
              <w:t xml:space="preserve">[BUG-1] </w:t>
            </w:r>
            <w:r w:rsidDel="00000000" w:rsidR="00000000" w:rsidRPr="00000000">
              <w:rPr>
                <w:rFonts w:ascii="Roboto" w:cs="Roboto" w:eastAsia="Roboto" w:hAnsi="Roboto"/>
                <w:b w:val="1"/>
                <w:color w:val="202124"/>
                <w:sz w:val="21"/>
                <w:szCs w:val="21"/>
                <w:highlight w:val="white"/>
                <w:rtl w:val="0"/>
              </w:rPr>
              <w:t xml:space="preserve">Mobile variation display issues on</w:t>
            </w:r>
            <w:hyperlink r:id="rId6">
              <w:r w:rsidDel="00000000" w:rsidR="00000000" w:rsidRPr="00000000">
                <w:rPr>
                  <w:rFonts w:ascii="Roboto" w:cs="Roboto" w:eastAsia="Roboto" w:hAnsi="Roboto"/>
                  <w:b w:val="1"/>
                  <w:color w:val="202124"/>
                  <w:sz w:val="21"/>
                  <w:szCs w:val="21"/>
                  <w:highlight w:val="white"/>
                  <w:rtl w:val="0"/>
                </w:rPr>
                <w:t xml:space="preserve"> </w:t>
              </w:r>
            </w:hyperlink>
            <w:hyperlink r:id="rId7">
              <w:r w:rsidDel="00000000" w:rsidR="00000000" w:rsidRPr="00000000">
                <w:rPr>
                  <w:rFonts w:ascii="Roboto" w:cs="Roboto" w:eastAsia="Roboto" w:hAnsi="Roboto"/>
                  <w:b w:val="1"/>
                  <w:color w:val="1155cc"/>
                  <w:sz w:val="21"/>
                  <w:szCs w:val="21"/>
                  <w:highlight w:val="white"/>
                  <w:u w:val="single"/>
                  <w:rtl w:val="0"/>
                </w:rPr>
                <w:t xml:space="preserve">app.vwo.com</w:t>
              </w:r>
            </w:hyperlink>
            <w:r w:rsidDel="00000000" w:rsidR="00000000" w:rsidRPr="00000000">
              <w:rPr>
                <w:color w:val="000000"/>
                <w:sz w:val="16"/>
                <w:szCs w:val="16"/>
                <w:rtl w:val="0"/>
              </w:rPr>
              <w:t xml:space="preserve"> Created: 10/Jan/23  Updated: 10/Jan/23</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4">
            <w:pPr>
              <w:widowControl w:val="0"/>
              <w:spacing w:after="30" w:before="30" w:line="240" w:lineRule="auto"/>
              <w:rPr>
                <w:b w:val="1"/>
              </w:rPr>
            </w:pPr>
            <w:r w:rsidDel="00000000" w:rsidR="00000000" w:rsidRPr="00000000">
              <w:rPr>
                <w:b w:val="1"/>
                <w:rtl w:val="0"/>
              </w:rPr>
              <w:t xml:space="preserve">Status: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5">
            <w:pPr>
              <w:widowControl w:val="0"/>
              <w:spacing w:after="30" w:before="30" w:line="240" w:lineRule="auto"/>
              <w:rPr/>
            </w:pPr>
            <w:r w:rsidDel="00000000" w:rsidR="00000000" w:rsidRPr="00000000">
              <w:rPr>
                <w:rtl w:val="0"/>
              </w:rPr>
              <w:t xml:space="preserve">To Do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6">
            <w:pPr>
              <w:widowControl w:val="0"/>
              <w:spacing w:after="30" w:before="30" w:line="240" w:lineRule="auto"/>
              <w:rPr>
                <w:b w:val="1"/>
              </w:rPr>
            </w:pPr>
            <w:r w:rsidDel="00000000" w:rsidR="00000000" w:rsidRPr="00000000">
              <w:rPr>
                <w:b w:val="1"/>
                <w:rtl w:val="0"/>
              </w:rPr>
              <w:t xml:space="preserve">Project:</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7">
            <w:pPr>
              <w:widowControl w:val="0"/>
              <w:spacing w:after="30" w:before="30" w:line="240" w:lineRule="auto"/>
              <w:rPr>
                <w:color w:val="0000ee"/>
                <w:u w:val="single"/>
              </w:rPr>
            </w:pPr>
            <w:hyperlink r:id="rId8">
              <w:r w:rsidDel="00000000" w:rsidR="00000000" w:rsidRPr="00000000">
                <w:rPr>
                  <w:color w:val="0000ee"/>
                  <w:u w:val="single"/>
                  <w:rtl w:val="0"/>
                </w:rPr>
                <w:t xml:space="preserve">BUG</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8">
            <w:pPr>
              <w:widowControl w:val="0"/>
              <w:spacing w:after="30" w:before="30" w:line="240" w:lineRule="auto"/>
              <w:rPr>
                <w:b w:val="1"/>
              </w:rPr>
            </w:pPr>
            <w:r w:rsidDel="00000000" w:rsidR="00000000" w:rsidRPr="00000000">
              <w:rPr>
                <w:b w:val="1"/>
                <w:rtl w:val="0"/>
              </w:rPr>
              <w:t xml:space="preserve">Components: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9">
            <w:pPr>
              <w:widowControl w:val="0"/>
              <w:spacing w:after="30" w:before="30" w:line="24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A">
            <w:pPr>
              <w:widowControl w:val="0"/>
              <w:spacing w:after="30" w:before="30" w:line="240" w:lineRule="auto"/>
              <w:rPr>
                <w:b w:val="1"/>
              </w:rPr>
            </w:pPr>
            <w:r w:rsidDel="00000000" w:rsidR="00000000" w:rsidRPr="00000000">
              <w:rPr>
                <w:b w:val="1"/>
                <w:rtl w:val="0"/>
              </w:rPr>
              <w:t xml:space="preserve">Affects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B">
            <w:pPr>
              <w:widowControl w:val="0"/>
              <w:spacing w:after="30" w:before="30" w:line="240" w:lineRule="auto"/>
              <w:rPr/>
            </w:pPr>
            <w:r w:rsidDel="00000000" w:rsidR="00000000" w:rsidRPr="00000000">
              <w:rPr>
                <w:rtl w:val="0"/>
              </w:rPr>
              <w:t xml:space="preserve">None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C">
            <w:pPr>
              <w:widowControl w:val="0"/>
              <w:spacing w:after="30" w:before="30" w:line="240" w:lineRule="auto"/>
              <w:rPr>
                <w:b w:val="1"/>
              </w:rPr>
            </w:pPr>
            <w:r w:rsidDel="00000000" w:rsidR="00000000" w:rsidRPr="00000000">
              <w:rPr>
                <w:b w:val="1"/>
                <w:rtl w:val="0"/>
              </w:rPr>
              <w:t xml:space="preserve">Fix versions: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0D">
            <w:pPr>
              <w:widowControl w:val="0"/>
              <w:spacing w:after="30" w:before="30" w:line="240" w:lineRule="auto"/>
              <w:rPr/>
            </w:pPr>
            <w:r w:rsidDel="00000000" w:rsidR="00000000" w:rsidRPr="00000000">
              <w:rPr>
                <w:rtl w:val="0"/>
              </w:rPr>
              <w:t xml:space="preserve">None</w:t>
            </w:r>
          </w:p>
        </w:tc>
      </w:tr>
    </w:tbl>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tbl>
      <w:tblPr>
        <w:tblStyle w:val="Table2"/>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2808"/>
        <w:gridCol w:w="2340"/>
        <w:gridCol w:w="2340"/>
        <w:tblGridChange w:id="0">
          <w:tblGrid>
            <w:gridCol w:w="1872.0000000000002"/>
            <w:gridCol w:w="2808"/>
            <w:gridCol w:w="2340"/>
            <w:gridCol w:w="23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0">
            <w:pPr>
              <w:widowControl w:val="0"/>
              <w:spacing w:after="30" w:before="30" w:line="240" w:lineRule="auto"/>
              <w:rPr>
                <w:b w:val="1"/>
              </w:rPr>
            </w:pPr>
            <w:r w:rsidDel="00000000" w:rsidR="00000000" w:rsidRPr="00000000">
              <w:rPr>
                <w:b w:val="1"/>
                <w:rtl w:val="0"/>
              </w:rPr>
              <w:t xml:space="preserve">Type: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1">
            <w:pPr>
              <w:widowControl w:val="0"/>
              <w:spacing w:after="30" w:before="30" w:line="240" w:lineRule="auto"/>
              <w:rPr/>
            </w:pPr>
            <w:r w:rsidDel="00000000" w:rsidR="00000000" w:rsidRPr="00000000">
              <w:rPr>
                <w:rtl w:val="0"/>
              </w:rPr>
              <w:t xml:space="preserve">Task</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2">
            <w:pPr>
              <w:widowControl w:val="0"/>
              <w:spacing w:after="30" w:before="30" w:line="240" w:lineRule="auto"/>
              <w:rPr>
                <w:b w:val="1"/>
              </w:rPr>
            </w:pPr>
            <w:r w:rsidDel="00000000" w:rsidR="00000000" w:rsidRPr="00000000">
              <w:rPr>
                <w:b w:val="1"/>
                <w:rtl w:val="0"/>
              </w:rPr>
              <w:t xml:space="preserve">Priority:</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3">
            <w:pPr>
              <w:widowControl w:val="0"/>
              <w:spacing w:after="30" w:before="30" w:line="240" w:lineRule="auto"/>
              <w:rPr/>
            </w:pPr>
            <w:r w:rsidDel="00000000" w:rsidR="00000000" w:rsidRPr="00000000">
              <w:rPr>
                <w:rtl w:val="0"/>
              </w:rPr>
              <w:t xml:space="preserve">High</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4">
            <w:pPr>
              <w:widowControl w:val="0"/>
              <w:spacing w:after="30" w:before="30" w:line="240" w:lineRule="auto"/>
              <w:rPr>
                <w:b w:val="1"/>
              </w:rPr>
            </w:pPr>
            <w:r w:rsidDel="00000000" w:rsidR="00000000" w:rsidRPr="00000000">
              <w:rPr>
                <w:b w:val="1"/>
                <w:rtl w:val="0"/>
              </w:rPr>
              <w:t xml:space="preserve">Reporter:</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5">
            <w:pPr>
              <w:widowControl w:val="0"/>
              <w:spacing w:after="30" w:before="30" w:line="240" w:lineRule="auto"/>
              <w:rPr>
                <w:color w:val="0000ee"/>
                <w:u w:val="single"/>
              </w:rPr>
            </w:pPr>
            <w:r w:rsidDel="00000000" w:rsidR="00000000" w:rsidRPr="00000000">
              <w:rPr>
                <w:color w:val="0000ee"/>
                <w:u w:val="single"/>
                <w:rtl w:val="0"/>
              </w:rPr>
              <w:t xml:space="preserve">Swarnendu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6">
            <w:pPr>
              <w:widowControl w:val="0"/>
              <w:spacing w:after="30" w:before="30" w:line="240" w:lineRule="auto"/>
              <w:rPr>
                <w:b w:val="1"/>
              </w:rPr>
            </w:pPr>
            <w:r w:rsidDel="00000000" w:rsidR="00000000" w:rsidRPr="00000000">
              <w:rPr>
                <w:b w:val="1"/>
                <w:rtl w:val="0"/>
              </w:rPr>
              <w:t xml:space="preserve">Assignee:</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7">
            <w:pPr>
              <w:widowControl w:val="0"/>
              <w:spacing w:after="30" w:before="30" w:line="240" w:lineRule="auto"/>
              <w:rPr/>
            </w:pPr>
            <w:r w:rsidDel="00000000" w:rsidR="00000000" w:rsidRPr="00000000">
              <w:rPr>
                <w:rtl w:val="0"/>
              </w:rPr>
              <w:t xml:space="preserve">Uday</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8">
            <w:pPr>
              <w:widowControl w:val="0"/>
              <w:spacing w:after="30" w:before="30" w:line="240" w:lineRule="auto"/>
              <w:rPr>
                <w:b w:val="1"/>
              </w:rPr>
            </w:pPr>
            <w:r w:rsidDel="00000000" w:rsidR="00000000" w:rsidRPr="00000000">
              <w:rPr>
                <w:b w:val="1"/>
                <w:rtl w:val="0"/>
              </w:rPr>
              <w:t xml:space="preserve">Resolution: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9">
            <w:pPr>
              <w:widowControl w:val="0"/>
              <w:spacing w:after="30" w:before="30" w:line="240" w:lineRule="auto"/>
              <w:rPr/>
            </w:pPr>
            <w:r w:rsidDel="00000000" w:rsidR="00000000" w:rsidRPr="00000000">
              <w:rPr>
                <w:rtl w:val="0"/>
              </w:rPr>
              <w:t xml:space="preserve">Unresolved</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A">
            <w:pPr>
              <w:widowControl w:val="0"/>
              <w:spacing w:after="30" w:before="30" w:line="240" w:lineRule="auto"/>
              <w:rPr>
                <w:b w:val="1"/>
              </w:rPr>
            </w:pPr>
            <w:r w:rsidDel="00000000" w:rsidR="00000000" w:rsidRPr="00000000">
              <w:rPr>
                <w:b w:val="1"/>
                <w:rtl w:val="0"/>
              </w:rPr>
              <w:t xml:space="preserve">Votes: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B">
            <w:pPr>
              <w:widowControl w:val="0"/>
              <w:spacing w:after="30" w:before="30" w:line="240" w:lineRule="auto"/>
              <w:rPr/>
            </w:pPr>
            <w:r w:rsidDel="00000000" w:rsidR="00000000" w:rsidRPr="00000000">
              <w:rPr>
                <w:rtl w:val="0"/>
              </w:rPr>
              <w:t xml:space="preserve">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1C">
            <w:pPr>
              <w:widowControl w:val="0"/>
              <w:spacing w:after="30" w:before="30" w:line="240" w:lineRule="auto"/>
              <w:rPr>
                <w:b w:val="1"/>
              </w:rPr>
            </w:pPr>
            <w:r w:rsidDel="00000000" w:rsidR="00000000" w:rsidRPr="00000000">
              <w:rPr>
                <w:b w:val="1"/>
                <w:rtl w:val="0"/>
              </w:rPr>
              <w:t xml:space="preserve">Labels:</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1D">
            <w:pPr>
              <w:widowControl w:val="0"/>
              <w:spacing w:after="30" w:before="30" w:line="240" w:lineRule="auto"/>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20">
            <w:pPr>
              <w:widowControl w:val="0"/>
              <w:spacing w:after="30" w:before="30" w:line="240" w:lineRule="auto"/>
              <w:rPr>
                <w:b w:val="1"/>
              </w:rPr>
            </w:pPr>
            <w:r w:rsidDel="00000000" w:rsidR="00000000" w:rsidRPr="00000000">
              <w:rPr>
                <w:b w:val="1"/>
                <w:rtl w:val="0"/>
              </w:rPr>
              <w:t xml:space="preserve">Remaining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21">
            <w:pPr>
              <w:widowControl w:val="0"/>
              <w:spacing w:after="30" w:before="30" w:line="24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24">
            <w:pPr>
              <w:widowControl w:val="0"/>
              <w:spacing w:after="30" w:before="30" w:line="240" w:lineRule="auto"/>
              <w:rPr>
                <w:b w:val="1"/>
              </w:rPr>
            </w:pPr>
            <w:r w:rsidDel="00000000" w:rsidR="00000000" w:rsidRPr="00000000">
              <w:rPr>
                <w:b w:val="1"/>
                <w:rtl w:val="0"/>
              </w:rPr>
              <w:t xml:space="preserve">Time Spent:</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25">
            <w:pPr>
              <w:widowControl w:val="0"/>
              <w:spacing w:after="30" w:before="30" w:line="240" w:lineRule="auto"/>
              <w:rPr/>
            </w:pPr>
            <w:r w:rsidDel="00000000" w:rsidR="00000000" w:rsidRPr="00000000">
              <w:rPr>
                <w:rtl w:val="0"/>
              </w:rPr>
              <w:t xml:space="preserve">Not Specified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28">
            <w:pPr>
              <w:widowControl w:val="0"/>
              <w:spacing w:after="30" w:before="30" w:line="240" w:lineRule="auto"/>
              <w:rPr>
                <w:b w:val="1"/>
              </w:rPr>
            </w:pPr>
            <w:r w:rsidDel="00000000" w:rsidR="00000000" w:rsidRPr="00000000">
              <w:rPr>
                <w:b w:val="1"/>
                <w:rtl w:val="0"/>
              </w:rPr>
              <w:t xml:space="preserve">Original estimate:</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29">
            <w:pPr>
              <w:widowControl w:val="0"/>
              <w:spacing w:after="30" w:before="30" w:line="240" w:lineRule="auto"/>
              <w:rPr/>
            </w:pPr>
            <w:r w:rsidDel="00000000" w:rsidR="00000000" w:rsidRPr="00000000">
              <w:rPr>
                <w:rtl w:val="0"/>
              </w:rPr>
              <w:t xml:space="preserve">Not Specified</w:t>
            </w:r>
          </w:p>
        </w:tc>
      </w:tr>
    </w:tbl>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bl>
      <w:tblPr>
        <w:tblStyle w:val="Table3"/>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2.0000000000002"/>
        <w:gridCol w:w="7488"/>
        <w:tblGridChange w:id="0">
          <w:tblGrid>
            <w:gridCol w:w="1872.0000000000002"/>
            <w:gridCol w:w="7488"/>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vAlign w:val="top"/>
          </w:tcPr>
          <w:p w:rsidR="00000000" w:rsidDel="00000000" w:rsidP="00000000" w:rsidRDefault="00000000" w:rsidRPr="00000000" w14:paraId="0000002E">
            <w:pPr>
              <w:widowControl w:val="0"/>
              <w:spacing w:after="30" w:before="30" w:line="240" w:lineRule="auto"/>
              <w:rPr>
                <w:b w:val="1"/>
              </w:rPr>
            </w:pPr>
            <w:r w:rsidDel="00000000" w:rsidR="00000000" w:rsidRPr="00000000">
              <w:rPr>
                <w:b w:val="1"/>
                <w:rtl w:val="0"/>
              </w:rPr>
              <w:t xml:space="preserve">Attachments:</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vAlign w:val="top"/>
          </w:tcPr>
          <w:p w:rsidR="00000000" w:rsidDel="00000000" w:rsidP="00000000" w:rsidRDefault="00000000" w:rsidRPr="00000000" w14:paraId="0000002F">
            <w:pPr>
              <w:widowControl w:val="0"/>
              <w:spacing w:after="30" w:before="30" w:line="240" w:lineRule="auto"/>
              <w:rPr/>
            </w:pPr>
            <w:r w:rsidDel="00000000" w:rsidR="00000000" w:rsidRPr="00000000">
              <w:rPr>
                <w:b w:val="1"/>
                <w:rtl w:val="0"/>
              </w:rPr>
              <w:t xml:space="preserve">None</w:t>
            </w:r>
            <w:r w:rsidDel="00000000" w:rsidR="00000000" w:rsidRPr="00000000">
              <w:rPr>
                <w:rtl w:val="0"/>
              </w:rPr>
            </w:r>
          </w:p>
        </w:tc>
      </w:tr>
    </w:tbl>
    <w:p w:rsidR="00000000" w:rsidDel="00000000" w:rsidP="00000000" w:rsidRDefault="00000000" w:rsidRPr="00000000" w14:paraId="00000030">
      <w:pPr>
        <w:widowControl w:val="0"/>
        <w:spacing w:line="240" w:lineRule="auto"/>
        <w:rPr/>
      </w:pPr>
      <w:r w:rsidDel="00000000" w:rsidR="00000000" w:rsidRPr="00000000">
        <w:rPr>
          <w:rtl w:val="0"/>
        </w:rPr>
      </w:r>
    </w:p>
    <w:tbl>
      <w:tblPr>
        <w:tblStyle w:val="Table4"/>
        <w:tblW w:w="9360.0" w:type="dxa"/>
        <w:jc w:val="left"/>
        <w:tblLayout w:type="fixed"/>
        <w:tblLook w:val="0600"/>
      </w:tblPr>
      <w:tblGrid>
        <w:gridCol w:w="1530"/>
        <w:gridCol w:w="7830"/>
        <w:tblGridChange w:id="0">
          <w:tblGrid>
            <w:gridCol w:w="1530"/>
            <w:gridCol w:w="7830"/>
          </w:tblGrid>
        </w:tblGridChange>
      </w:tblGrid>
      <w:tr>
        <w:trPr>
          <w:cantSplit w:val="0"/>
          <w:tblHeader w:val="0"/>
        </w:trPr>
        <w:tc>
          <w:tcPr>
            <w:shd w:fill="bbbbbb" w:val="clear"/>
            <w:tcMar>
              <w:top w:w="30.0" w:type="dxa"/>
              <w:left w:w="30.0" w:type="dxa"/>
              <w:bottom w:w="30.0" w:type="dxa"/>
              <w:right w:w="3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b w:val="1"/>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 </w:t>
            </w:r>
          </w:p>
        </w:tc>
      </w:tr>
    </w:tbl>
    <w:p w:rsidR="00000000" w:rsidDel="00000000" w:rsidP="00000000" w:rsidRDefault="00000000" w:rsidRPr="00000000" w14:paraId="00000033">
      <w:pPr>
        <w:widowControl w:val="0"/>
        <w:rPr/>
      </w:pPr>
      <w:r w:rsidDel="00000000" w:rsidR="00000000" w:rsidRPr="00000000">
        <w:rPr>
          <w:rFonts w:ascii="Roboto" w:cs="Roboto" w:eastAsia="Roboto" w:hAnsi="Roboto"/>
          <w:color w:val="202124"/>
          <w:sz w:val="21"/>
          <w:szCs w:val="21"/>
          <w:highlight w:val="white"/>
          <w:rtl w:val="0"/>
        </w:rPr>
        <w:t xml:space="preserve">While running an A/B test on app.vwo.com, I noticed that the variations I had created were not displaying correctly on mobile devices. When viewing my website on a mobile device, the variation page displayed a horizontal scroll bar, and the content was not properly aligned. This problem made it difficult for me to accurately test the variation on mobile devices, which is an important part of my testing process. </w:t>
      </w:r>
      <w:r w:rsidDel="00000000" w:rsidR="00000000" w:rsidRPr="00000000">
        <w:rPr>
          <w:rtl w:val="0"/>
        </w:rPr>
      </w:r>
    </w:p>
    <w:tbl>
      <w:tblPr>
        <w:tblStyle w:val="Table5"/>
        <w:tblW w:w="9600.0" w:type="dxa"/>
        <w:jc w:val="left"/>
        <w:tblInd w:w="-24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600"/>
        <w:tblGridChange w:id="0">
          <w:tblGrid>
            <w:gridCol w:w="9600"/>
          </w:tblGrid>
        </w:tblGridChange>
      </w:tblGrid>
      <w:tr>
        <w:trPr>
          <w:cantSplit w:val="0"/>
          <w:trHeight w:val="6326.16210937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30.0" w:type="dxa"/>
              <w:left w:w="30.0" w:type="dxa"/>
              <w:bottom w:w="30.0" w:type="dxa"/>
              <w:right w:w="3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Steps to Reproduce</w:t>
            </w:r>
          </w:p>
          <w:p w:rsidR="00000000" w:rsidDel="00000000" w:rsidP="00000000" w:rsidRDefault="00000000" w:rsidRPr="00000000" w14:paraId="00000035">
            <w:pPr>
              <w:widowControl w:val="0"/>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300" w:line="240" w:lineRule="auto"/>
              <w:ind w:left="720" w:hanging="360"/>
              <w:rPr>
                <w:rFonts w:ascii="Roboto" w:cs="Roboto" w:eastAsia="Roboto" w:hAnsi="Roboto"/>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Log in to</w:t>
            </w:r>
            <w:hyperlink r:id="rId9">
              <w:r w:rsidDel="00000000" w:rsidR="00000000" w:rsidRPr="00000000">
                <w:rPr>
                  <w:rFonts w:ascii="Roboto" w:cs="Roboto" w:eastAsia="Roboto" w:hAnsi="Roboto"/>
                  <w:color w:val="202124"/>
                  <w:sz w:val="21"/>
                  <w:szCs w:val="21"/>
                  <w:highlight w:val="white"/>
                  <w:rtl w:val="0"/>
                </w:rPr>
                <w:t xml:space="preserve"> </w:t>
              </w:r>
            </w:hyperlink>
            <w:hyperlink r:id="rId10">
              <w:r w:rsidDel="00000000" w:rsidR="00000000" w:rsidRPr="00000000">
                <w:rPr>
                  <w:rFonts w:ascii="Roboto" w:cs="Roboto" w:eastAsia="Roboto" w:hAnsi="Roboto"/>
                  <w:color w:val="1155cc"/>
                  <w:sz w:val="21"/>
                  <w:szCs w:val="21"/>
                  <w:highlight w:val="white"/>
                  <w:u w:val="single"/>
                  <w:rtl w:val="0"/>
                </w:rPr>
                <w:t xml:space="preserve">app.vwo.com</w:t>
              </w:r>
            </w:hyperlink>
            <w:r w:rsidDel="00000000" w:rsidR="00000000" w:rsidRPr="00000000">
              <w:rPr>
                <w:rFonts w:ascii="Roboto" w:cs="Roboto" w:eastAsia="Roboto" w:hAnsi="Roboto"/>
                <w:color w:val="202124"/>
                <w:sz w:val="21"/>
                <w:szCs w:val="21"/>
                <w:highlight w:val="white"/>
                <w:rtl w:val="0"/>
              </w:rPr>
              <w:t xml:space="preserve"> and create an A/B test with a mobile variation.</w:t>
            </w:r>
          </w:p>
          <w:p w:rsidR="00000000" w:rsidDel="00000000" w:rsidP="00000000" w:rsidRDefault="00000000" w:rsidRPr="00000000" w14:paraId="00000036">
            <w:pPr>
              <w:widowControl w:val="0"/>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240" w:lineRule="auto"/>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Preview the variation on a mobile device.</w:t>
            </w:r>
          </w:p>
          <w:p w:rsidR="00000000" w:rsidDel="00000000" w:rsidP="00000000" w:rsidRDefault="00000000" w:rsidRPr="00000000" w14:paraId="00000037">
            <w:pPr>
              <w:widowControl w:val="0"/>
              <w:numPr>
                <w:ilvl w:val="0"/>
                <w:numId w:val="1"/>
              </w:numPr>
              <w:pBdr>
                <w:top w:color="d9d9e3" w:space="0" w:sz="0" w:val="none"/>
                <w:left w:color="d9d9e3" w:space="0" w:sz="0" w:val="none"/>
                <w:bottom w:color="d9d9e3" w:space="0" w:sz="0" w:val="none"/>
                <w:right w:color="d9d9e3" w:space="0" w:sz="0" w:val="none"/>
              </w:pBdr>
              <w:shd w:fill="f7f7f8" w:val="clear"/>
              <w:spacing w:after="300" w:before="0" w:beforeAutospacing="0" w:line="240" w:lineRule="auto"/>
              <w:ind w:left="720" w:hanging="360"/>
              <w:rPr>
                <w:rFonts w:ascii="Roboto" w:cs="Roboto" w:eastAsia="Roboto" w:hAnsi="Roboto"/>
                <w:color w:val="202124"/>
                <w:sz w:val="21"/>
                <w:szCs w:val="21"/>
                <w:highlight w:val="white"/>
                <w:u w:val="none"/>
              </w:rPr>
            </w:pPr>
            <w:r w:rsidDel="00000000" w:rsidR="00000000" w:rsidRPr="00000000">
              <w:rPr>
                <w:rFonts w:ascii="Roboto" w:cs="Roboto" w:eastAsia="Roboto" w:hAnsi="Roboto"/>
                <w:color w:val="202124"/>
                <w:sz w:val="21"/>
                <w:szCs w:val="21"/>
                <w:highlight w:val="white"/>
                <w:rtl w:val="0"/>
              </w:rPr>
              <w:t xml:space="preserve">The variation page has a horizontal scroll bar and the content is not properly aligned.</w:t>
            </w: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Actual Result:- On mobile devices, the variation displays a horizontal scroll bar and incorrectly aligned content, making accurate testing difficult.</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Expected Result: The variation should look good on mobile devices, with no horizontal scroll bars and properly aligned content.</w:t>
            </w:r>
          </w:p>
          <w:p w:rsidR="00000000" w:rsidDel="00000000" w:rsidP="00000000" w:rsidRDefault="00000000" w:rsidRPr="00000000" w14:paraId="0000003B">
            <w:pPr>
              <w:widowControl w:val="0"/>
              <w:spacing w:line="240" w:lineRule="auto"/>
              <w:rPr/>
            </w:pPr>
            <w:r w:rsidDel="00000000" w:rsidR="00000000" w:rsidRPr="00000000">
              <w:rPr>
                <w:rtl w:val="0"/>
              </w:rPr>
              <w:t xml:space="preserve">Environment - </w:t>
            </w:r>
          </w:p>
          <w:p w:rsidR="00000000" w:rsidDel="00000000" w:rsidP="00000000" w:rsidRDefault="00000000" w:rsidRPr="00000000" w14:paraId="0000003C">
            <w:pPr>
              <w:widowControl w:val="0"/>
              <w:spacing w:line="240" w:lineRule="auto"/>
              <w:rPr>
                <w:b w:val="1"/>
                <w:color w:val="0000ee"/>
                <w:u w:val="single"/>
              </w:rPr>
            </w:pPr>
            <w:r w:rsidDel="00000000" w:rsidR="00000000" w:rsidRPr="00000000">
              <w:rPr>
                <w:rtl w:val="0"/>
              </w:rPr>
              <w:t xml:space="preserve">Logs - </w:t>
            </w:r>
            <w:r w:rsidDel="00000000" w:rsidR="00000000" w:rsidRPr="00000000">
              <w:rPr>
                <w:rFonts w:ascii="Roboto" w:cs="Roboto" w:eastAsia="Roboto" w:hAnsi="Roboto"/>
                <w:color w:val="202124"/>
                <w:sz w:val="24"/>
                <w:szCs w:val="24"/>
                <w:highlight w:val="white"/>
                <w:rtl w:val="0"/>
              </w:rPr>
              <w:t xml:space="preserve">Mobile Variation Display Issues on</w:t>
            </w:r>
            <w:hyperlink r:id="rId11">
              <w:r w:rsidDel="00000000" w:rsidR="00000000" w:rsidRPr="00000000">
                <w:rPr>
                  <w:rFonts w:ascii="Roboto" w:cs="Roboto" w:eastAsia="Roboto" w:hAnsi="Roboto"/>
                  <w:color w:val="202124"/>
                  <w:sz w:val="24"/>
                  <w:szCs w:val="24"/>
                  <w:highlight w:val="white"/>
                  <w:rtl w:val="0"/>
                </w:rPr>
                <w:t xml:space="preserve"> </w:t>
              </w:r>
            </w:hyperlink>
            <w:hyperlink r:id="rId12">
              <w:r w:rsidDel="00000000" w:rsidR="00000000" w:rsidRPr="00000000">
                <w:rPr>
                  <w:rFonts w:ascii="Roboto" w:cs="Roboto" w:eastAsia="Roboto" w:hAnsi="Roboto"/>
                  <w:color w:val="1155cc"/>
                  <w:sz w:val="24"/>
                  <w:szCs w:val="24"/>
                  <w:highlight w:val="white"/>
                  <w:u w:val="single"/>
                  <w:rtl w:val="0"/>
                </w:rPr>
                <w:t xml:space="preserve">app.vwo.com</w:t>
              </w:r>
            </w:hyperlink>
            <w:r w:rsidDel="00000000" w:rsidR="00000000" w:rsidRPr="00000000">
              <w:rPr>
                <w:b w:val="1"/>
                <w:color w:val="0000ee"/>
                <w:u w:val="single"/>
                <w:rtl w:val="0"/>
              </w:rPr>
              <w:t xml:space="preserve"> </w:t>
            </w:r>
          </w:p>
          <w:p w:rsidR="00000000" w:rsidDel="00000000" w:rsidP="00000000" w:rsidRDefault="00000000" w:rsidRPr="00000000" w14:paraId="0000003D">
            <w:pPr>
              <w:widowControl w:val="0"/>
              <w:spacing w:line="240" w:lineRule="auto"/>
              <w:rPr>
                <w:color w:val="0000ee"/>
                <w:u w:val="single"/>
              </w:rPr>
            </w:pPr>
            <w:r w:rsidDel="00000000" w:rsidR="00000000" w:rsidRPr="00000000">
              <w:rPr>
                <w:rFonts w:ascii="Roboto" w:cs="Roboto" w:eastAsia="Roboto" w:hAnsi="Roboto"/>
                <w:color w:val="202124"/>
                <w:sz w:val="24"/>
                <w:szCs w:val="24"/>
                <w:highlight w:val="white"/>
                <w:u w:val="single"/>
                <w:rtl w:val="0"/>
              </w:rPr>
              <w:t xml:space="preserve">This issue has an impact on the accuracy of A/B tests performed on app.vwo.com, particularly when testing variations on mobile devices.This may lead to incorrect test results and a poor user experience for the end users who are accessing the website on mobile devices.</w:t>
            </w:r>
            <w:r w:rsidDel="00000000" w:rsidR="00000000" w:rsidRPr="00000000">
              <w:rPr>
                <w:rtl w:val="0"/>
              </w:rPr>
            </w:r>
          </w:p>
        </w:tc>
      </w:tr>
    </w:tbl>
    <w:p w:rsidR="00000000" w:rsidDel="00000000" w:rsidP="00000000" w:rsidRDefault="00000000" w:rsidRPr="00000000" w14:paraId="0000003E">
      <w:pPr>
        <w:widowControl w:val="0"/>
        <w:spacing w:line="240" w:lineRule="auto"/>
        <w:rPr/>
      </w:pPr>
      <w:r w:rsidDel="00000000" w:rsidR="00000000" w:rsidRPr="00000000">
        <w:rPr>
          <w:rtl w:val="0"/>
        </w:rPr>
        <w:t xml:space="preserve">Generated at Thur Jan 12 13:56:08 UTC 2023 by Pro Mode using Jira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pp.vwo.com/" TargetMode="External"/><Relationship Id="rId10" Type="http://schemas.openxmlformats.org/officeDocument/2006/relationships/hyperlink" Target="http://app.vwo.com/" TargetMode="External"/><Relationship Id="rId12" Type="http://schemas.openxmlformats.org/officeDocument/2006/relationships/hyperlink" Target="http://app.vwo.com/" TargetMode="External"/><Relationship Id="rId9" Type="http://schemas.openxmlformats.org/officeDocument/2006/relationships/hyperlink" Target="http://app.vwo.com/" TargetMode="External"/><Relationship Id="rId5" Type="http://schemas.openxmlformats.org/officeDocument/2006/relationships/styles" Target="styles.xml"/><Relationship Id="rId6" Type="http://schemas.openxmlformats.org/officeDocument/2006/relationships/hyperlink" Target="http://app.vwo.com/" TargetMode="External"/><Relationship Id="rId7" Type="http://schemas.openxmlformats.org/officeDocument/2006/relationships/hyperlink" Target="http://app.vwo.com/" TargetMode="External"/><Relationship Id="rId8" Type="http://schemas.openxmlformats.org/officeDocument/2006/relationships/hyperlink" Target="https://bugz.atlassian.net/secure/BrowseProject.jspa?id=10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