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3.png" ContentType="image/png"/>
  <Override PartName="/word/media/rId44.png" ContentType="image/png"/>
  <Override PartName="/word/media/rId46.png" ContentType="image/png"/>
  <Override PartName="/word/media/rId48.png" ContentType="image/png"/>
  <Override PartName="/word/media/rId25.png" ContentType="image/png"/>
  <Override PartName="/word/media/rId54.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8.png" ContentType="image/png"/>
  <Override PartName="/word/media/rId31.png" ContentType="image/png"/>
  <Override PartName="/word/media/rId32.png" ContentType="image/png"/>
  <Override PartName="/word/media/rId33.png" ContentType="image/png"/>
  <Override PartName="/word/media/rId3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p>
    <w:p>
      <w:pPr>
        <w:pStyle w:val="Author"/>
      </w:pPr>
      <w:r>
        <w:t xml:space="preserve">Dr.</w:t>
      </w:r>
      <w:r>
        <w:t xml:space="preserve"> </w:t>
      </w:r>
      <w:r>
        <w:t xml:space="preserve">B</w:t>
      </w:r>
    </w:p>
    <w:p>
      <w:pPr>
        <w:pStyle w:val="Date"/>
      </w:pPr>
      <w:r>
        <w:t xml:space="preserve">Thursday,</w:t>
      </w:r>
      <w:r>
        <w:t xml:space="preserve"> </w:t>
      </w:r>
      <w:r>
        <w:t xml:space="preserve">April</w:t>
      </w:r>
      <w:r>
        <w:t xml:space="preserve"> </w:t>
      </w:r>
      <w:r>
        <w:t xml:space="preserve">16,</w:t>
      </w:r>
      <w:r>
        <w:t xml:space="preserve"> </w:t>
      </w:r>
      <w:r>
        <w:t xml:space="preserve">2015</w:t>
      </w:r>
    </w:p>
    <w:p>
      <w:pPr>
        <w:pStyle w:val="Heading2"/>
      </w:pPr>
      <w:bookmarkStart w:id="21" w:name="problem-overview"/>
      <w:bookmarkEnd w:id="21"/>
      <w:r>
        <w:t xml:space="preserve">Problem Overview</w:t>
      </w:r>
    </w:p>
    <w:p>
      <w:r>
        <w:t xml:space="preserve">A public transportation company is expecting increasing demand for its services and is planning to acquire new buses and to extend its terminals. These investments require a reliable forecast of future demand which should be based on historic demand stored in the company's data warehouse.</w:t>
      </w:r>
    </w:p>
    <w:p>
      <w:r>
        <w:t xml:space="preserve">For each 15-minute interval between 6:30 hours and 22 hours the number of passengers arriving at the terminal has been recorded and stored.</w:t>
      </w:r>
    </w:p>
    <w:p>
      <w:r>
        <w:t xml:space="preserve">As a forecasting consultant you have been asked to forecast the number of passengers arriving at the terminal.</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Heading3"/>
      </w:pPr>
      <w:bookmarkStart w:id="22" w:name="data"/>
      <w:bookmarkEnd w:id="22"/>
      <w:r>
        <w:t xml:space="preserve">Data</w:t>
      </w:r>
    </w:p>
    <w:p>
      <w:r>
        <w:t xml:space="preserve">The data were divided into a training set and a testing set. Demand data from March 1 to March 14 were used for the testing set.</w:t>
      </w:r>
    </w:p>
    <w:p>
      <w:pPr>
        <w:pStyle w:val="SourceCode"/>
      </w:pPr>
      <w:r>
        <w:rPr>
          <w:rStyle w:val="CommentTok"/>
        </w:rPr>
        <w:t xml:space="preserve"># Load the traing data and make it into time series</w:t>
      </w:r>
      <w:r>
        <w:br w:type="textWrapping"/>
      </w: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"D:/Data/bicup2006train.csv"</w:t>
      </w:r>
      <w:r>
        <w:rPr>
          <w:rStyle w:val="NormalTok"/>
        </w:rPr>
        <w:t xml:space="preserve">)</w:t>
      </w:r>
      <w:r>
        <w:br w:type="textWrapping"/>
      </w:r>
      <w:r>
        <w:rPr>
          <w:rStyle w:val="CommentTok"/>
        </w:rPr>
        <w:t xml:space="preserve">#Convert to a timeseries using 63 periods (15 minutes) per day</w:t>
      </w:r>
      <w:r>
        <w:br w:type="textWrapping"/>
      </w:r>
      <w:r>
        <w:rPr>
          <w:rStyle w:val="NormalTok"/>
        </w:rPr>
        <w:t xml:space="preserve">trainseries &lt;-</w:t>
      </w:r>
      <w:r>
        <w:rPr>
          <w:rStyle w:val="StringTok"/>
        </w:rPr>
        <w:t xml:space="preserve"> </w:t>
      </w:r>
      <w:r>
        <w:rPr>
          <w:rStyle w:val="KeywordTok"/>
        </w:rPr>
        <w:t xml:space="preserve">ts</w:t>
      </w:r>
      <w:r>
        <w:rPr>
          <w:rStyle w:val="NormalTok"/>
        </w:rPr>
        <w:t xml:space="preserve">(train, </w:t>
      </w:r>
      <w:r>
        <w:rPr>
          <w:rStyle w:val="DataTypeTok"/>
        </w:rPr>
        <w:t xml:space="preserve">frequency=</w:t>
      </w:r>
      <w:r>
        <w:rPr>
          <w:rStyle w:val="DecValTok"/>
        </w:rPr>
        <w:t xml:space="preserve">63</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(trainseries)</w:t>
      </w:r>
    </w:p>
    <w:p>
      <w:pPr>
        <w:pStyle w:val="SourceCode"/>
      </w:pPr>
      <w:r>
        <w:rPr>
          <w:rStyle w:val="VerbatimChar"/>
        </w:rPr>
        <w:t xml:space="preserve">##      DEMAND      </w:t>
      </w:r>
      <w:r>
        <w:br w:type="textWrapping"/>
      </w:r>
      <w:r>
        <w:rPr>
          <w:rStyle w:val="VerbatimChar"/>
        </w:rPr>
        <w:t xml:space="preserve">##  Min.   :  0.00  </w:t>
      </w:r>
      <w:r>
        <w:br w:type="textWrapping"/>
      </w:r>
      <w:r>
        <w:rPr>
          <w:rStyle w:val="VerbatimChar"/>
        </w:rPr>
        <w:t xml:space="preserve">##  1st Qu.:  4.00  </w:t>
      </w:r>
      <w:r>
        <w:br w:type="textWrapping"/>
      </w:r>
      <w:r>
        <w:rPr>
          <w:rStyle w:val="VerbatimChar"/>
        </w:rPr>
        <w:t xml:space="preserve">##  Median : 23.00  </w:t>
      </w:r>
      <w:r>
        <w:br w:type="textWrapping"/>
      </w:r>
      <w:r>
        <w:rPr>
          <w:rStyle w:val="VerbatimChar"/>
        </w:rPr>
        <w:t xml:space="preserve">##  Mean   : 25.83  </w:t>
      </w:r>
      <w:r>
        <w:br w:type="textWrapping"/>
      </w:r>
      <w:r>
        <w:rPr>
          <w:rStyle w:val="VerbatimChar"/>
        </w:rPr>
        <w:t xml:space="preserve">##  3rd Qu.: 40.00  </w:t>
      </w:r>
      <w:r>
        <w:br w:type="textWrapping"/>
      </w:r>
      <w:r>
        <w:rPr>
          <w:rStyle w:val="VerbatimChar"/>
        </w:rPr>
        <w:t xml:space="preserve">##  Max.   :136.00</w:t>
      </w:r>
    </w:p>
    <w:p>
      <w:r>
        <w:t xml:space="preserve">Demand data for March 15 to March 21 were used for the testing set.</w:t>
      </w:r>
    </w:p>
    <w:p>
      <w:pPr>
        <w:pStyle w:val="SourceCode"/>
      </w:pPr>
      <w:r>
        <w:rPr>
          <w:rStyle w:val="CommentTok"/>
        </w:rPr>
        <w:t xml:space="preserve"># Load the test data and make it into time series</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"D:/Data/bicup2006test.csv"</w:t>
      </w:r>
      <w:r>
        <w:rPr>
          <w:rStyle w:val="NormalTok"/>
        </w:rPr>
        <w:t xml:space="preserve">)</w:t>
      </w:r>
      <w:r>
        <w:br w:type="textWrapping"/>
      </w:r>
      <w:r>
        <w:rPr>
          <w:rStyle w:val="CommentTok"/>
        </w:rPr>
        <w:t xml:space="preserve">#Convert to a timeseries using 63 periods (15 minutes) per day</w:t>
      </w:r>
      <w:r>
        <w:br w:type="textWrapping"/>
      </w:r>
      <w:r>
        <w:rPr>
          <w:rStyle w:val="NormalTok"/>
        </w:rPr>
        <w:t xml:space="preserve">testseries &lt;-</w:t>
      </w:r>
      <w:r>
        <w:rPr>
          <w:rStyle w:val="StringTok"/>
        </w:rPr>
        <w:t xml:space="preserve"> </w:t>
      </w:r>
      <w:r>
        <w:rPr>
          <w:rStyle w:val="KeywordTok"/>
        </w:rPr>
        <w:t xml:space="preserve">ts</w:t>
      </w:r>
      <w:r>
        <w:rPr>
          <w:rStyle w:val="NormalTok"/>
        </w:rPr>
        <w:t xml:space="preserve">(test, </w:t>
      </w:r>
      <w:r>
        <w:rPr>
          <w:rStyle w:val="DataTypeTok"/>
        </w:rPr>
        <w:t xml:space="preserve">frequency=</w:t>
      </w:r>
      <w:r>
        <w:rPr>
          <w:rStyle w:val="DecValTok"/>
        </w:rPr>
        <w:t xml:space="preserve">63</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15</w:t>
      </w:r>
      <w:r>
        <w:rPr>
          <w:rStyle w:val="NormalTok"/>
        </w:rPr>
        <w:t xml:space="preserve">))</w:t>
      </w:r>
      <w:r>
        <w:br w:type="textWrapping"/>
      </w:r>
      <w:r>
        <w:rPr>
          <w:rStyle w:val="KeywordTok"/>
        </w:rPr>
        <w:t xml:space="preserve">summary</w:t>
      </w:r>
      <w:r>
        <w:rPr>
          <w:rStyle w:val="NormalTok"/>
        </w:rPr>
        <w:t xml:space="preserve">(testseries)</w:t>
      </w:r>
    </w:p>
    <w:p>
      <w:pPr>
        <w:pStyle w:val="SourceCode"/>
      </w:pPr>
      <w:r>
        <w:rPr>
          <w:rStyle w:val="VerbatimChar"/>
        </w:rPr>
        <w:t xml:space="preserve">##      DEMAND      </w:t>
      </w:r>
      <w:r>
        <w:br w:type="textWrapping"/>
      </w:r>
      <w:r>
        <w:rPr>
          <w:rStyle w:val="VerbatimChar"/>
        </w:rPr>
        <w:t xml:space="preserve">##  Min.   :  0.00  </w:t>
      </w:r>
      <w:r>
        <w:br w:type="textWrapping"/>
      </w:r>
      <w:r>
        <w:rPr>
          <w:rStyle w:val="VerbatimChar"/>
        </w:rPr>
        <w:t xml:space="preserve">##  1st Qu.:  4.00  </w:t>
      </w:r>
      <w:r>
        <w:br w:type="textWrapping"/>
      </w:r>
      <w:r>
        <w:rPr>
          <w:rStyle w:val="VerbatimChar"/>
        </w:rPr>
        <w:t xml:space="preserve">##  Median : 22.00  </w:t>
      </w:r>
      <w:r>
        <w:br w:type="textWrapping"/>
      </w:r>
      <w:r>
        <w:rPr>
          <w:rStyle w:val="VerbatimChar"/>
        </w:rPr>
        <w:t xml:space="preserve">##  Mean   : 25.96  </w:t>
      </w:r>
      <w:r>
        <w:br w:type="textWrapping"/>
      </w:r>
      <w:r>
        <w:rPr>
          <w:rStyle w:val="VerbatimChar"/>
        </w:rPr>
        <w:t xml:space="preserve">##  3rd Qu.: 40.00  </w:t>
      </w:r>
      <w:r>
        <w:br w:type="textWrapping"/>
      </w:r>
      <w:r>
        <w:rPr>
          <w:rStyle w:val="VerbatimChar"/>
        </w:rPr>
        <w:t xml:space="preserve">##  Max.   :122.00</w:t>
      </w:r>
    </w:p>
    <w:p>
      <w:r>
        <w:t xml:space="preserve">The data is shown below</w:t>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4" w:name="decomposing-seasonal-time-series"/>
      <w:bookmarkEnd w:id="24"/>
      <w:r>
        <w:t xml:space="preserve">Decomposing Seasonal Time Series</w:t>
      </w:r>
    </w:p>
    <w:p>
      <w:r>
        <w:t xml:space="preserve">Decomposing a time series means separating it into its constituent components, which are usually a trend component and an irregular component, and if it is a seasonal time series, a seasonal component.</w:t>
      </w:r>
    </w:p>
    <w:p>
      <w:pPr>
        <w:pStyle w:val="SourceCode"/>
      </w:pPr>
      <w:r>
        <w:rPr>
          <w:rStyle w:val="NormalTok"/>
        </w:rPr>
        <w:t xml:space="preserve">trainseriescomponents &lt;-</w:t>
      </w:r>
      <w:r>
        <w:rPr>
          <w:rStyle w:val="StringTok"/>
        </w:rPr>
        <w:t xml:space="preserve"> </w:t>
      </w:r>
      <w:r>
        <w:rPr>
          <w:rStyle w:val="KeywordTok"/>
        </w:rPr>
        <w:t xml:space="preserve">decompose</w:t>
      </w:r>
      <w:r>
        <w:rPr>
          <w:rStyle w:val="NormalTok"/>
        </w:rPr>
        <w:t xml:space="preserve">(trainseries)</w:t>
      </w:r>
      <w:r>
        <w:br w:type="textWrapping"/>
      </w:r>
      <w:r>
        <w:rPr>
          <w:rStyle w:val="KeywordTok"/>
        </w:rPr>
        <w:t xml:space="preserve">plot</w:t>
      </w:r>
      <w:r>
        <w:rPr>
          <w:rStyle w:val="NormalTok"/>
        </w:rPr>
        <w:t xml:space="preserve">(trainseriescomponents)</w:t>
      </w:r>
    </w:p>
    <w:p>
      <w:r>
        <w:drawing>
          <wp:inline>
            <wp:extent cx="4610100" cy="3695700"/>
            <wp:effectExtent b="0" l="0" r="0" t="0"/>
            <wp:docPr descr="" id="1" name="Picture"/>
            <a:graphic>
              <a:graphicData uri="http://schemas.openxmlformats.org/drawingml/2006/picture">
                <pic:pic>
                  <pic:nvPicPr>
                    <pic:cNvPr descr="Project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6" w:name="forecasting"/>
      <w:bookmarkEnd w:id="26"/>
      <w:r>
        <w:t xml:space="preserve">Forecasting</w:t>
      </w:r>
    </w:p>
    <w:p>
      <w:pPr>
        <w:pStyle w:val="Heading4"/>
      </w:pPr>
      <w:bookmarkStart w:id="27" w:name="average-method"/>
      <w:bookmarkEnd w:id="27"/>
      <w:r>
        <w:t xml:space="preserve">Average method</w:t>
      </w:r>
    </w:p>
    <w:p>
      <w:r>
        <w:t xml:space="preserve">The forecasts of all future values are equal to the mean of the historical data.</w:t>
      </w:r>
    </w:p>
    <w:p>
      <w:pPr>
        <w:pStyle w:val="SourceCode"/>
      </w:pPr>
      <w:r>
        <w:rPr>
          <w:rStyle w:val="CommentTok"/>
        </w:rPr>
        <w:t xml:space="preserve">#Forcast 7 days</w:t>
      </w:r>
      <w:r>
        <w:br w:type="textWrapping"/>
      </w:r>
      <w:r>
        <w:rPr>
          <w:rStyle w:val="NormalTok"/>
        </w:rPr>
        <w:t xml:space="preserve">meanfcast &lt;-</w:t>
      </w:r>
      <w:r>
        <w:rPr>
          <w:rStyle w:val="StringTok"/>
        </w:rPr>
        <w:t xml:space="preserve"> </w:t>
      </w:r>
      <w:r>
        <w:rPr>
          <w:rStyle w:val="KeywordTok"/>
        </w:rPr>
        <w:t xml:space="preserve">meanf</w:t>
      </w:r>
      <w:r>
        <w:rPr>
          <w:rStyle w:val="NormalTok"/>
        </w:rPr>
        <w:t xml:space="preserve">(trainseries,</w:t>
      </w:r>
      <w:r>
        <w:rPr>
          <w:rStyle w:val="DecValTok"/>
        </w:rPr>
        <w:t xml:space="preserve">441</w:t>
      </w:r>
      <w:r>
        <w:rPr>
          <w:rStyle w:val="NormalTok"/>
        </w:rPr>
        <w:t xml:space="preserve">)</w:t>
      </w:r>
    </w:p>
    <w:p>
      <w:pPr>
        <w:pStyle w:val="Heading4"/>
      </w:pPr>
      <w:bookmarkStart w:id="28" w:name="naive-method"/>
      <w:bookmarkEnd w:id="28"/>
      <w:r>
        <w:t xml:space="preserve">Naive Method</w:t>
      </w:r>
    </w:p>
    <w:p>
      <w:r>
        <w:t xml:space="preserve">All forecasts are simply set to be the value of the last observation.</w:t>
      </w:r>
    </w:p>
    <w:p>
      <w:pPr>
        <w:pStyle w:val="SourceCode"/>
      </w:pPr>
      <w:r>
        <w:rPr>
          <w:rStyle w:val="CommentTok"/>
        </w:rPr>
        <w:t xml:space="preserve">#Forcast 7 days</w:t>
      </w:r>
      <w:r>
        <w:br w:type="textWrapping"/>
      </w:r>
      <w:r>
        <w:rPr>
          <w:rStyle w:val="NormalTok"/>
        </w:rPr>
        <w:t xml:space="preserve">naivefcast &lt;-</w:t>
      </w:r>
      <w:r>
        <w:rPr>
          <w:rStyle w:val="StringTok"/>
        </w:rPr>
        <w:t xml:space="preserve"> </w:t>
      </w:r>
      <w:r>
        <w:rPr>
          <w:rStyle w:val="KeywordTok"/>
        </w:rPr>
        <w:t xml:space="preserve">naive</w:t>
      </w:r>
      <w:r>
        <w:rPr>
          <w:rStyle w:val="NormalTok"/>
        </w:rPr>
        <w:t xml:space="preserve">(trainseries,</w:t>
      </w:r>
      <w:r>
        <w:rPr>
          <w:rStyle w:val="DecValTok"/>
        </w:rPr>
        <w:t xml:space="preserve">441</w:t>
      </w:r>
      <w:r>
        <w:rPr>
          <w:rStyle w:val="NormalTok"/>
        </w:rPr>
        <w:t xml:space="preserve">)</w:t>
      </w:r>
    </w:p>
    <w:p>
      <w:pPr>
        <w:pStyle w:val="Heading4"/>
      </w:pPr>
      <w:bookmarkStart w:id="29" w:name="seasonal-naive-method"/>
      <w:bookmarkEnd w:id="29"/>
      <w:r>
        <w:t xml:space="preserve">Seasonal naive method</w:t>
      </w:r>
    </w:p>
    <w:p>
      <w:r>
        <w:t xml:space="preserve">A similar method to the naive method. It is useful for highly seasonal data. In this case, we set each forecast to be equal to the last observed value from the same season of the year (e.g., the same month of the previous year).</w:t>
      </w:r>
    </w:p>
    <w:p>
      <w:pPr>
        <w:pStyle w:val="SourceCode"/>
      </w:pPr>
      <w:r>
        <w:rPr>
          <w:rStyle w:val="CommentTok"/>
        </w:rPr>
        <w:t xml:space="preserve">#Forcast 7 days</w:t>
      </w:r>
      <w:r>
        <w:br w:type="textWrapping"/>
      </w:r>
      <w:r>
        <w:rPr>
          <w:rStyle w:val="NormalTok"/>
        </w:rPr>
        <w:t xml:space="preserve">snaivefcast &lt;-</w:t>
      </w:r>
      <w:r>
        <w:rPr>
          <w:rStyle w:val="StringTok"/>
        </w:rPr>
        <w:t xml:space="preserve"> </w:t>
      </w:r>
      <w:r>
        <w:rPr>
          <w:rStyle w:val="KeywordTok"/>
        </w:rPr>
        <w:t xml:space="preserve">snaive</w:t>
      </w:r>
      <w:r>
        <w:rPr>
          <w:rStyle w:val="NormalTok"/>
        </w:rPr>
        <w:t xml:space="preserve">(trainseries,</w:t>
      </w:r>
      <w:r>
        <w:rPr>
          <w:rStyle w:val="DecValTok"/>
        </w:rPr>
        <w:t xml:space="preserve">441</w:t>
      </w:r>
      <w:r>
        <w:rPr>
          <w:rStyle w:val="NormalTok"/>
        </w:rPr>
        <w:t xml:space="preserve">)</w:t>
      </w:r>
    </w:p>
    <w:p>
      <w:r>
        <w:t xml:space="preserve">Of the methods used so far, the seasonal naive method seems to match the data the best.</w:t>
      </w:r>
    </w:p>
    <w:p>
      <w:pPr>
        <w:pStyle w:val="SourceCode"/>
      </w:pPr>
      <w:r>
        <w:rPr>
          <w:rStyle w:val="CommentTok"/>
        </w:rPr>
        <w:t xml:space="preserve">#Forcast 7days</w:t>
      </w:r>
      <w:r>
        <w:br w:type="textWrapping"/>
      </w:r>
      <w:r>
        <w:rPr>
          <w:rStyle w:val="NormalTok"/>
        </w:rPr>
        <w:t xml:space="preserve">fcastdata&lt;-</w:t>
      </w:r>
      <w:r>
        <w:rPr>
          <w:rStyle w:val="KeywordTok"/>
        </w:rPr>
        <w:t xml:space="preserve">window</w:t>
      </w:r>
      <w:r>
        <w:rPr>
          <w:rStyle w:val="NormalTok"/>
        </w:rPr>
        <w:t xml:space="preserve">(trainseries,</w:t>
      </w:r>
      <w:r>
        <w:rPr>
          <w:rStyle w:val="DataTypeTok"/>
        </w:rPr>
        <w:t xml:space="preserve">start=</w:t>
      </w:r>
      <w:r>
        <w:rPr>
          <w:rStyle w:val="DecValTok"/>
        </w:rPr>
        <w:t xml:space="preserve">1</w:t>
      </w:r>
      <w:r>
        <w:rPr>
          <w:rStyle w:val="NormalTok"/>
        </w:rPr>
        <w:t xml:space="preserve">)</w:t>
      </w:r>
      <w:r>
        <w:br w:type="textWrapping"/>
      </w:r>
      <w:r>
        <w:rPr>
          <w:rStyle w:val="NormalTok"/>
        </w:rPr>
        <w:t xml:space="preserve">fit1 &lt;-</w:t>
      </w:r>
      <w:r>
        <w:rPr>
          <w:rStyle w:val="StringTok"/>
        </w:rPr>
        <w:t xml:space="preserve"> </w:t>
      </w:r>
      <w:r>
        <w:rPr>
          <w:rStyle w:val="KeywordTok"/>
        </w:rPr>
        <w:t xml:space="preserve">meanf</w:t>
      </w:r>
      <w:r>
        <w:rPr>
          <w:rStyle w:val="NormalTok"/>
        </w:rPr>
        <w:t xml:space="preserve">(fcastdata, </w:t>
      </w:r>
      <w:r>
        <w:rPr>
          <w:rStyle w:val="DataTypeTok"/>
        </w:rPr>
        <w:t xml:space="preserve">h=</w:t>
      </w:r>
      <w:r>
        <w:rPr>
          <w:rStyle w:val="DecValTok"/>
        </w:rPr>
        <w:t xml:space="preserve">441</w:t>
      </w:r>
      <w:r>
        <w:rPr>
          <w:rStyle w:val="NormalTok"/>
        </w:rPr>
        <w:t xml:space="preserve">)</w:t>
      </w:r>
      <w:r>
        <w:br w:type="textWrapping"/>
      </w:r>
      <w:r>
        <w:rPr>
          <w:rStyle w:val="NormalTok"/>
        </w:rPr>
        <w:t xml:space="preserve">fit2 &lt;-</w:t>
      </w:r>
      <w:r>
        <w:rPr>
          <w:rStyle w:val="StringTok"/>
        </w:rPr>
        <w:t xml:space="preserve"> </w:t>
      </w:r>
      <w:r>
        <w:rPr>
          <w:rStyle w:val="KeywordTok"/>
        </w:rPr>
        <w:t xml:space="preserve">naive</w:t>
      </w:r>
      <w:r>
        <w:rPr>
          <w:rStyle w:val="NormalTok"/>
        </w:rPr>
        <w:t xml:space="preserve">(fcastdata, </w:t>
      </w:r>
      <w:r>
        <w:rPr>
          <w:rStyle w:val="DataTypeTok"/>
        </w:rPr>
        <w:t xml:space="preserve">h=</w:t>
      </w:r>
      <w:r>
        <w:rPr>
          <w:rStyle w:val="DecValTok"/>
        </w:rPr>
        <w:t xml:space="preserve">441</w:t>
      </w:r>
      <w:r>
        <w:rPr>
          <w:rStyle w:val="NormalTok"/>
        </w:rPr>
        <w:t xml:space="preserve">)</w:t>
      </w:r>
      <w:r>
        <w:br w:type="textWrapping"/>
      </w:r>
      <w:r>
        <w:rPr>
          <w:rStyle w:val="NormalTok"/>
        </w:rPr>
        <w:t xml:space="preserve">fit3 &lt;-</w:t>
      </w:r>
      <w:r>
        <w:rPr>
          <w:rStyle w:val="StringTok"/>
        </w:rPr>
        <w:t xml:space="preserve"> </w:t>
      </w:r>
      <w:r>
        <w:rPr>
          <w:rStyle w:val="KeywordTok"/>
        </w:rPr>
        <w:t xml:space="preserve">snaive</w:t>
      </w:r>
      <w:r>
        <w:rPr>
          <w:rStyle w:val="NormalTok"/>
        </w:rPr>
        <w:t xml:space="preserve">(fcastdata, </w:t>
      </w:r>
      <w:r>
        <w:rPr>
          <w:rStyle w:val="DataTypeTok"/>
        </w:rPr>
        <w:t xml:space="preserve">h=</w:t>
      </w:r>
      <w:r>
        <w:rPr>
          <w:rStyle w:val="DecValTok"/>
        </w:rPr>
        <w:t xml:space="preserve">441</w:t>
      </w:r>
      <w:r>
        <w:rPr>
          <w:rStyle w:val="NormalTok"/>
        </w:rPr>
        <w:t xml:space="preserve">)</w:t>
      </w:r>
    </w:p>
    <w:p>
      <w:pPr>
        <w:pStyle w:val="Heading4"/>
      </w:pPr>
      <w:bookmarkStart w:id="30" w:name="comparisions"/>
      <w:bookmarkEnd w:id="30"/>
      <w:r>
        <w:t xml:space="preserve">Comparisions</w:t>
      </w:r>
    </w:p>
    <w:p>
      <w:r>
        <w:drawing>
          <wp:inline>
            <wp:extent cx="4610100" cy="3695700"/>
            <wp:effectExtent b="0" l="0" r="0" t="0"/>
            <wp:docPr descr=""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4-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4-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4-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5" w:name="forecast-accuracy"/>
      <w:bookmarkEnd w:id="35"/>
      <w:r>
        <w:t xml:space="preserve">Forecast Accuracy</w:t>
      </w:r>
    </w:p>
    <w:p>
      <w:r>
        <w:t xml:space="preserve">The forecast error is simply actiual value less the projected value, which is on the same scale as the data. The two most commonly used scale-dependent measures are based on the Mean Absolute Error or the Root Mean Squared Error. Percentage errors have the advantage of being scale-independent. The most commonly used measure is Mean Absolute Percentage Error. Measures based on percentage errors have the disadvantage of being infinite or undefined if yi=0 for any i in the period of interest, and having extreme values when any yi is close to zero. Scaled errors were proposed as an alternative to using percentage errors. The Mean Absolute Scaled Error and the Mean Squared Scaled Error are two common scaled measures.</w:t>
      </w:r>
    </w:p>
    <w:p>
      <w:r>
        <w:t xml:space="preserve">We compute the forecast accuracy measures for test period:</w:t>
      </w:r>
    </w:p>
    <w:p>
      <w:pPr>
        <w:pStyle w:val="Heading5"/>
      </w:pPr>
      <w:bookmarkStart w:id="36" w:name="average-forecast-method"/>
      <w:bookmarkEnd w:id="36"/>
      <w:r>
        <w:t xml:space="preserve">Average forecast method</w:t>
      </w:r>
    </w:p>
    <w:p>
      <w:pPr>
        <w:pStyle w:val="SourceCode"/>
      </w:pPr>
      <w:r>
        <w:rPr>
          <w:rStyle w:val="VerbatimChar"/>
        </w:rPr>
        <w:t xml:space="preserve">##                                    ME     RMSE      MAE  MPE MAPE     MASE</w:t>
      </w:r>
      <w:r>
        <w:br w:type="textWrapping"/>
      </w:r>
      <w:r>
        <w:rPr>
          <w:rStyle w:val="VerbatimChar"/>
        </w:rPr>
        <w:t xml:space="preserve">## Training set 0.0000000000000001821066 23.26008 18.98953 -Inf  Inf 1.280140</w:t>
      </w:r>
      <w:r>
        <w:br w:type="textWrapping"/>
      </w:r>
      <w:r>
        <w:rPr>
          <w:rStyle w:val="VerbatimChar"/>
        </w:rPr>
        <w:t xml:space="preserve">## Test set     0.1337868480725626363359 24.01361 19.43452 -Inf  Inf 1.310138</w:t>
      </w:r>
      <w:r>
        <w:br w:type="textWrapping"/>
      </w:r>
      <w:r>
        <w:rPr>
          <w:rStyle w:val="VerbatimChar"/>
        </w:rPr>
        <w:t xml:space="preserve">##                   ACF1 Theil's U</w:t>
      </w:r>
      <w:r>
        <w:br w:type="textWrapping"/>
      </w:r>
      <w:r>
        <w:rPr>
          <w:rStyle w:val="VerbatimChar"/>
        </w:rPr>
        <w:t xml:space="preserve">## Training set 0.9364269        NA</w:t>
      </w:r>
      <w:r>
        <w:br w:type="textWrapping"/>
      </w:r>
      <w:r>
        <w:rPr>
          <w:rStyle w:val="VerbatimChar"/>
        </w:rPr>
        <w:t xml:space="preserve">## Test set     0.9053621       NaN</w:t>
      </w:r>
    </w:p>
    <w:p>
      <w:pPr>
        <w:pStyle w:val="Heading5"/>
      </w:pPr>
      <w:bookmarkStart w:id="37" w:name="naive-forecast-method"/>
      <w:bookmarkEnd w:id="37"/>
      <w:r>
        <w:t xml:space="preserve">Naive forecast method</w:t>
      </w:r>
    </w:p>
    <w:p>
      <w:pPr>
        <w:pStyle w:val="SourceCode"/>
      </w:pPr>
      <w:r>
        <w:rPr>
          <w:rStyle w:val="VerbatimChar"/>
        </w:rPr>
        <w:t xml:space="preserve">##                        ME      RMSE       MAE  MPE MAPE      MASE</w:t>
      </w:r>
      <w:r>
        <w:br w:type="textWrapping"/>
      </w:r>
      <w:r>
        <w:rPr>
          <w:rStyle w:val="VerbatimChar"/>
        </w:rPr>
        <w:t xml:space="preserve">## Training set  0.006810443  8.232021  5.748014 -Inf  Inf 0.3874906</w:t>
      </w:r>
      <w:r>
        <w:br w:type="textWrapping"/>
      </w:r>
      <w:r>
        <w:rPr>
          <w:rStyle w:val="VerbatimChar"/>
        </w:rPr>
        <w:t xml:space="preserve">## Test set     18.961451247 30.596933 22.117914 -Inf  Inf 1.4910339</w:t>
      </w:r>
      <w:r>
        <w:br w:type="textWrapping"/>
      </w:r>
      <w:r>
        <w:rPr>
          <w:rStyle w:val="VerbatimChar"/>
        </w:rPr>
        <w:t xml:space="preserve">##                    ACF1 Theil's U</w:t>
      </w:r>
      <w:r>
        <w:br w:type="textWrapping"/>
      </w:r>
      <w:r>
        <w:rPr>
          <w:rStyle w:val="VerbatimChar"/>
        </w:rPr>
        <w:t xml:space="preserve">## Training set -0.2051027        NA</w:t>
      </w:r>
      <w:r>
        <w:br w:type="textWrapping"/>
      </w:r>
      <w:r>
        <w:rPr>
          <w:rStyle w:val="VerbatimChar"/>
        </w:rPr>
        <w:t xml:space="preserve">## Test set      0.9053621       NaN</w:t>
      </w:r>
    </w:p>
    <w:p>
      <w:pPr>
        <w:pStyle w:val="Heading5"/>
      </w:pPr>
      <w:bookmarkStart w:id="38" w:name="seasonal-naive-method-1"/>
      <w:bookmarkEnd w:id="38"/>
      <w:r>
        <w:t xml:space="preserve">Seasonal naive method</w:t>
      </w:r>
    </w:p>
    <w:p>
      <w:pPr>
        <w:pStyle w:val="SourceCode"/>
      </w:pPr>
      <w:r>
        <w:rPr>
          <w:rStyle w:val="VerbatimChar"/>
        </w:rPr>
        <w:t xml:space="preserve">##                       ME     RMSE      MAE  MPE MAPE     MASE      ACF1</w:t>
      </w:r>
      <w:r>
        <w:br w:type="textWrapping"/>
      </w:r>
      <w:r>
        <w:rPr>
          <w:rStyle w:val="VerbatimChar"/>
        </w:rPr>
        <w:t xml:space="preserve">## Training set   0.3699634 23.62520 14.83394 -Inf  Inf 1.000000 0.8998137</w:t>
      </w:r>
      <w:r>
        <w:br w:type="textWrapping"/>
      </w:r>
      <w:r>
        <w:rPr>
          <w:rStyle w:val="VerbatimChar"/>
        </w:rPr>
        <w:t xml:space="preserve">## Test set     -14.0226757 27.10515 17.30612 -Inf  Inf 1.166657 0.8260613</w:t>
      </w:r>
      <w:r>
        <w:br w:type="textWrapping"/>
      </w:r>
      <w:r>
        <w:rPr>
          <w:rStyle w:val="VerbatimChar"/>
        </w:rPr>
        <w:t xml:space="preserve">##              Theil's U</w:t>
      </w:r>
      <w:r>
        <w:br w:type="textWrapping"/>
      </w:r>
      <w:r>
        <w:rPr>
          <w:rStyle w:val="VerbatimChar"/>
        </w:rPr>
        <w:t xml:space="preserve">## Training set        NA</w:t>
      </w:r>
      <w:r>
        <w:br w:type="textWrapping"/>
      </w:r>
      <w:r>
        <w:rPr>
          <w:rStyle w:val="VerbatimChar"/>
        </w:rPr>
        <w:t xml:space="preserve">## Test set           NaN</w:t>
      </w:r>
    </w:p>
    <w:p>
      <w:pPr>
        <w:pStyle w:val="Heading3"/>
      </w:pPr>
      <w:bookmarkStart w:id="39" w:name="simple-exponential-smoothing"/>
      <w:bookmarkEnd w:id="39"/>
      <w:r>
        <w:t xml:space="preserve">Simple exponential smoothing</w:t>
      </w:r>
    </w:p>
    <w:p>
      <w:r>
        <w:t xml:space="preserve">This method is suitable for forecasting data with no trend or seasonal pattern. In R, HoltWInters with gamma=FALSE computes the simple exponential smoothing forecast.</w:t>
      </w:r>
    </w:p>
    <w:p>
      <w:pPr>
        <w:pStyle w:val="SourceCode"/>
      </w:pPr>
      <w:r>
        <w:rPr>
          <w:rStyle w:val="NormalTok"/>
        </w:rPr>
        <w:t xml:space="preserve">exptimeseries &lt;-</w:t>
      </w:r>
      <w:r>
        <w:rPr>
          <w:rStyle w:val="StringTok"/>
        </w:rPr>
        <w:t xml:space="preserve"> </w:t>
      </w:r>
      <w:r>
        <w:rPr>
          <w:rStyle w:val="KeywordTok"/>
        </w:rPr>
        <w:t xml:space="preserve">HoltWinters</w:t>
      </w:r>
      <w:r>
        <w:rPr>
          <w:rStyle w:val="NormalTok"/>
        </w:rPr>
        <w:t xml:space="preserve">(trainseries, </w:t>
      </w:r>
      <w:r>
        <w:rPr>
          <w:rStyle w:val="DataTypeTok"/>
        </w:rPr>
        <w:t xml:space="preserve">gamma=</w:t>
      </w:r>
      <w:r>
        <w:rPr>
          <w:rStyle w:val="OtherTok"/>
        </w:rPr>
        <w:t xml:space="preserve">FALSE</w:t>
      </w:r>
      <w:r>
        <w:rPr>
          <w:rStyle w:val="NormalTok"/>
        </w:rPr>
        <w:t xml:space="preserve">)</w:t>
      </w:r>
      <w:r>
        <w:br w:type="textWrapping"/>
      </w:r>
      <w:r>
        <w:rPr>
          <w:rStyle w:val="NormalTok"/>
        </w:rPr>
        <w:t xml:space="preserve">expfcast &lt;-</w:t>
      </w:r>
      <w:r>
        <w:rPr>
          <w:rStyle w:val="KeywordTok"/>
        </w:rPr>
        <w:t xml:space="preserve">forecast.HoltWinters</w:t>
      </w:r>
      <w:r>
        <w:rPr>
          <w:rStyle w:val="NormalTok"/>
        </w:rPr>
        <w:t xml:space="preserve">(exptimeseries,</w:t>
      </w:r>
      <w:r>
        <w:rPr>
          <w:rStyle w:val="DecValTok"/>
        </w:rPr>
        <w:t xml:space="preserve">441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'forecast errors' are calculated as the observed values minus predicted values, for each time point. We can only calculate the forecast errors for the time period covered by our original time series. One measure of the accuracy of the predictive model is the sum-of-squared-errors (SSE) for the in-sample forecast errors.</w:t>
      </w:r>
    </w:p>
    <w:p>
      <w:r>
        <w:t xml:space="preserve">If there are correlations between forecast errors for successive predictions, it is likely that the simple exponential smoothing forecasts could be improved upon by another forecasting technique. To determine if this is the case, we can obtain a correlogram of the in-sample forecast errors for lags 1-7.</w:t>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sample correlogram that the several of the autocorrelation touch or exceed the significance bounds. To test whether there is significant evidence for non-zero correlations at lags 1-7, we run a Ljung-Box test.</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expfcast$residuals</w:t>
      </w:r>
      <w:r>
        <w:br w:type="textWrapping"/>
      </w:r>
      <w:r>
        <w:rPr>
          <w:rStyle w:val="VerbatimChar"/>
        </w:rPr>
        <w:t xml:space="preserve">## X-squared = 57.726, df = 7, p-value = 0.0000000004288</w:t>
      </w:r>
    </w:p>
    <w:p>
      <w:r>
        <w:t xml:space="preserve">Here the p-value for the Ljung-Box test statistic is less than 0.05, so there is evidence of non-zero autocorrelations in the in-sample forecast errors at lags 1-7.</w:t>
      </w:r>
    </w:p>
    <w:p>
      <w:pPr>
        <w:pStyle w:val="Heading3"/>
      </w:pPr>
      <w:bookmarkStart w:id="42" w:name="holt-winters-linear-trend-method"/>
      <w:bookmarkEnd w:id="42"/>
      <w:r>
        <w:t xml:space="preserve">Holt Winters' linear trend method</w:t>
      </w:r>
    </w:p>
    <w:p>
      <w:r>
        <w:t xml:space="preserve">Holt (1957) extended simple exponential smoothing to allow forecasting of data with a trend. This method involves a forecast equation and two smoothing equations (one for the level and one for the trend):</w:t>
      </w:r>
    </w:p>
    <w:p>
      <w:pPr>
        <w:pStyle w:val="SourceCode"/>
      </w:pPr>
      <w:r>
        <w:rPr>
          <w:rStyle w:val="NormalTok"/>
        </w:rPr>
        <w:t xml:space="preserve">exptimeseries2 &lt;-</w:t>
      </w:r>
      <w:r>
        <w:rPr>
          <w:rStyle w:val="StringTok"/>
        </w:rPr>
        <w:t xml:space="preserve"> </w:t>
      </w:r>
      <w:r>
        <w:rPr>
          <w:rStyle w:val="KeywordTok"/>
        </w:rPr>
        <w:t xml:space="preserve">HoltWinters</w:t>
      </w:r>
      <w:r>
        <w:rPr>
          <w:rStyle w:val="NormalTok"/>
        </w:rPr>
        <w:t xml:space="preserve">(trainseries)</w:t>
      </w:r>
      <w:r>
        <w:br w:type="textWrapping"/>
      </w:r>
      <w:r>
        <w:rPr>
          <w:rStyle w:val="NormalTok"/>
        </w:rPr>
        <w:t xml:space="preserve">expfcast2 &lt;-</w:t>
      </w:r>
      <w:r>
        <w:rPr>
          <w:rStyle w:val="KeywordTok"/>
        </w:rPr>
        <w:t xml:space="preserve">forecast.HoltWinters</w:t>
      </w:r>
      <w:r>
        <w:rPr>
          <w:rStyle w:val="NormalTok"/>
        </w:rPr>
        <w:t xml:space="preserve">(exptimeseries2,</w:t>
      </w:r>
      <w:r>
        <w:rPr>
          <w:rStyle w:val="DecValTok"/>
        </w:rPr>
        <w:t xml:space="preserve">441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If there are correlations between forecast errors for successive predictions, it is likely that the simple exponential smoothing forecasts could be improved upon by another forecasting technique. To determine if this is the case, we can obtain a correlogram of the in-sample forecast errors for lags 1-7.</w:t>
      </w:r>
      <w:r>
        <w:t xml:space="preserve"> </w:t>
      </w:r>
      <w:r>
        <w:drawing>
          <wp:inline>
            <wp:extent cx="4610100" cy="3695700"/>
            <wp:effectExtent b="0" l="0" r="0" t="0"/>
            <wp:docPr descr=""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sample correlogram that the several of the autocorrelation touch or exceed the significance bounds. To test whether there is significant evidence for non-zero correlations at lags 1-7, we run a Ljung-Box test.</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expfcast2$residuals</w:t>
      </w:r>
      <w:r>
        <w:br w:type="textWrapping"/>
      </w:r>
      <w:r>
        <w:rPr>
          <w:rStyle w:val="VerbatimChar"/>
        </w:rPr>
        <w:t xml:space="preserve">## X-squared = 25.955, df = 7, p-value = 0.0005131</w:t>
      </w:r>
    </w:p>
    <w:p>
      <w:r>
        <w:t xml:space="preserve">Here the p-value for the Ljung-Box test statistic is less than 0.05, so there is evidence of non-zero autocorrelations in the in-sample forecast errors at lags 1-7.</w:t>
      </w:r>
    </w:p>
    <w:p>
      <w:pPr>
        <w:pStyle w:val="Heading3"/>
      </w:pPr>
      <w:bookmarkStart w:id="45" w:name="arima-models"/>
      <w:bookmarkEnd w:id="45"/>
      <w:r>
        <w:t xml:space="preserve">ARIMA Models</w:t>
      </w:r>
    </w:p>
    <w:p>
      <w:r>
        <w:t xml:space="preserve">Exponential smoothing methods are useful for making forecasts, and make no assumptions about the correlations between successive values of the time series. However, if you want to make prediction intervals for forecasts made using exponential smoothing methods, the prediction intervals require that the forecast errors are uncorrelated and are normally distributed with mean zero and constant variance. While exponential smoothing methods do not make any assumptions about correlations between successive values of the time series, in some cases you can make a better predictive model by taking correlations in the data into account. Autoregressive Integrated Moving Average (ARIMA) models include an explicit statistical model for the irregular component of a time series, that allows for non-zero autocorrelations in the irregular component.</w:t>
      </w:r>
    </w:p>
    <w:p>
      <w:pPr>
        <w:pStyle w:val="SourceCode"/>
      </w:pPr>
      <w:r>
        <w:rPr>
          <w:rStyle w:val="CommentTok"/>
        </w:rPr>
        <w:t xml:space="preserve">#fit &lt;- Arima(trainseries, order=c(3,0,1), seasonal=c(0,1,2))</w:t>
      </w:r>
      <w:r>
        <w:br w:type="textWrapping"/>
      </w:r>
      <w:r>
        <w:rPr>
          <w:rStyle w:val="CommentTok"/>
        </w:rPr>
        <w:t xml:space="preserve">#fit &lt;- Arima(trainseries, order=c(0,1,3), seasonal=c(0,1,1))</w:t>
      </w:r>
      <w:r>
        <w:br w:type="textWrapping"/>
      </w:r>
      <w:r>
        <w:rPr>
          <w:rStyle w:val="CommentTok"/>
        </w:rPr>
        <w:t xml:space="preserve">#res &lt;- residuals(fit)</w:t>
      </w:r>
      <w:r>
        <w:br w:type="textWrapping"/>
      </w:r>
      <w:r>
        <w:rPr>
          <w:rStyle w:val="CommentTok"/>
        </w:rPr>
        <w:t xml:space="preserve">#tsdisplay(res)</w:t>
      </w:r>
      <w:r>
        <w:br w:type="textWrapping"/>
      </w:r>
      <w:r>
        <w:rPr>
          <w:rStyle w:val="CommentTok"/>
        </w:rPr>
        <w:t xml:space="preserve">#Box.test(res, lag=7, type="Ljung")</w:t>
      </w:r>
      <w:r>
        <w:br w:type="textWrapping"/>
      </w:r>
      <w:r>
        <w:rPr>
          <w:rStyle w:val="NormalTok"/>
        </w:rPr>
        <w:t xml:space="preserve">arimatrainseries &lt;-</w:t>
      </w:r>
      <w:r>
        <w:rPr>
          <w:rStyle w:val="StringTok"/>
        </w:rPr>
        <w:t xml:space="preserve"> </w:t>
      </w:r>
      <w:r>
        <w:rPr>
          <w:rStyle w:val="KeywordTok"/>
        </w:rPr>
        <w:t xml:space="preserve">arima</w:t>
      </w:r>
      <w:r>
        <w:rPr>
          <w:rStyle w:val="NormalTok"/>
        </w:rPr>
        <w:t xml:space="preserve">(trainseries,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arimafcast &lt;-</w:t>
      </w:r>
      <w:r>
        <w:rPr>
          <w:rStyle w:val="KeywordTok"/>
        </w:rPr>
        <w:t xml:space="preserve">forecast.Arima</w:t>
      </w:r>
      <w:r>
        <w:rPr>
          <w:rStyle w:val="NormalTok"/>
        </w:rPr>
        <w:t xml:space="preserve">(arimatrainseries,</w:t>
      </w:r>
      <w:r>
        <w:rPr>
          <w:rStyle w:val="DecValTok"/>
        </w:rPr>
        <w:t xml:space="preserve">441</w:t>
      </w:r>
      <w:r>
        <w:rPr>
          <w:rStyle w:val="NormalTok"/>
        </w:rPr>
        <w:t xml:space="preserve">)</w:t>
      </w:r>
      <w:r>
        <w:br w:type="textWrapping"/>
      </w:r>
      <w:r>
        <w:rPr>
          <w:rStyle w:val="CommentTok"/>
        </w:rPr>
        <w:t xml:space="preserve">#res &lt;residuals(arimafcast)</w:t>
      </w:r>
    </w:p>
    <w:p>
      <w:r>
        <w:drawing>
          <wp:inline>
            <wp:extent cx="4610100" cy="3695700"/>
            <wp:effectExtent b="0" l="0" r="0" t="0"/>
            <wp:docPr descr=""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7" w:name="comparison"/>
      <w:bookmarkEnd w:id="47"/>
      <w:r>
        <w:t xml:space="preserve">Comparison</w:t>
      </w:r>
    </w:p>
    <w:p>
      <w:pPr>
        <w:pStyle w:val="SourceCode"/>
      </w:pPr>
      <w:r>
        <w:rPr>
          <w:rStyle w:val="NormalTok"/>
        </w:rPr>
        <w:t xml:space="preserve">fcastdata3&lt;-</w:t>
      </w:r>
      <w:r>
        <w:rPr>
          <w:rStyle w:val="KeywordTok"/>
        </w:rPr>
        <w:t xml:space="preserve">window</w:t>
      </w:r>
      <w:r>
        <w:rPr>
          <w:rStyle w:val="NormalTok"/>
        </w:rPr>
        <w:t xml:space="preserve">(trainseries,</w:t>
      </w:r>
      <w:r>
        <w:rPr>
          <w:rStyle w:val="DataTypeTok"/>
        </w:rPr>
        <w:t xml:space="preserve">start=</w:t>
      </w:r>
      <w:r>
        <w:rPr>
          <w:rStyle w:val="DecValTok"/>
        </w:rPr>
        <w:t xml:space="preserve">1</w:t>
      </w:r>
      <w:r>
        <w:rPr>
          <w:rStyle w:val="NormalTok"/>
        </w:rPr>
        <w:t xml:space="preserve">)</w:t>
      </w:r>
      <w:r>
        <w:br w:type="textWrapping"/>
      </w:r>
      <w:r>
        <w:rPr>
          <w:rStyle w:val="NormalTok"/>
        </w:rPr>
        <w:t xml:space="preserve">fit4 &lt;-</w:t>
      </w:r>
      <w:r>
        <w:rPr>
          <w:rStyle w:val="StringTok"/>
        </w:rPr>
        <w:t xml:space="preserve"> </w:t>
      </w:r>
      <w:r>
        <w:rPr>
          <w:rStyle w:val="KeywordTok"/>
        </w:rPr>
        <w:t xml:space="preserve">forecast.HoltWinters</w:t>
      </w:r>
      <w:r>
        <w:rPr>
          <w:rStyle w:val="NormalTok"/>
        </w:rPr>
        <w:t xml:space="preserve">(exptimeseries,</w:t>
      </w:r>
      <w:r>
        <w:rPr>
          <w:rStyle w:val="DecValTok"/>
        </w:rPr>
        <w:t xml:space="preserve">441</w:t>
      </w:r>
      <w:r>
        <w:rPr>
          <w:rStyle w:val="NormalTok"/>
        </w:rPr>
        <w:t xml:space="preserve">)</w:t>
      </w:r>
      <w:r>
        <w:br w:type="textWrapping"/>
      </w:r>
      <w:r>
        <w:rPr>
          <w:rStyle w:val="NormalTok"/>
        </w:rPr>
        <w:t xml:space="preserve">fit5 &lt;-</w:t>
      </w:r>
      <w:r>
        <w:rPr>
          <w:rStyle w:val="StringTok"/>
        </w:rPr>
        <w:t xml:space="preserve"> </w:t>
      </w:r>
      <w:r>
        <w:rPr>
          <w:rStyle w:val="KeywordTok"/>
        </w:rPr>
        <w:t xml:space="preserve">forecast.HoltWinters</w:t>
      </w:r>
      <w:r>
        <w:rPr>
          <w:rStyle w:val="NormalTok"/>
        </w:rPr>
        <w:t xml:space="preserve">(exptimeseries2,</w:t>
      </w:r>
      <w:r>
        <w:rPr>
          <w:rStyle w:val="DecValTok"/>
        </w:rPr>
        <w:t xml:space="preserve">441</w:t>
      </w:r>
      <w:r>
        <w:rPr>
          <w:rStyle w:val="NormalTok"/>
        </w:rPr>
        <w:t xml:space="preserve">)</w:t>
      </w:r>
      <w:r>
        <w:br w:type="textWrapping"/>
      </w:r>
      <w:r>
        <w:rPr>
          <w:rStyle w:val="NormalTok"/>
        </w:rPr>
        <w:t xml:space="preserve">fit6 &lt;-</w:t>
      </w:r>
      <w:r>
        <w:rPr>
          <w:rStyle w:val="StringTok"/>
        </w:rPr>
        <w:t xml:space="preserve"> </w:t>
      </w:r>
      <w:r>
        <w:rPr>
          <w:rStyle w:val="KeywordTok"/>
        </w:rPr>
        <w:t xml:space="preserve">forecast.Arima</w:t>
      </w:r>
      <w:r>
        <w:rPr>
          <w:rStyle w:val="NormalTok"/>
        </w:rPr>
        <w:t xml:space="preserve">(arimatrainseries,</w:t>
      </w:r>
      <w:r>
        <w:rPr>
          <w:rStyle w:val="DecValTok"/>
        </w:rPr>
        <w:t xml:space="preserve">441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1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forecast-accuracy-1"/>
      <w:bookmarkEnd w:id="49"/>
      <w:r>
        <w:t xml:space="preserve">Forecast Accuracy</w:t>
      </w:r>
    </w:p>
    <w:p>
      <w:r>
        <w:t xml:space="preserve">We compute the forecast accuracy measures for test period:</w:t>
      </w:r>
    </w:p>
    <w:p>
      <w:pPr>
        <w:pStyle w:val="Heading5"/>
      </w:pPr>
      <w:bookmarkStart w:id="50" w:name="exponential-smoothing"/>
      <w:bookmarkEnd w:id="50"/>
      <w:r>
        <w:t xml:space="preserve">Exponential smoothing</w:t>
      </w:r>
    </w:p>
    <w:p>
      <w:pPr>
        <w:pStyle w:val="SourceCode"/>
      </w:pPr>
      <w:r>
        <w:rPr>
          <w:rStyle w:val="VerbatimChar"/>
        </w:rPr>
        <w:t xml:space="preserve">##                      ME      RMSE       MAE MPE MAPE      MASE        ACF1</w:t>
      </w:r>
      <w:r>
        <w:br w:type="textWrapping"/>
      </w:r>
      <w:r>
        <w:rPr>
          <w:rStyle w:val="VerbatimChar"/>
        </w:rPr>
        <w:t xml:space="preserve">## Training set -0.3635496  8.132432  5.706266 NaN  Inf 0.3841796 -0.03183686</w:t>
      </w:r>
      <w:r>
        <w:br w:type="textWrapping"/>
      </w:r>
      <w:r>
        <w:rPr>
          <w:rStyle w:val="VerbatimChar"/>
        </w:rPr>
        <w:t xml:space="preserve">## Test set     24.4474549 33.798122 24.595156 NaN  Inf 1.6580321  0.89962138</w:t>
      </w:r>
      <w:r>
        <w:br w:type="textWrapping"/>
      </w:r>
      <w:r>
        <w:rPr>
          <w:rStyle w:val="VerbatimChar"/>
        </w:rPr>
        <w:t xml:space="preserve">##              Theil's U</w:t>
      </w:r>
      <w:r>
        <w:br w:type="textWrapping"/>
      </w:r>
      <w:r>
        <w:rPr>
          <w:rStyle w:val="VerbatimChar"/>
        </w:rPr>
        <w:t xml:space="preserve">## Training set        NA</w:t>
      </w:r>
      <w:r>
        <w:br w:type="textWrapping"/>
      </w:r>
      <w:r>
        <w:rPr>
          <w:rStyle w:val="VerbatimChar"/>
        </w:rPr>
        <w:t xml:space="preserve">## Test set           NaN</w:t>
      </w:r>
    </w:p>
    <w:p>
      <w:pPr>
        <w:pStyle w:val="Heading5"/>
      </w:pPr>
      <w:bookmarkStart w:id="51" w:name="holt-winters"/>
      <w:bookmarkEnd w:id="51"/>
      <w:r>
        <w:t xml:space="preserve">Holt Winters'</w:t>
      </w:r>
    </w:p>
    <w:p>
      <w:pPr>
        <w:pStyle w:val="SourceCode"/>
      </w:pPr>
      <w:r>
        <w:rPr>
          <w:rStyle w:val="VerbatimChar"/>
        </w:rPr>
        <w:t xml:space="preserve">##                        ME      RMSE       MAE MPE MAPE      MASE</w:t>
      </w:r>
      <w:r>
        <w:br w:type="textWrapping"/>
      </w:r>
      <w:r>
        <w:rPr>
          <w:rStyle w:val="VerbatimChar"/>
        </w:rPr>
        <w:t xml:space="preserve">## Training set -0.004451354  8.412059  6.127741 NaN  Inf 0.4777325</w:t>
      </w:r>
      <w:r>
        <w:br w:type="textWrapping"/>
      </w:r>
      <w:r>
        <w:rPr>
          <w:rStyle w:val="VerbatimChar"/>
        </w:rPr>
        <w:t xml:space="preserve">## Test set      8.718603039 21.691281 18.030915 NaN  Inf 1.2155173</w:t>
      </w:r>
      <w:r>
        <w:br w:type="textWrapping"/>
      </w:r>
      <w:r>
        <w:rPr>
          <w:rStyle w:val="VerbatimChar"/>
        </w:rPr>
        <w:t xml:space="preserve">##                    ACF1 Theil's U</w:t>
      </w:r>
      <w:r>
        <w:br w:type="textWrapping"/>
      </w:r>
      <w:r>
        <w:rPr>
          <w:rStyle w:val="VerbatimChar"/>
        </w:rPr>
        <w:t xml:space="preserve">## Training set 0.06194977        NA</w:t>
      </w:r>
      <w:r>
        <w:br w:type="textWrapping"/>
      </w:r>
      <w:r>
        <w:rPr>
          <w:rStyle w:val="VerbatimChar"/>
        </w:rPr>
        <w:t xml:space="preserve">## Test set     0.85476281       NaN</w:t>
      </w:r>
    </w:p>
    <w:p>
      <w:pPr>
        <w:pStyle w:val="Heading5"/>
      </w:pPr>
      <w:bookmarkStart w:id="52" w:name="arima"/>
      <w:bookmarkEnd w:id="52"/>
      <w:r>
        <w:t xml:space="preserve">ARIMA</w:t>
      </w:r>
    </w:p>
    <w:p>
      <w:pPr>
        <w:pStyle w:val="SourceCode"/>
      </w:pPr>
      <w:r>
        <w:rPr>
          <w:rStyle w:val="VerbatimChar"/>
        </w:rPr>
        <w:t xml:space="preserve">##                     ME      RMSE       MAE  MPE MAPE      MASE       ACF1</w:t>
      </w:r>
      <w:r>
        <w:br w:type="textWrapping"/>
      </w:r>
      <w:r>
        <w:rPr>
          <w:rStyle w:val="VerbatimChar"/>
        </w:rPr>
        <w:t xml:space="preserve">## Training set 0.0336029  7.672115  5.492497 -Inf  Inf 0.3702654 -0.0017719</w:t>
      </w:r>
      <w:r>
        <w:br w:type="textWrapping"/>
      </w:r>
      <w:r>
        <w:rPr>
          <w:rStyle w:val="VerbatimChar"/>
        </w:rPr>
        <w:t xml:space="preserve">## Test set     0.7070695 23.090669 18.625949 -Inf  Inf 1.2556303  0.9010195</w:t>
      </w:r>
      <w:r>
        <w:br w:type="textWrapping"/>
      </w:r>
      <w:r>
        <w:rPr>
          <w:rStyle w:val="VerbatimChar"/>
        </w:rPr>
        <w:t xml:space="preserve">##              Theil's U</w:t>
      </w:r>
      <w:r>
        <w:br w:type="textWrapping"/>
      </w:r>
      <w:r>
        <w:rPr>
          <w:rStyle w:val="VerbatimChar"/>
        </w:rPr>
        <w:t xml:space="preserve">## Training set        NA</w:t>
      </w:r>
      <w:r>
        <w:br w:type="textWrapping"/>
      </w:r>
      <w:r>
        <w:rPr>
          <w:rStyle w:val="VerbatimChar"/>
        </w:rPr>
        <w:t xml:space="preserve">## Test set           NaN</w:t>
      </w:r>
    </w:p>
    <w:p>
      <w:pPr>
        <w:pStyle w:val="Heading2"/>
      </w:pPr>
      <w:bookmarkStart w:id="53" w:name="forecast-for-22---24-march-2005"/>
      <w:bookmarkEnd w:id="53"/>
      <w:r>
        <w:t xml:space="preserve">Forecast for 22 - 24 March 2005</w:t>
      </w:r>
    </w:p>
    <w:p>
      <w:r>
        <w:t xml:space="preserve">Using thee Holt Winter's method, the forecast for 22 -24 March would be:</w:t>
      </w:r>
    </w:p>
    <w:p>
      <w:pPr>
        <w:pStyle w:val="SourceCode"/>
      </w:pPr>
      <w:r>
        <w:rPr>
          <w:rStyle w:val="NormalTok"/>
        </w:rPr>
        <w:t xml:space="preserve">complete&lt;-</w:t>
      </w:r>
      <w:r>
        <w:rPr>
          <w:rStyle w:val="KeywordTok"/>
        </w:rPr>
        <w:t xml:space="preserve">rbind</w:t>
      </w:r>
      <w:r>
        <w:rPr>
          <w:rStyle w:val="NormalTok"/>
        </w:rPr>
        <w:t xml:space="preserve">(train,test)</w:t>
      </w:r>
      <w:r>
        <w:br w:type="textWrapping"/>
      </w:r>
      <w:r>
        <w:rPr>
          <w:rStyle w:val="NormalTok"/>
        </w:rPr>
        <w:t xml:space="preserve">timeseries &lt;-</w:t>
      </w:r>
      <w:r>
        <w:rPr>
          <w:rStyle w:val="StringTok"/>
        </w:rPr>
        <w:t xml:space="preserve"> </w:t>
      </w:r>
      <w:r>
        <w:rPr>
          <w:rStyle w:val="KeywordTok"/>
        </w:rPr>
        <w:t xml:space="preserve">ts</w:t>
      </w:r>
      <w:r>
        <w:rPr>
          <w:rStyle w:val="NormalTok"/>
        </w:rPr>
        <w:t xml:space="preserve">(complete, </w:t>
      </w:r>
      <w:r>
        <w:rPr>
          <w:rStyle w:val="DataTypeTok"/>
        </w:rPr>
        <w:t xml:space="preserve">frequency=</w:t>
      </w:r>
      <w:r>
        <w:rPr>
          <w:rStyle w:val="DecValTok"/>
        </w:rPr>
        <w:t xml:space="preserve">63</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exptimeseries3 &lt;-</w:t>
      </w:r>
      <w:r>
        <w:rPr>
          <w:rStyle w:val="StringTok"/>
        </w:rPr>
        <w:t xml:space="preserve"> </w:t>
      </w:r>
      <w:r>
        <w:rPr>
          <w:rStyle w:val="KeywordTok"/>
        </w:rPr>
        <w:t xml:space="preserve">HoltWinters</w:t>
      </w:r>
      <w:r>
        <w:rPr>
          <w:rStyle w:val="NormalTok"/>
        </w:rPr>
        <w:t xml:space="preserve">(timeseries)</w:t>
      </w:r>
      <w:r>
        <w:br w:type="textWrapping"/>
      </w:r>
      <w:r>
        <w:rPr>
          <w:rStyle w:val="NormalTok"/>
        </w:rPr>
        <w:t xml:space="preserve">expfcast3 &lt;-</w:t>
      </w:r>
      <w:r>
        <w:rPr>
          <w:rStyle w:val="KeywordTok"/>
        </w:rPr>
        <w:t xml:space="preserve">forecast.HoltWinters</w:t>
      </w:r>
      <w:r>
        <w:rPr>
          <w:rStyle w:val="NormalTok"/>
        </w:rPr>
        <w:t xml:space="preserve">(exptimeseries3,</w:t>
      </w:r>
      <w:r>
        <w:rPr>
          <w:rStyle w:val="DecValTok"/>
        </w:rPr>
        <w:t xml:space="preserve">189</w:t>
      </w:r>
      <w:r>
        <w:rPr>
          <w:rStyle w:val="NormalTok"/>
        </w:rPr>
        <w:t xml:space="preserve">)</w:t>
      </w:r>
      <w:r>
        <w:br w:type="textWrapping"/>
      </w:r>
      <w:r>
        <w:rPr>
          <w:rStyle w:val="KeywordTok"/>
        </w:rPr>
        <w:t xml:space="preserve">plot</w:t>
      </w:r>
      <w:r>
        <w:rPr>
          <w:rStyle w:val="NormalTok"/>
        </w:rPr>
        <w:t xml:space="preserve">(expfcast3$mean, </w:t>
      </w:r>
      <w:r>
        <w:rPr>
          <w:rStyle w:val="DataTypeTok"/>
        </w:rPr>
        <w:t xml:space="preserve">main=</w:t>
      </w:r>
      <w:r>
        <w:rPr>
          <w:rStyle w:val="StringTok"/>
        </w:rPr>
        <w:t xml:space="preserve">"Forecasted Ridership 0630 March 22 to 2200 March 24"</w:t>
      </w:r>
      <w:r>
        <w:rPr>
          <w:rStyle w:val="NormalTok"/>
        </w:rPr>
        <w:t xml:space="preserve">, </w:t>
      </w:r>
      <w:r>
        <w:rPr>
          <w:rStyle w:val="DataTypeTok"/>
        </w:rPr>
        <w:t xml:space="preserve">xlab=</w:t>
      </w:r>
      <w:r>
        <w:rPr>
          <w:rStyle w:val="StringTok"/>
        </w:rPr>
        <w:t xml:space="preserve">"Day/Time"</w:t>
      </w:r>
      <w:r>
        <w:rPr>
          <w:rStyle w:val="NormalTok"/>
        </w:rPr>
        <w:t xml:space="preserve">, </w:t>
      </w:r>
      <w:r>
        <w:rPr>
          <w:rStyle w:val="DataTypeTok"/>
        </w:rPr>
        <w:t xml:space="preserve">ylab=</w:t>
      </w:r>
      <w:r>
        <w:rPr>
          <w:rStyle w:val="StringTok"/>
        </w:rPr>
        <w:t xml:space="preserve">"Riders"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5" w:name="appendix"/>
      <w:bookmarkEnd w:id="55"/>
      <w:r>
        <w:t xml:space="preserve">APPENDIX</w:t>
      </w:r>
    </w:p>
    <w:p>
      <w:pPr>
        <w:pStyle w:val="Heading3"/>
      </w:pPr>
      <w:bookmarkStart w:id="56" w:name="residuals"/>
      <w:bookmarkEnd w:id="56"/>
      <w:r>
        <w:t xml:space="preserve">Residuals</w:t>
      </w:r>
    </w:p>
    <w:p>
      <w:r>
        <w:t xml:space="preserve">A residual in forecasting is the difference between an observed value and its forecast based on other observations. A good forecasting method will yield residuals with the following properties:</w:t>
      </w:r>
    </w:p>
    <w:p>
      <w:pPr>
        <w:pStyle w:val="SourceCode"/>
      </w:pPr>
      <w:r>
        <w:rPr>
          <w:rStyle w:val="VerbatimChar"/>
        </w:rPr>
        <w:t xml:space="preserve">    The residuals are uncorrelated. If there are correlations between residuals, then there is information left in the residuals which should be used in computing forecasts.</w:t>
      </w:r>
      <w:r>
        <w:br w:type="textWrapping"/>
      </w:r>
      <w:r>
        <w:rPr>
          <w:rStyle w:val="VerbatimChar"/>
        </w:rPr>
        <w:t xml:space="preserve"/>
      </w:r>
      <w:r>
        <w:br w:type="textWrapping"/>
      </w:r>
      <w:r>
        <w:rPr>
          <w:rStyle w:val="VerbatimChar"/>
        </w:rPr>
        <w:t xml:space="preserve">    The residuals have zero mean. If the residuals have a mean other than zero, then the forecasts are biased.</w:t>
      </w:r>
    </w:p>
    <w:p>
      <w:r>
        <w:t xml:space="preserve">In addition to these essential properties, it is useful (but not necessary) for the residuals to also have the following two properties.</w:t>
      </w:r>
    </w:p>
    <w:p>
      <w:pPr>
        <w:pStyle w:val="SourceCode"/>
      </w:pPr>
      <w:r>
        <w:rPr>
          <w:rStyle w:val="VerbatimChar"/>
        </w:rPr>
        <w:t xml:space="preserve">    The residuals have constant variance.</w:t>
      </w:r>
      <w:r>
        <w:br w:type="textWrapping"/>
      </w:r>
      <w:r>
        <w:rPr>
          <w:rStyle w:val="VerbatimChar"/>
        </w:rPr>
        <w:t xml:space="preserve">    </w:t>
      </w:r>
      <w:r>
        <w:br w:type="textWrapping"/>
      </w:r>
      <w:r>
        <w:rPr>
          <w:rStyle w:val="VerbatimChar"/>
        </w:rPr>
        <w:t xml:space="preserve">    The residuals are normally distributed.</w:t>
      </w:r>
    </w:p>
    <w:p>
      <w:pPr>
        <w:pStyle w:val="Heading4"/>
      </w:pPr>
      <w:bookmarkStart w:id="57" w:name="from-average-method"/>
      <w:bookmarkEnd w:id="57"/>
      <w:r>
        <w:t xml:space="preserve">From Average Method</w:t>
      </w:r>
    </w:p>
    <w:p>
      <w:r>
        <w:drawing>
          <wp:inline>
            <wp:extent cx="4610100" cy="3695700"/>
            <wp:effectExtent b="0" l="0" r="0" t="0"/>
            <wp:docPr descr="" id="1" name="Picture"/>
            <a:graphic>
              <a:graphicData uri="http://schemas.openxmlformats.org/drawingml/2006/picture">
                <pic:pic>
                  <pic:nvPicPr>
                    <pic:cNvPr descr="Project_files/figure-docx/unnamed-chunk-23-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9" w:name="from-naive-method"/>
      <w:bookmarkEnd w:id="59"/>
      <w:r>
        <w:t xml:space="preserve">From Naive Method</w:t>
      </w:r>
    </w:p>
    <w:p>
      <w:r>
        <w:drawing>
          <wp:inline>
            <wp:extent cx="4610100" cy="3695700"/>
            <wp:effectExtent b="0" l="0" r="0" t="0"/>
            <wp:docPr descr="" id="1" name="Picture"/>
            <a:graphic>
              <a:graphicData uri="http://schemas.openxmlformats.org/drawingml/2006/picture">
                <pic:pic>
                  <pic:nvPicPr>
                    <pic:cNvPr descr="Project_files/figure-docx/unnamed-chunk-24-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1" w:name="from-seasonal-naive-method"/>
      <w:bookmarkEnd w:id="61"/>
      <w:r>
        <w:t xml:space="preserve">From Seasonal Naive Method</w:t>
      </w:r>
    </w:p>
    <w:p>
      <w:r>
        <w:drawing>
          <wp:inline>
            <wp:extent cx="4610100" cy="3695700"/>
            <wp:effectExtent b="0" l="0" r="0" t="0"/>
            <wp:docPr descr="" id="1" name="Picture"/>
            <a:graphic>
              <a:graphicData uri="http://schemas.openxmlformats.org/drawingml/2006/picture">
                <pic:pic>
                  <pic:nvPicPr>
                    <pic:cNvPr descr="Project_files/figure-docx/unnamed-chunk-25-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3" w:name="from-exponential-smoothing-method"/>
      <w:bookmarkEnd w:id="63"/>
      <w:r>
        <w:t xml:space="preserve">From Exponential Smoothing Method</w:t>
      </w:r>
    </w:p>
    <w:p>
      <w:r>
        <w:drawing>
          <wp:inline>
            <wp:extent cx="4610100" cy="3695700"/>
            <wp:effectExtent b="0" l="0" r="0" t="0"/>
            <wp:docPr descr="" id="1" name="Picture"/>
            <a:graphic>
              <a:graphicData uri="http://schemas.openxmlformats.org/drawingml/2006/picture">
                <pic:pic>
                  <pic:nvPicPr>
                    <pic:cNvPr descr="Project_files/figure-docx/unnamed-chunk-26-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5" w:name="from-holt-winters-method"/>
      <w:bookmarkEnd w:id="65"/>
      <w:r>
        <w:t xml:space="preserve">From Holt Winters' Method</w:t>
      </w:r>
    </w:p>
    <w:p>
      <w:r>
        <w:drawing>
          <wp:inline>
            <wp:extent cx="4610100" cy="3695700"/>
            <wp:effectExtent b="0" l="0" r="0" t="0"/>
            <wp:docPr descr="" id="1" name="Picture"/>
            <a:graphic>
              <a:graphicData uri="http://schemas.openxmlformats.org/drawingml/2006/picture">
                <pic:pic>
                  <pic:nvPicPr>
                    <pic:cNvPr descr="Project_files/figure-docx/unnamed-chunk-27-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7" w:name="from-arima-method"/>
      <w:bookmarkEnd w:id="67"/>
      <w:r>
        <w:t xml:space="preserve">From ARIMA Method</w:t>
      </w:r>
    </w:p>
    <w:p>
      <w:r>
        <w:drawing>
          <wp:inline>
            <wp:extent cx="4610100" cy="3695700"/>
            <wp:effectExtent b="0" l="0" r="0" t="0"/>
            <wp:docPr descr="" id="1" name="Picture"/>
            <a:graphic>
              <a:graphicData uri="http://schemas.openxmlformats.org/drawingml/2006/picture">
                <pic:pic>
                  <pic:nvPicPr>
                    <pic:cNvPr descr="Project_files/figure-docx/unnamed-chunk-28-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r>
        <w:t xml:space="preserve">This is an</w:t>
      </w:r>
      <w:r>
        <w:t xml:space="preserve"> </w:t>
      </w:r>
      <w:hyperlink r:id="rId69">
        <w:r>
          <w:rPr>
            <w:rStyle w:val="Link"/>
          </w:rPr>
          <w:t xml:space="preserve">R Markdown document</w:t>
        </w:r>
      </w:hyperlink>
      <w:r>
        <w:t xml:space="preserve">. Markdown is a simple formatting syntax for authoring HTML, PDF, and MS Word documents.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2919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69"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69"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dc:title>
  <dc:creator>Dr. B</dc:creator>
</cp:coreProperties>
</file>