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2A48" w14:textId="67ECC4A6" w:rsidR="002E7C04" w:rsidRPr="00DD7338" w:rsidRDefault="002E7C04">
      <w:pPr>
        <w:rPr>
          <w:rFonts w:ascii="Montserrat" w:hAnsi="Montserrat"/>
          <w:color w:val="212529"/>
          <w:sz w:val="28"/>
          <w:szCs w:val="28"/>
          <w:shd w:val="clear" w:color="auto" w:fill="FFFFFF"/>
        </w:rPr>
      </w:pPr>
      <w:r w:rsidRPr="00DD7338">
        <w:rPr>
          <w:rFonts w:ascii="TimesNewRomanPSMT" w:hAnsi="TimesNewRomanPSMT" w:cs="TimesNewRomanPSMT"/>
          <w:sz w:val="28"/>
          <w:szCs w:val="28"/>
        </w:rPr>
        <w:t>1. Introduction</w:t>
      </w:r>
    </w:p>
    <w:p w14:paraId="3E8AFA0C" w14:textId="67CC4F7C" w:rsidR="0082179D" w:rsidRPr="00DD7338" w:rsidRDefault="005E7FA3">
      <w:pPr>
        <w:rPr>
          <w:rFonts w:ascii="Montserrat" w:hAnsi="Montserrat"/>
          <w:color w:val="212529"/>
          <w:sz w:val="28"/>
          <w:szCs w:val="28"/>
          <w:shd w:val="clear" w:color="auto" w:fill="FFFFFF"/>
        </w:rPr>
      </w:pPr>
      <w:r w:rsidRPr="00DD7338">
        <w:rPr>
          <w:rFonts w:ascii="Montserrat" w:hAnsi="Montserrat"/>
          <w:color w:val="212529"/>
          <w:sz w:val="28"/>
          <w:szCs w:val="28"/>
          <w:shd w:val="clear" w:color="auto" w:fill="FFFFFF"/>
        </w:rPr>
        <w:t xml:space="preserve">As they get older, some people experience general deterioration in their health and a gradual loss of the ability to perform basic but important daily activities such as bathing, washing, and eating. In recent decades, the demographic structure of many countries has changed rapidly. The elderly </w:t>
      </w:r>
      <w:proofErr w:type="gramStart"/>
      <w:r w:rsidRPr="00DD7338">
        <w:rPr>
          <w:rFonts w:ascii="Montserrat" w:hAnsi="Montserrat"/>
          <w:color w:val="212529"/>
          <w:sz w:val="28"/>
          <w:szCs w:val="28"/>
          <w:shd w:val="clear" w:color="auto" w:fill="FFFFFF"/>
        </w:rPr>
        <w:t>were</w:t>
      </w:r>
      <w:proofErr w:type="gramEnd"/>
      <w:r w:rsidRPr="00DD7338">
        <w:rPr>
          <w:rFonts w:ascii="Montserrat" w:hAnsi="Montserrat"/>
          <w:color w:val="212529"/>
          <w:sz w:val="28"/>
          <w:szCs w:val="28"/>
          <w:shd w:val="clear" w:color="auto" w:fill="FFFFFF"/>
        </w:rPr>
        <w:t xml:space="preserve"> the fastest growing group in the population. At the same time, huge amounts of public money are spent each year to meet the care needs of older people.</w:t>
      </w:r>
    </w:p>
    <w:p w14:paraId="56C8D548" w14:textId="69031E5E" w:rsidR="005E7FA3" w:rsidRPr="00DD7338" w:rsidRDefault="005E7FA3">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Health and social services help older people recover from illness, relieve symptoms of illness, enable them to live independently in their own homes, and improve people's quality of life and general well-being. However, care resources are limited, making effective allocation and provision of quality services to older people a formidable challenge for both developing and developed countries.</w:t>
      </w:r>
      <w:r w:rsidRPr="00DD7338">
        <w:rPr>
          <w:rFonts w:ascii="Arial" w:hAnsi="Arial" w:cs="Arial"/>
          <w:color w:val="000000"/>
          <w:sz w:val="28"/>
          <w:szCs w:val="28"/>
        </w:rPr>
        <w:br/>
      </w:r>
      <w:r w:rsidRPr="00DD7338">
        <w:rPr>
          <w:rFonts w:ascii="Arial" w:hAnsi="Arial" w:cs="Arial"/>
          <w:color w:val="000000"/>
          <w:sz w:val="28"/>
          <w:szCs w:val="28"/>
          <w:shd w:val="clear" w:color="auto" w:fill="FFFFFF"/>
        </w:rPr>
        <w:t>It is therefore important to be able to accurately predict the health status of older people so that services can be tailored to their care needs.</w:t>
      </w:r>
    </w:p>
    <w:p w14:paraId="37B0E1D4" w14:textId="62F24AAA" w:rsidR="005E7FA3" w:rsidRPr="00DD7338" w:rsidRDefault="005E7FA3">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To accurately predict the health status of older people, we first need to analyse the factors most relevant to their health. Against this background, a vast body of literature has addressed this issue, and knowledge and expertise in the field are rapidly accumulating. In particular, the availability of large datasets in the information age offers researchers the opportunity to understand more clearly the complex relationships that exist between variables, allowing them to conduct more rigorous studies</w:t>
      </w:r>
      <w:proofErr w:type="gramStart"/>
      <w:r w:rsidRPr="00DD7338">
        <w:rPr>
          <w:rFonts w:ascii="Arial" w:hAnsi="Arial" w:cs="Arial"/>
          <w:color w:val="000000"/>
          <w:sz w:val="28"/>
          <w:szCs w:val="28"/>
          <w:shd w:val="clear" w:color="auto" w:fill="FFFFFF"/>
        </w:rPr>
        <w:t>. .</w:t>
      </w:r>
      <w:proofErr w:type="gramEnd"/>
      <w:r w:rsidRPr="00DD7338">
        <w:rPr>
          <w:rFonts w:ascii="Arial" w:hAnsi="Arial" w:cs="Arial"/>
          <w:color w:val="000000"/>
          <w:sz w:val="28"/>
          <w:szCs w:val="28"/>
          <w:shd w:val="clear" w:color="auto" w:fill="FFFFFF"/>
        </w:rPr>
        <w:t> However, as the amount of information accessible to researchers has increased exponentially, how to effectively process that information (</w:t>
      </w:r>
      <w:r w:rsidR="00DD7338" w:rsidRPr="00DD7338">
        <w:rPr>
          <w:rFonts w:ascii="Arial" w:hAnsi="Arial" w:cs="Arial"/>
          <w:color w:val="000000"/>
          <w:sz w:val="28"/>
          <w:szCs w:val="28"/>
          <w:shd w:val="clear" w:color="auto" w:fill="FFFFFF"/>
        </w:rPr>
        <w:t>i.e.,</w:t>
      </w:r>
      <w:r w:rsidRPr="00DD7338">
        <w:rPr>
          <w:rFonts w:ascii="Arial" w:hAnsi="Arial" w:cs="Arial"/>
          <w:color w:val="000000"/>
          <w:sz w:val="28"/>
          <w:szCs w:val="28"/>
          <w:shd w:val="clear" w:color="auto" w:fill="FFFFFF"/>
        </w:rPr>
        <w:t xml:space="preserve"> identify the most relevant predictors and use them to generate accurate</w:t>
      </w:r>
      <w:r w:rsidRPr="00DD7338">
        <w:rPr>
          <w:rFonts w:ascii="Arial" w:hAnsi="Arial" w:cs="Arial"/>
          <w:color w:val="000000"/>
          <w:sz w:val="28"/>
          <w:szCs w:val="28"/>
        </w:rPr>
        <w:br/>
      </w:r>
      <w:r w:rsidRPr="00DD7338">
        <w:rPr>
          <w:rFonts w:ascii="Arial" w:hAnsi="Arial" w:cs="Arial"/>
          <w:color w:val="000000"/>
          <w:sz w:val="28"/>
          <w:szCs w:val="28"/>
          <w:shd w:val="clear" w:color="auto" w:fill="FFFFFF"/>
        </w:rPr>
        <w:t>The practical challenge of making predictions) arises. It takes a long time for researchers to familiarize themselves with these large His</w:t>
      </w:r>
      <w:r w:rsidRPr="00DD7338">
        <w:rPr>
          <w:rFonts w:ascii="Arial" w:hAnsi="Arial" w:cs="Arial"/>
          <w:color w:val="000000"/>
          <w:sz w:val="28"/>
          <w:szCs w:val="28"/>
          <w:shd w:val="clear" w:color="auto" w:fill="FFFFFF"/>
        </w:rPr>
        <w:br/>
        <w:t>datasets and identify His</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predictors not found in the existing literature (Manual</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feature engineering). Once this task is completed, new data will be available and the processed information would already be out of date.</w:t>
      </w:r>
    </w:p>
    <w:p w14:paraId="57B30EDF" w14:textId="65EDFCD1" w:rsidR="0087053C" w:rsidRPr="00DD7338" w:rsidRDefault="0087053C">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lastRenderedPageBreak/>
        <w:t>Machine learning techniques can be used to extract non-linear and seemingly insignificant constituents that are difficult to find with traditional techniques, allowing the feature selection process to be completed more accurately. Machine learning techniques can also significantly reduce the time it takes to extract key elements from large datasets, ultimately improving prediction accuracy.</w:t>
      </w:r>
    </w:p>
    <w:p w14:paraId="2F141A68" w14:textId="77777777" w:rsidR="0087053C" w:rsidRPr="00DD7338" w:rsidRDefault="0087053C">
      <w:pPr>
        <w:rPr>
          <w:rFonts w:ascii="Arial" w:hAnsi="Arial" w:cs="Arial"/>
          <w:color w:val="000000"/>
          <w:sz w:val="28"/>
          <w:szCs w:val="28"/>
          <w:shd w:val="clear" w:color="auto" w:fill="FFFFFF"/>
        </w:rPr>
      </w:pPr>
    </w:p>
    <w:p w14:paraId="7608C014" w14:textId="014112DD" w:rsidR="0087053C" w:rsidRPr="00DD7338" w:rsidRDefault="0087053C">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This paper is organized as follows. First, a brief overview of the topic and background for consideration. The second section reviews the existing literature on determinants of health in older populations. The third part presents a data source description and test plan. Part 4 provides an overview of the test results. Part 5 discusses the methodology and theoretical implications of the research based on the research findings. Part 6</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 xml:space="preserve">summarizes the main conclusions of this study. In machine learning literature, input variables are usually called features, whereas in social science research, input </w:t>
      </w:r>
      <w:r w:rsidRPr="00DD7338">
        <w:rPr>
          <w:rFonts w:ascii="Arial" w:hAnsi="Arial" w:cs="Arial"/>
          <w:color w:val="000000"/>
          <w:sz w:val="28"/>
          <w:szCs w:val="28"/>
          <w:shd w:val="clear" w:color="auto" w:fill="FFFFFF"/>
        </w:rPr>
        <w:t>variables are called predictors or independent variables.</w:t>
      </w:r>
    </w:p>
    <w:p w14:paraId="387D53BF" w14:textId="3B02875A" w:rsidR="002E7C04" w:rsidRPr="00DD7338" w:rsidRDefault="002E7C04">
      <w:pPr>
        <w:rPr>
          <w:rFonts w:ascii="Arial" w:hAnsi="Arial" w:cs="Arial"/>
          <w:color w:val="000000"/>
          <w:sz w:val="28"/>
          <w:szCs w:val="28"/>
          <w:shd w:val="clear" w:color="auto" w:fill="FFFFFF"/>
        </w:rPr>
      </w:pPr>
    </w:p>
    <w:p w14:paraId="6B0F5924" w14:textId="503AD44F" w:rsidR="002E7C04" w:rsidRPr="00DD7338" w:rsidRDefault="002E7C04">
      <w:pPr>
        <w:rPr>
          <w:rFonts w:ascii="TimesNewRomanPSMT" w:hAnsi="TimesNewRomanPSMT" w:cs="TimesNewRomanPSMT"/>
          <w:sz w:val="28"/>
          <w:szCs w:val="28"/>
        </w:rPr>
      </w:pPr>
      <w:r w:rsidRPr="00DD7338">
        <w:rPr>
          <w:rFonts w:ascii="TimesNewRomanPSMT" w:hAnsi="TimesNewRomanPSMT" w:cs="TimesNewRomanPSMT"/>
          <w:sz w:val="28"/>
          <w:szCs w:val="28"/>
        </w:rPr>
        <w:t>2. Literature review</w:t>
      </w:r>
    </w:p>
    <w:p w14:paraId="7BEFA925" w14:textId="7674F605" w:rsidR="002E7C04" w:rsidRPr="00DD7338" w:rsidRDefault="002E7C04">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The World Health Organization (2015) defines health as "a state of complete physical, mental and social well-being, not merely the absence of disease or infirmity</w:t>
      </w:r>
      <w:proofErr w:type="gramStart"/>
      <w:r w:rsidRPr="00DD7338">
        <w:rPr>
          <w:rFonts w:ascii="Arial" w:hAnsi="Arial" w:cs="Arial"/>
          <w:color w:val="000000"/>
          <w:sz w:val="28"/>
          <w:szCs w:val="28"/>
          <w:shd w:val="clear" w:color="auto" w:fill="FFFFFF"/>
        </w:rPr>
        <w:t>" .</w:t>
      </w:r>
      <w:proofErr w:type="gramEnd"/>
      <w:r w:rsidRPr="00DD7338">
        <w:rPr>
          <w:rFonts w:ascii="Arial" w:hAnsi="Arial" w:cs="Arial"/>
          <w:color w:val="000000"/>
          <w:sz w:val="28"/>
          <w:szCs w:val="28"/>
          <w:shd w:val="clear" w:color="auto" w:fill="FFFFFF"/>
        </w:rPr>
        <w:t> Health is a multidimensional structure. For older adults, physical health, mental health, and</w:t>
      </w:r>
      <w:r w:rsidR="00DD7338" w:rsidRPr="00DD7338">
        <w:rPr>
          <w:rFonts w:ascii="Arial" w:hAnsi="Arial" w:cs="Arial"/>
          <w:color w:val="000000"/>
          <w:sz w:val="28"/>
          <w:szCs w:val="28"/>
          <w:shd w:val="clear" w:color="auto" w:fill="FFFFFF"/>
        </w:rPr>
        <w:t xml:space="preserve"> </w:t>
      </w:r>
      <w:r w:rsidRPr="00DD7338">
        <w:rPr>
          <w:rFonts w:ascii="Arial" w:hAnsi="Arial" w:cs="Arial"/>
          <w:color w:val="000000"/>
          <w:sz w:val="28"/>
          <w:szCs w:val="28"/>
          <w:shd w:val="clear" w:color="auto" w:fill="FFFFFF"/>
        </w:rPr>
        <w:t>cognitive performance are closely related to quality of life. Regarding physical health, there are three commonly used indicators in the literature. Presence of disease, level of functioning, and subjective assessment of health (O'Donnell et al, 2008). This study focuses on two indicators of physical health.</w:t>
      </w:r>
    </w:p>
    <w:p w14:paraId="5BCE0E6F" w14:textId="2CCC739F" w:rsidR="005E7FA3" w:rsidRPr="00DD7338" w:rsidRDefault="002E7C04">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Many studies have investigated the factors that</w:t>
      </w:r>
      <w:r w:rsidR="00DD7338" w:rsidRPr="00DD7338">
        <w:rPr>
          <w:rFonts w:ascii="Arial" w:hAnsi="Arial" w:cs="Arial"/>
          <w:color w:val="000000"/>
          <w:sz w:val="28"/>
          <w:szCs w:val="28"/>
          <w:shd w:val="clear" w:color="auto" w:fill="FFFFFF"/>
        </w:rPr>
        <w:t xml:space="preserve"> </w:t>
      </w:r>
      <w:r w:rsidRPr="00DD7338">
        <w:rPr>
          <w:rFonts w:ascii="Arial" w:hAnsi="Arial" w:cs="Arial"/>
          <w:color w:val="000000"/>
          <w:sz w:val="28"/>
          <w:szCs w:val="28"/>
          <w:shd w:val="clear" w:color="auto" w:fill="FFFFFF"/>
        </w:rPr>
        <w:t>influence physical performance and self-reported</w:t>
      </w:r>
      <w:r w:rsidR="00DD7338" w:rsidRPr="00DD7338">
        <w:rPr>
          <w:rFonts w:ascii="Arial" w:hAnsi="Arial" w:cs="Arial"/>
          <w:color w:val="000000"/>
          <w:sz w:val="28"/>
          <w:szCs w:val="28"/>
          <w:shd w:val="clear" w:color="auto" w:fill="FFFFFF"/>
        </w:rPr>
        <w:t xml:space="preserve"> </w:t>
      </w:r>
      <w:r w:rsidRPr="00DD7338">
        <w:rPr>
          <w:rFonts w:ascii="Arial" w:hAnsi="Arial" w:cs="Arial"/>
          <w:color w:val="000000"/>
          <w:sz w:val="28"/>
          <w:szCs w:val="28"/>
          <w:shd w:val="clear" w:color="auto" w:fill="FFFFFF"/>
        </w:rPr>
        <w:t>health in older adults. These factors fall into four categories: elderly demographic factors, socioeconomic factors, lifestyle factors, and disease factors.</w:t>
      </w:r>
    </w:p>
    <w:p w14:paraId="19CCF705" w14:textId="3A7C7893" w:rsidR="003F74B0" w:rsidRPr="00DD7338" w:rsidRDefault="003F74B0">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 xml:space="preserve">Research in the field of demography has focused on the age, gender and lifestyle </w:t>
      </w:r>
      <w:r w:rsidRPr="00DD7338">
        <w:rPr>
          <w:rFonts w:ascii="Arial" w:hAnsi="Arial" w:cs="Arial"/>
          <w:color w:val="000000"/>
          <w:sz w:val="28"/>
          <w:szCs w:val="28"/>
          <w:shd w:val="clear" w:color="auto" w:fill="FFFFFF"/>
        </w:rPr>
        <w:lastRenderedPageBreak/>
        <w:t>of older people. Age is considered the most important cause of functional limitations in the elderly.</w:t>
      </w:r>
      <w:r w:rsidRPr="00DD7338">
        <w:rPr>
          <w:rFonts w:ascii="Arial" w:hAnsi="Arial" w:cs="Arial"/>
          <w:color w:val="000000"/>
          <w:sz w:val="28"/>
          <w:szCs w:val="28"/>
        </w:rPr>
        <w:br/>
      </w:r>
    </w:p>
    <w:p w14:paraId="6E32B043" w14:textId="7A1873ED" w:rsidR="003F74B0" w:rsidRPr="00DD7338" w:rsidRDefault="003F74B0">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Previous studies have shown that the socioeconomic environment in which older people live can have a significant impact on their level of functioning and overall health.</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A study on the functioning of the elderly in Bangladesh</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 xml:space="preserve">showed that location has a significant impact. Higher mortality and disability rates have been observed in rural areas compared to urban </w:t>
      </w:r>
      <w:r w:rsidR="00DD7338" w:rsidRPr="00DD7338">
        <w:rPr>
          <w:rFonts w:ascii="Arial" w:hAnsi="Arial" w:cs="Arial"/>
          <w:color w:val="000000"/>
          <w:sz w:val="28"/>
          <w:szCs w:val="28"/>
          <w:shd w:val="clear" w:color="auto" w:fill="FFFFFF"/>
        </w:rPr>
        <w:t>areas.</w:t>
      </w:r>
    </w:p>
    <w:p w14:paraId="2AD62D17" w14:textId="77777777" w:rsidR="009D6F15" w:rsidRPr="00DD7338" w:rsidRDefault="009D6F15">
      <w:pPr>
        <w:rPr>
          <w:rFonts w:ascii="Arial" w:hAnsi="Arial" w:cs="Arial"/>
          <w:color w:val="000000"/>
          <w:sz w:val="28"/>
          <w:szCs w:val="28"/>
          <w:shd w:val="clear" w:color="auto" w:fill="FFFFFF"/>
        </w:rPr>
      </w:pPr>
    </w:p>
    <w:p w14:paraId="68C2D47C" w14:textId="77777777" w:rsidR="00DD7338" w:rsidRPr="00DD7338" w:rsidRDefault="00DD7338">
      <w:pPr>
        <w:rPr>
          <w:rFonts w:ascii="TimesNewRomanPSMT" w:hAnsi="TimesNewRomanPSMT" w:cs="TimesNewRomanPSMT"/>
          <w:sz w:val="28"/>
          <w:szCs w:val="28"/>
        </w:rPr>
      </w:pPr>
    </w:p>
    <w:p w14:paraId="6569E91D" w14:textId="77777777" w:rsidR="00DD7338" w:rsidRPr="00DD7338" w:rsidRDefault="00DD7338">
      <w:pPr>
        <w:rPr>
          <w:rFonts w:ascii="TimesNewRomanPSMT" w:hAnsi="TimesNewRomanPSMT" w:cs="TimesNewRomanPSMT"/>
          <w:sz w:val="28"/>
          <w:szCs w:val="28"/>
        </w:rPr>
      </w:pPr>
    </w:p>
    <w:p w14:paraId="2AEF9621" w14:textId="77777777" w:rsidR="00DD7338" w:rsidRPr="00DD7338" w:rsidRDefault="00DD7338">
      <w:pPr>
        <w:rPr>
          <w:rFonts w:ascii="TimesNewRomanPSMT" w:hAnsi="TimesNewRomanPSMT" w:cs="TimesNewRomanPSMT"/>
          <w:sz w:val="28"/>
          <w:szCs w:val="28"/>
        </w:rPr>
      </w:pPr>
    </w:p>
    <w:p w14:paraId="128F8A82" w14:textId="62937E80" w:rsidR="00DD7338" w:rsidRPr="00DD7338" w:rsidRDefault="00DD7338">
      <w:pPr>
        <w:rPr>
          <w:rFonts w:ascii="TimesNewRomanPSMT" w:hAnsi="TimesNewRomanPSMT" w:cs="TimesNewRomanPSMT"/>
          <w:sz w:val="28"/>
          <w:szCs w:val="28"/>
        </w:rPr>
      </w:pPr>
    </w:p>
    <w:p w14:paraId="3D89E357" w14:textId="7D368632" w:rsidR="00DD7338" w:rsidRPr="00DD7338" w:rsidRDefault="00DD7338">
      <w:pPr>
        <w:rPr>
          <w:rFonts w:ascii="TimesNewRomanPSMT" w:hAnsi="TimesNewRomanPSMT" w:cs="TimesNewRomanPSMT"/>
          <w:sz w:val="28"/>
          <w:szCs w:val="28"/>
        </w:rPr>
      </w:pPr>
    </w:p>
    <w:p w14:paraId="227DE676" w14:textId="27C14BE9" w:rsidR="009D6F15" w:rsidRPr="00DD7338" w:rsidRDefault="009D6F15">
      <w:pPr>
        <w:rPr>
          <w:rFonts w:ascii="TimesNewRomanPSMT" w:hAnsi="TimesNewRomanPSMT" w:cs="TimesNewRomanPSMT"/>
          <w:sz w:val="28"/>
          <w:szCs w:val="28"/>
        </w:rPr>
      </w:pPr>
      <w:r w:rsidRPr="00DD7338">
        <w:rPr>
          <w:rFonts w:ascii="TimesNewRomanPSMT" w:hAnsi="TimesNewRomanPSMT" w:cs="TimesNewRomanPSMT"/>
          <w:sz w:val="28"/>
          <w:szCs w:val="28"/>
        </w:rPr>
        <w:t>3. Experiment</w:t>
      </w:r>
    </w:p>
    <w:p w14:paraId="2E964D41" w14:textId="43FBB725" w:rsidR="009D6F15" w:rsidRPr="00DD7338" w:rsidRDefault="009D6F15">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This experiment is mainly split up into the following sections:</w:t>
      </w:r>
      <w:r w:rsidRPr="00DD7338">
        <w:rPr>
          <w:rFonts w:ascii="Arial" w:hAnsi="Arial" w:cs="Arial"/>
          <w:color w:val="000000"/>
          <w:sz w:val="28"/>
          <w:szCs w:val="28"/>
        </w:rPr>
        <w:br/>
      </w:r>
      <w:r w:rsidRPr="00DD7338">
        <w:rPr>
          <w:rFonts w:ascii="Arial" w:hAnsi="Arial" w:cs="Arial"/>
          <w:color w:val="000000"/>
          <w:sz w:val="28"/>
          <w:szCs w:val="28"/>
          <w:shd w:val="clear" w:color="auto" w:fill="FFFFFF"/>
        </w:rPr>
        <w:t>l Data Preview. Take the original data set, import it into the</w:t>
      </w:r>
      <w:r w:rsidRPr="00DD7338">
        <w:rPr>
          <w:rFonts w:ascii="Arial" w:hAnsi="Arial" w:cs="Arial"/>
          <w:color w:val="000000"/>
          <w:sz w:val="28"/>
          <w:szCs w:val="28"/>
          <w:shd w:val="clear" w:color="auto" w:fill="FFFFFF"/>
        </w:rPr>
        <w:br/>
        <w:t>database, and observe its data structure.</w:t>
      </w:r>
      <w:r w:rsidRPr="00DD7338">
        <w:rPr>
          <w:rFonts w:ascii="Arial" w:hAnsi="Arial" w:cs="Arial"/>
          <w:color w:val="000000"/>
          <w:sz w:val="28"/>
          <w:szCs w:val="28"/>
        </w:rPr>
        <w:br/>
      </w:r>
      <w:proofErr w:type="spellStart"/>
      <w:r w:rsidRPr="00DD7338">
        <w:rPr>
          <w:rFonts w:ascii="Arial" w:hAnsi="Arial" w:cs="Arial"/>
          <w:color w:val="000000"/>
          <w:sz w:val="28"/>
          <w:szCs w:val="28"/>
          <w:shd w:val="clear" w:color="auto" w:fill="FFFFFF"/>
        </w:rPr>
        <w:t>lI</w:t>
      </w:r>
      <w:proofErr w:type="spellEnd"/>
      <w:r w:rsidRPr="00DD7338">
        <w:rPr>
          <w:rFonts w:ascii="Arial" w:hAnsi="Arial" w:cs="Arial"/>
          <w:color w:val="000000"/>
          <w:sz w:val="28"/>
          <w:szCs w:val="28"/>
          <w:shd w:val="clear" w:color="auto" w:fill="FFFFFF"/>
        </w:rPr>
        <w:t xml:space="preserve"> Data Merge. In the original dataset, the questionnaire for each topic is separate. It makes sense to merge them into </w:t>
      </w:r>
      <w:r w:rsidRPr="00DD7338">
        <w:rPr>
          <w:rFonts w:ascii="Arial" w:hAnsi="Arial" w:cs="Arial"/>
          <w:color w:val="000000"/>
          <w:sz w:val="28"/>
          <w:szCs w:val="28"/>
          <w:shd w:val="clear" w:color="auto" w:fill="FFFFFF"/>
        </w:rPr>
        <w:t>a single dataset to simplify the analysis.</w:t>
      </w:r>
      <w:r w:rsidRPr="00DD7338">
        <w:rPr>
          <w:rFonts w:ascii="Arial" w:hAnsi="Arial" w:cs="Arial"/>
          <w:color w:val="000000"/>
          <w:sz w:val="28"/>
          <w:szCs w:val="28"/>
        </w:rPr>
        <w:br/>
      </w:r>
      <w:proofErr w:type="spellStart"/>
      <w:r w:rsidRPr="00DD7338">
        <w:rPr>
          <w:rFonts w:ascii="Arial" w:hAnsi="Arial" w:cs="Arial"/>
          <w:color w:val="000000"/>
          <w:sz w:val="28"/>
          <w:szCs w:val="28"/>
          <w:shd w:val="clear" w:color="auto" w:fill="FFFFFF"/>
        </w:rPr>
        <w:t>lII</w:t>
      </w:r>
      <w:proofErr w:type="spellEnd"/>
      <w:r w:rsidRPr="00DD7338">
        <w:rPr>
          <w:rFonts w:ascii="Arial" w:hAnsi="Arial" w:cs="Arial"/>
          <w:color w:val="000000"/>
          <w:sz w:val="28"/>
          <w:szCs w:val="28"/>
          <w:shd w:val="clear" w:color="auto" w:fill="FFFFFF"/>
        </w:rPr>
        <w:t> Feature selection. Apply machine learning algorithms to extract the factors that have the greatest impact on the health of older adults.</w:t>
      </w:r>
      <w:r w:rsidRPr="00DD7338">
        <w:rPr>
          <w:rFonts w:ascii="Arial" w:hAnsi="Arial" w:cs="Arial"/>
          <w:color w:val="000000"/>
          <w:sz w:val="28"/>
          <w:szCs w:val="28"/>
        </w:rPr>
        <w:br/>
      </w:r>
      <w:proofErr w:type="spellStart"/>
      <w:r w:rsidRPr="00DD7338">
        <w:rPr>
          <w:rFonts w:ascii="Arial" w:hAnsi="Arial" w:cs="Arial"/>
          <w:color w:val="000000"/>
          <w:sz w:val="28"/>
          <w:szCs w:val="28"/>
          <w:shd w:val="clear" w:color="auto" w:fill="FFFFFF"/>
        </w:rPr>
        <w:t>lV</w:t>
      </w:r>
      <w:proofErr w:type="spellEnd"/>
      <w:r w:rsidRPr="00DD7338">
        <w:rPr>
          <w:rFonts w:ascii="Arial" w:hAnsi="Arial" w:cs="Arial"/>
          <w:color w:val="000000"/>
          <w:sz w:val="28"/>
          <w:szCs w:val="28"/>
          <w:shd w:val="clear" w:color="auto" w:fill="FFFFFF"/>
        </w:rPr>
        <w:t xml:space="preserve"> Data processing. Process the data until you can use the data</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to train a machine learning model.</w:t>
      </w:r>
      <w:r w:rsidRPr="00DD7338">
        <w:rPr>
          <w:rFonts w:ascii="Arial" w:hAnsi="Arial" w:cs="Arial"/>
          <w:color w:val="000000"/>
          <w:sz w:val="28"/>
          <w:szCs w:val="28"/>
        </w:rPr>
        <w:br/>
      </w:r>
      <w:r w:rsidRPr="00DD7338">
        <w:rPr>
          <w:rFonts w:ascii="Arial" w:hAnsi="Arial" w:cs="Arial"/>
          <w:color w:val="000000"/>
          <w:sz w:val="28"/>
          <w:szCs w:val="28"/>
          <w:shd w:val="clear" w:color="auto" w:fill="FFFFFF"/>
        </w:rPr>
        <w:t>V Training model. Train multiple machine learning models</w:t>
      </w:r>
      <w:r w:rsidRPr="00DD7338">
        <w:rPr>
          <w:rFonts w:ascii="Arial" w:hAnsi="Arial" w:cs="Arial"/>
          <w:color w:val="000000"/>
          <w:sz w:val="28"/>
          <w:szCs w:val="28"/>
        </w:rPr>
        <w:br/>
      </w:r>
      <w:r w:rsidRPr="00DD7338">
        <w:rPr>
          <w:rFonts w:ascii="Arial" w:hAnsi="Arial" w:cs="Arial"/>
          <w:color w:val="000000"/>
          <w:sz w:val="28"/>
          <w:szCs w:val="28"/>
          <w:shd w:val="clear" w:color="auto" w:fill="FFFFFF"/>
        </w:rPr>
        <w:t>using the comparative training set.</w:t>
      </w:r>
      <w:r w:rsidRPr="00DD7338">
        <w:rPr>
          <w:rFonts w:ascii="Arial" w:hAnsi="Arial" w:cs="Arial"/>
          <w:color w:val="000000"/>
          <w:sz w:val="28"/>
          <w:szCs w:val="28"/>
        </w:rPr>
        <w:br/>
      </w:r>
      <w:proofErr w:type="spellStart"/>
      <w:r w:rsidRPr="00DD7338">
        <w:rPr>
          <w:rFonts w:ascii="Arial" w:hAnsi="Arial" w:cs="Arial"/>
          <w:color w:val="000000"/>
          <w:sz w:val="28"/>
          <w:szCs w:val="28"/>
          <w:shd w:val="clear" w:color="auto" w:fill="FFFFFF"/>
        </w:rPr>
        <w:t>Vl</w:t>
      </w:r>
      <w:proofErr w:type="spellEnd"/>
      <w:r w:rsidRPr="00DD7338">
        <w:rPr>
          <w:rFonts w:ascii="Arial" w:hAnsi="Arial" w:cs="Arial"/>
          <w:color w:val="000000"/>
          <w:sz w:val="28"/>
          <w:szCs w:val="28"/>
          <w:shd w:val="clear" w:color="auto" w:fill="FFFFFF"/>
        </w:rPr>
        <w:t xml:space="preserve"> 5-fold cross-validation. The entire</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data set is randomly divided into 5 groups, one group is called the validation set, the rest are called the training set, and the</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validation is run 5 times.</w:t>
      </w:r>
      <w:r w:rsidRPr="00DD7338">
        <w:rPr>
          <w:rFonts w:ascii="Arial" w:hAnsi="Arial" w:cs="Arial"/>
          <w:color w:val="000000"/>
          <w:sz w:val="28"/>
          <w:szCs w:val="28"/>
        </w:rPr>
        <w:br/>
      </w:r>
      <w:proofErr w:type="spellStart"/>
      <w:r w:rsidRPr="00DD7338">
        <w:rPr>
          <w:rFonts w:ascii="Arial" w:hAnsi="Arial" w:cs="Arial"/>
          <w:color w:val="000000"/>
          <w:sz w:val="28"/>
          <w:szCs w:val="28"/>
          <w:shd w:val="clear" w:color="auto" w:fill="FFFFFF"/>
        </w:rPr>
        <w:t>VIl</w:t>
      </w:r>
      <w:proofErr w:type="spellEnd"/>
      <w:r w:rsidRPr="00DD7338">
        <w:rPr>
          <w:rFonts w:ascii="Arial" w:hAnsi="Arial" w:cs="Arial"/>
          <w:color w:val="000000"/>
          <w:sz w:val="28"/>
          <w:szCs w:val="28"/>
          <w:shd w:val="clear" w:color="auto" w:fill="FFFFFF"/>
        </w:rPr>
        <w:t> Result. Get results and further summarize</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conclusions</w:t>
      </w:r>
    </w:p>
    <w:p w14:paraId="2AADEA79" w14:textId="6D08EA3D" w:rsidR="00DD7338" w:rsidRPr="00DD7338" w:rsidRDefault="00DD7338">
      <w:pPr>
        <w:rPr>
          <w:rFonts w:ascii="Arial" w:hAnsi="Arial" w:cs="Arial"/>
          <w:color w:val="000000"/>
          <w:sz w:val="28"/>
          <w:szCs w:val="28"/>
          <w:shd w:val="clear" w:color="auto" w:fill="FFFFFF"/>
        </w:rPr>
      </w:pPr>
    </w:p>
    <w:p w14:paraId="0A0F0E8A" w14:textId="7EAD78A7" w:rsidR="00DD7338" w:rsidRPr="00DD7338" w:rsidRDefault="00DD7338">
      <w:pPr>
        <w:rPr>
          <w:rFonts w:ascii="Arial" w:hAnsi="Arial" w:cs="Arial"/>
          <w:color w:val="000000"/>
          <w:sz w:val="28"/>
          <w:szCs w:val="28"/>
          <w:shd w:val="clear" w:color="auto" w:fill="FFFFFF"/>
        </w:rPr>
      </w:pPr>
    </w:p>
    <w:p w14:paraId="5FFAAB88" w14:textId="3FB727E9" w:rsidR="00DD7338" w:rsidRPr="00DD7338" w:rsidRDefault="00DD7338">
      <w:pPr>
        <w:rPr>
          <w:rFonts w:ascii="Arial" w:hAnsi="Arial" w:cs="Arial"/>
          <w:color w:val="000000"/>
          <w:sz w:val="28"/>
          <w:szCs w:val="28"/>
          <w:shd w:val="clear" w:color="auto" w:fill="FFFFFF"/>
        </w:rPr>
      </w:pPr>
      <w:r w:rsidRPr="00DD7338">
        <w:rPr>
          <w:noProof/>
          <w:sz w:val="28"/>
          <w:szCs w:val="28"/>
        </w:rPr>
        <w:drawing>
          <wp:inline distT="0" distB="0" distL="0" distR="0" wp14:anchorId="7082D9E7" wp14:editId="5811B251">
            <wp:extent cx="2636456"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3579" cy="536864"/>
                    </a:xfrm>
                    <a:prstGeom prst="rect">
                      <a:avLst/>
                    </a:prstGeom>
                    <a:noFill/>
                    <a:ln>
                      <a:noFill/>
                    </a:ln>
                  </pic:spPr>
                </pic:pic>
              </a:graphicData>
            </a:graphic>
          </wp:inline>
        </w:drawing>
      </w:r>
    </w:p>
    <w:p w14:paraId="0B891EA2" w14:textId="2668E3B3" w:rsidR="009D6F15" w:rsidRPr="00DD7338" w:rsidRDefault="009D6F15">
      <w:pPr>
        <w:rPr>
          <w:rFonts w:ascii="Arial" w:hAnsi="Arial" w:cs="Arial"/>
          <w:color w:val="000000"/>
          <w:sz w:val="28"/>
          <w:szCs w:val="28"/>
          <w:shd w:val="clear" w:color="auto" w:fill="FFFFFF"/>
        </w:rPr>
      </w:pPr>
    </w:p>
    <w:p w14:paraId="20F4225F" w14:textId="042C040C" w:rsidR="009D6F15" w:rsidRPr="00DD7338" w:rsidRDefault="009D6F15">
      <w:pPr>
        <w:rPr>
          <w:sz w:val="28"/>
          <w:szCs w:val="28"/>
        </w:rPr>
      </w:pPr>
    </w:p>
    <w:p w14:paraId="7D2D64EE" w14:textId="5186094D" w:rsidR="009D6F15" w:rsidRPr="00DD7338" w:rsidRDefault="009D6F15">
      <w:pPr>
        <w:rPr>
          <w:sz w:val="28"/>
          <w:szCs w:val="28"/>
        </w:rPr>
      </w:pPr>
    </w:p>
    <w:p w14:paraId="1E1FBF25" w14:textId="57E2BF38" w:rsidR="009D6F15" w:rsidRPr="00DD7338" w:rsidRDefault="009D6F15">
      <w:pPr>
        <w:rPr>
          <w:sz w:val="28"/>
          <w:szCs w:val="28"/>
        </w:rPr>
      </w:pPr>
      <w:r w:rsidRPr="00DD7338">
        <w:rPr>
          <w:sz w:val="28"/>
          <w:szCs w:val="28"/>
        </w:rPr>
        <w:t xml:space="preserve">                                                                             WORKFLOW</w:t>
      </w:r>
    </w:p>
    <w:p w14:paraId="30CEBA5C" w14:textId="1A095DA6" w:rsidR="00FE0CE1" w:rsidRPr="00DD7338" w:rsidRDefault="00FE0CE1">
      <w:pPr>
        <w:rPr>
          <w:rFonts w:ascii="TimesNewRomanPS-ItalicMT" w:hAnsi="TimesNewRomanPS-ItalicMT" w:cs="TimesNewRomanPS-ItalicMT"/>
          <w:i/>
          <w:iCs/>
          <w:sz w:val="28"/>
          <w:szCs w:val="28"/>
        </w:rPr>
      </w:pPr>
      <w:r w:rsidRPr="00DD7338">
        <w:rPr>
          <w:rFonts w:ascii="TimesNewRomanPS-ItalicMT" w:hAnsi="TimesNewRomanPS-ItalicMT" w:cs="TimesNewRomanPS-ItalicMT"/>
          <w:i/>
          <w:iCs/>
          <w:sz w:val="28"/>
          <w:szCs w:val="28"/>
        </w:rPr>
        <w:t>Data Preview</w:t>
      </w:r>
    </w:p>
    <w:p w14:paraId="745A7B0C" w14:textId="3B7404D6" w:rsidR="00FE0CE1" w:rsidRPr="00DD7338" w:rsidRDefault="00FE0CE1">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Data extraction is the first step throughout the</w:t>
      </w:r>
      <w:r w:rsidRPr="00DD7338">
        <w:rPr>
          <w:rFonts w:ascii="Arial" w:hAnsi="Arial" w:cs="Arial"/>
          <w:color w:val="000000"/>
          <w:sz w:val="28"/>
          <w:szCs w:val="28"/>
        </w:rPr>
        <w:br/>
      </w:r>
      <w:r w:rsidRPr="00DD7338">
        <w:rPr>
          <w:rFonts w:ascii="Arial" w:hAnsi="Arial" w:cs="Arial"/>
          <w:color w:val="000000"/>
          <w:sz w:val="28"/>
          <w:szCs w:val="28"/>
          <w:shd w:val="clear" w:color="auto" w:fill="FFFFFF"/>
        </w:rPr>
        <w:lastRenderedPageBreak/>
        <w:t>experiment. Using multistage sampling and measurement of</w:t>
      </w:r>
      <w:r w:rsidRPr="00DD7338">
        <w:rPr>
          <w:rFonts w:ascii="Arial" w:hAnsi="Arial" w:cs="Arial"/>
          <w:color w:val="000000"/>
          <w:sz w:val="28"/>
          <w:szCs w:val="28"/>
        </w:rPr>
        <w:br/>
      </w:r>
      <w:r w:rsidRPr="00DD7338">
        <w:rPr>
          <w:rFonts w:ascii="Arial" w:hAnsi="Arial" w:cs="Arial"/>
          <w:color w:val="000000"/>
          <w:sz w:val="28"/>
          <w:szCs w:val="28"/>
          <w:shd w:val="clear" w:color="auto" w:fill="FFFFFF"/>
        </w:rPr>
        <w:t>samples.</w:t>
      </w:r>
    </w:p>
    <w:p w14:paraId="318DAC0D"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TimesNewRomanPSMT" w:hAnsi="TimesNewRomanPSMT" w:cs="TimesNewRomanPSMT"/>
          <w:sz w:val="28"/>
          <w:szCs w:val="28"/>
        </w:rPr>
        <w:t>DEMOGRAPHIC BACKGROUND: name, date of birth,</w:t>
      </w:r>
    </w:p>
    <w:p w14:paraId="230E2CEA"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TimesNewRomanPSMT" w:hAnsi="TimesNewRomanPSMT" w:cs="TimesNewRomanPSMT"/>
          <w:sz w:val="28"/>
          <w:szCs w:val="28"/>
        </w:rPr>
        <w:t>address, etc.</w:t>
      </w:r>
    </w:p>
    <w:p w14:paraId="71DDDDB4"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Wingdings-Regular" w:hAnsi="Wingdings-Regular" w:cs="Wingdings-Regular"/>
          <w:sz w:val="28"/>
          <w:szCs w:val="28"/>
        </w:rPr>
        <w:t xml:space="preserve">l </w:t>
      </w:r>
      <w:r w:rsidRPr="00DD7338">
        <w:rPr>
          <w:rFonts w:ascii="TimesNewRomanPSMT" w:hAnsi="TimesNewRomanPSMT" w:cs="TimesNewRomanPSMT"/>
          <w:sz w:val="28"/>
          <w:szCs w:val="28"/>
        </w:rPr>
        <w:t>FAMILY: parent, childrearing and sibling information, time</w:t>
      </w:r>
    </w:p>
    <w:p w14:paraId="678F3448"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TimesNewRomanPSMT" w:hAnsi="TimesNewRomanPSMT" w:cs="TimesNewRomanPSMT"/>
          <w:sz w:val="28"/>
          <w:szCs w:val="28"/>
        </w:rPr>
        <w:t>transfers, etc.</w:t>
      </w:r>
    </w:p>
    <w:p w14:paraId="7BD58B97"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Wingdings-Regular" w:hAnsi="Wingdings-Regular" w:cs="Wingdings-Regular"/>
          <w:sz w:val="28"/>
          <w:szCs w:val="28"/>
        </w:rPr>
        <w:t xml:space="preserve">l </w:t>
      </w:r>
      <w:r w:rsidRPr="00DD7338">
        <w:rPr>
          <w:rFonts w:ascii="TimesNewRomanPSMT" w:hAnsi="TimesNewRomanPSMT" w:cs="TimesNewRomanPSMT"/>
          <w:sz w:val="28"/>
          <w:szCs w:val="28"/>
        </w:rPr>
        <w:t>HEALTH STATUS AND FUNCTIONING: health status,</w:t>
      </w:r>
    </w:p>
    <w:p w14:paraId="4A590D1A"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TimesNewRomanPSMT" w:hAnsi="TimesNewRomanPSMT" w:cs="TimesNewRomanPSMT"/>
          <w:sz w:val="28"/>
          <w:szCs w:val="28"/>
        </w:rPr>
        <w:t>functional limitations, helpers, etc.</w:t>
      </w:r>
    </w:p>
    <w:p w14:paraId="555871FD"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Wingdings-Regular" w:hAnsi="Wingdings-Regular" w:cs="Wingdings-Regular"/>
          <w:sz w:val="28"/>
          <w:szCs w:val="28"/>
        </w:rPr>
        <w:t xml:space="preserve">l </w:t>
      </w:r>
      <w:r w:rsidRPr="00DD7338">
        <w:rPr>
          <w:rFonts w:ascii="TimesNewRomanPSMT" w:hAnsi="TimesNewRomanPSMT" w:cs="TimesNewRomanPSMT"/>
          <w:sz w:val="28"/>
          <w:szCs w:val="28"/>
        </w:rPr>
        <w:t>HEALTH CARE AND INSURANCE: medical insurance,</w:t>
      </w:r>
    </w:p>
    <w:p w14:paraId="3D19E50E"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TimesNewRomanPSMT" w:hAnsi="TimesNewRomanPSMT" w:cs="TimesNewRomanPSMT"/>
          <w:sz w:val="28"/>
          <w:szCs w:val="28"/>
        </w:rPr>
        <w:t>health care costs and utilization.</w:t>
      </w:r>
    </w:p>
    <w:p w14:paraId="25752460"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Wingdings-Regular" w:hAnsi="Wingdings-Regular" w:cs="Wingdings-Regular"/>
          <w:sz w:val="28"/>
          <w:szCs w:val="28"/>
        </w:rPr>
        <w:t xml:space="preserve">l </w:t>
      </w:r>
      <w:r w:rsidRPr="00DD7338">
        <w:rPr>
          <w:rFonts w:ascii="TimesNewRomanPSMT" w:hAnsi="TimesNewRomanPSMT" w:cs="TimesNewRomanPSMT"/>
          <w:sz w:val="28"/>
          <w:szCs w:val="28"/>
        </w:rPr>
        <w:t>WORK, RETIREMENT, AND PENSION: job status, fringe</w:t>
      </w:r>
    </w:p>
    <w:p w14:paraId="1A014BFF"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TimesNewRomanPSMT" w:hAnsi="TimesNewRomanPSMT" w:cs="TimesNewRomanPSMT"/>
          <w:sz w:val="28"/>
          <w:szCs w:val="28"/>
        </w:rPr>
        <w:t>benefits, etc.</w:t>
      </w:r>
    </w:p>
    <w:p w14:paraId="3ECD364D"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Wingdings-Regular" w:hAnsi="Wingdings-Regular" w:cs="Wingdings-Regular"/>
          <w:sz w:val="28"/>
          <w:szCs w:val="28"/>
        </w:rPr>
        <w:t xml:space="preserve">l </w:t>
      </w:r>
      <w:r w:rsidRPr="00DD7338">
        <w:rPr>
          <w:rFonts w:ascii="TimesNewRomanPSMT" w:hAnsi="TimesNewRomanPSMT" w:cs="TimesNewRomanPSMT"/>
          <w:sz w:val="28"/>
          <w:szCs w:val="28"/>
        </w:rPr>
        <w:t>INCOME, EXPENDITURE, AND ASSETS: household</w:t>
      </w:r>
    </w:p>
    <w:p w14:paraId="61A8F872"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TimesNewRomanPSMT" w:hAnsi="TimesNewRomanPSMT" w:cs="TimesNewRomanPSMT"/>
          <w:sz w:val="28"/>
          <w:szCs w:val="28"/>
        </w:rPr>
        <w:t>income and expenditure, household assets, etc.</w:t>
      </w:r>
    </w:p>
    <w:p w14:paraId="2A500A67" w14:textId="77777777" w:rsidR="00FE0CE1" w:rsidRPr="00DD7338" w:rsidRDefault="00FE0CE1" w:rsidP="00FE0CE1">
      <w:pPr>
        <w:autoSpaceDE w:val="0"/>
        <w:autoSpaceDN w:val="0"/>
        <w:adjustRightInd w:val="0"/>
        <w:spacing w:after="0" w:line="240" w:lineRule="auto"/>
        <w:rPr>
          <w:rFonts w:ascii="TimesNewRomanPSMT" w:hAnsi="TimesNewRomanPSMT" w:cs="TimesNewRomanPSMT"/>
          <w:sz w:val="28"/>
          <w:szCs w:val="28"/>
        </w:rPr>
      </w:pPr>
      <w:r w:rsidRPr="00DD7338">
        <w:rPr>
          <w:rFonts w:ascii="Wingdings-Regular" w:hAnsi="Wingdings-Regular" w:cs="Wingdings-Regular"/>
          <w:sz w:val="28"/>
          <w:szCs w:val="28"/>
        </w:rPr>
        <w:t xml:space="preserve">l </w:t>
      </w:r>
      <w:r w:rsidRPr="00DD7338">
        <w:rPr>
          <w:rFonts w:ascii="TimesNewRomanPSMT" w:hAnsi="TimesNewRomanPSMT" w:cs="TimesNewRomanPSMT"/>
          <w:sz w:val="28"/>
          <w:szCs w:val="28"/>
        </w:rPr>
        <w:t>HOUSING CHARACTERISTICS: total housing land area,</w:t>
      </w:r>
    </w:p>
    <w:p w14:paraId="6CEA6C3E" w14:textId="6A119B51" w:rsidR="00FE0CE1" w:rsidRPr="00DD7338" w:rsidRDefault="00FE0CE1" w:rsidP="00FE0CE1">
      <w:pPr>
        <w:rPr>
          <w:rFonts w:ascii="TimesNewRomanPSMT" w:hAnsi="TimesNewRomanPSMT" w:cs="TimesNewRomanPSMT"/>
          <w:sz w:val="28"/>
          <w:szCs w:val="28"/>
        </w:rPr>
      </w:pPr>
      <w:r w:rsidRPr="00DD7338">
        <w:rPr>
          <w:rFonts w:ascii="TimesNewRomanPSMT" w:hAnsi="TimesNewRomanPSMT" w:cs="TimesNewRomanPSMT"/>
          <w:sz w:val="28"/>
          <w:szCs w:val="28"/>
        </w:rPr>
        <w:t>the year when the house was built, etc.</w:t>
      </w:r>
    </w:p>
    <w:p w14:paraId="40805063" w14:textId="1598B744" w:rsidR="00FE0CE1" w:rsidRPr="00DD7338" w:rsidRDefault="00FE0CE1" w:rsidP="00FE0CE1">
      <w:pPr>
        <w:rPr>
          <w:rFonts w:ascii="TimesNewRomanPSMT" w:hAnsi="TimesNewRomanPSMT" w:cs="TimesNewRomanPSMT"/>
          <w:sz w:val="28"/>
          <w:szCs w:val="28"/>
        </w:rPr>
      </w:pPr>
    </w:p>
    <w:p w14:paraId="1EBB6241" w14:textId="7454DFCF" w:rsidR="00FE0CE1" w:rsidRPr="00DD7338" w:rsidRDefault="00FE0CE1" w:rsidP="00FE0CE1">
      <w:pPr>
        <w:rPr>
          <w:rFonts w:ascii="TimesNewRomanPS-ItalicMT" w:hAnsi="TimesNewRomanPS-ItalicMT" w:cs="TimesNewRomanPS-ItalicMT"/>
          <w:i/>
          <w:iCs/>
          <w:sz w:val="28"/>
          <w:szCs w:val="28"/>
        </w:rPr>
      </w:pPr>
      <w:r w:rsidRPr="00DD7338">
        <w:rPr>
          <w:rFonts w:ascii="TimesNewRomanPS-ItalicMT" w:hAnsi="TimesNewRomanPS-ItalicMT" w:cs="TimesNewRomanPS-ItalicMT"/>
          <w:i/>
          <w:iCs/>
          <w:sz w:val="28"/>
          <w:szCs w:val="28"/>
        </w:rPr>
        <w:t>Data Merging</w:t>
      </w:r>
    </w:p>
    <w:p w14:paraId="06F4D904" w14:textId="77777777" w:rsidR="00FE0CE1" w:rsidRPr="00DD7338" w:rsidRDefault="00FE0CE1" w:rsidP="00FE0CE1">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Once all the data was entered into the database, each data table</w:t>
      </w:r>
      <w:r w:rsidRPr="00DD7338">
        <w:rPr>
          <w:rFonts w:ascii="Arial" w:hAnsi="Arial" w:cs="Arial"/>
          <w:color w:val="000000"/>
          <w:sz w:val="28"/>
          <w:szCs w:val="28"/>
        </w:rPr>
        <w:br/>
      </w:r>
      <w:r w:rsidRPr="00DD7338">
        <w:rPr>
          <w:rFonts w:ascii="Arial" w:hAnsi="Arial" w:cs="Arial"/>
          <w:color w:val="000000"/>
          <w:sz w:val="28"/>
          <w:szCs w:val="28"/>
          <w:shd w:val="clear" w:color="auto" w:fill="FFFFFF"/>
        </w:rPr>
        <w:t>was added as a large table based on the respondent's ID. The</w:t>
      </w:r>
      <w:r w:rsidRPr="00DD7338">
        <w:rPr>
          <w:rFonts w:ascii="Arial" w:hAnsi="Arial" w:cs="Arial"/>
          <w:color w:val="000000"/>
          <w:sz w:val="28"/>
          <w:szCs w:val="28"/>
        </w:rPr>
        <w:br/>
      </w:r>
      <w:r w:rsidRPr="00DD7338">
        <w:rPr>
          <w:rFonts w:ascii="Arial" w:hAnsi="Arial" w:cs="Arial"/>
          <w:color w:val="000000"/>
          <w:sz w:val="28"/>
          <w:szCs w:val="28"/>
          <w:shd w:val="clear" w:color="auto" w:fill="FFFFFF"/>
        </w:rPr>
        <w:t>database chosen here is MongoDB.</w:t>
      </w:r>
      <w:r w:rsidRPr="00DD7338">
        <w:rPr>
          <w:rFonts w:ascii="Arial" w:hAnsi="Arial" w:cs="Arial"/>
          <w:color w:val="000000"/>
          <w:sz w:val="28"/>
          <w:szCs w:val="28"/>
        </w:rPr>
        <w:br/>
      </w:r>
      <w:r w:rsidRPr="00DD7338">
        <w:rPr>
          <w:rFonts w:ascii="Arial" w:hAnsi="Arial" w:cs="Arial"/>
          <w:color w:val="000000"/>
          <w:sz w:val="28"/>
          <w:szCs w:val="28"/>
          <w:shd w:val="clear" w:color="auto" w:fill="FFFFFF"/>
        </w:rPr>
        <w:t xml:space="preserve">In </w:t>
      </w:r>
      <w:proofErr w:type="gramStart"/>
      <w:r w:rsidRPr="00DD7338">
        <w:rPr>
          <w:rFonts w:ascii="Arial" w:hAnsi="Arial" w:cs="Arial"/>
          <w:color w:val="000000"/>
          <w:sz w:val="28"/>
          <w:szCs w:val="28"/>
          <w:shd w:val="clear" w:color="auto" w:fill="FFFFFF"/>
        </w:rPr>
        <w:t>MongoDB,  you</w:t>
      </w:r>
      <w:proofErr w:type="gramEnd"/>
      <w:r w:rsidRPr="00DD7338">
        <w:rPr>
          <w:rFonts w:ascii="Arial" w:hAnsi="Arial" w:cs="Arial"/>
          <w:color w:val="000000"/>
          <w:sz w:val="28"/>
          <w:szCs w:val="28"/>
          <w:shd w:val="clear" w:color="auto" w:fill="FFFFFF"/>
        </w:rPr>
        <w:t xml:space="preserve"> can store data in the document, and the </w:t>
      </w:r>
      <w:r w:rsidRPr="00DD7338">
        <w:rPr>
          <w:rFonts w:ascii="Arial" w:hAnsi="Arial" w:cs="Arial"/>
          <w:color w:val="000000"/>
          <w:sz w:val="28"/>
          <w:szCs w:val="28"/>
          <w:shd w:val="clear" w:color="auto" w:fill="FFFFFF"/>
        </w:rPr>
        <w:t xml:space="preserve">data is stored as key-value pairs. The key is used to uniquely identify the document and is of type string, but the value can be a variety of complex file types. This form of storage is called BSON. </w:t>
      </w:r>
    </w:p>
    <w:p w14:paraId="771B0361" w14:textId="7A3612F1" w:rsidR="00FE0CE1" w:rsidRPr="00DD7338" w:rsidRDefault="00FE0CE1" w:rsidP="00FE0CE1">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BSON</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is a JSON like binary storage format,</w:t>
      </w:r>
      <w:r w:rsidRPr="00DD7338">
        <w:rPr>
          <w:rFonts w:ascii="Arial" w:hAnsi="Arial" w:cs="Arial"/>
          <w:color w:val="000000"/>
          <w:sz w:val="28"/>
          <w:szCs w:val="28"/>
          <w:shd w:val="clear" w:color="auto" w:fill="FFFFFF"/>
        </w:rPr>
        <w:br/>
        <w:t>is also called Binary JSON for short. Such characteristics mean that MongoDB performs better in this experiment compared to SQL-type databases, mainly because we used non-indexed add, delete, modify, and search operations.</w:t>
      </w:r>
    </w:p>
    <w:p w14:paraId="07819300" w14:textId="445F4856" w:rsidR="00FE0CE1" w:rsidRPr="00DD7338" w:rsidRDefault="00FE0CE1" w:rsidP="00FE0CE1">
      <w:pPr>
        <w:rPr>
          <w:rFonts w:ascii="Arial" w:hAnsi="Arial" w:cs="Arial"/>
          <w:color w:val="000000"/>
          <w:sz w:val="28"/>
          <w:szCs w:val="28"/>
          <w:shd w:val="clear" w:color="auto" w:fill="FFFFFF"/>
        </w:rPr>
      </w:pPr>
    </w:p>
    <w:p w14:paraId="1666D520" w14:textId="36F861D3" w:rsidR="00D036DC" w:rsidRPr="00DD7338" w:rsidRDefault="00D036DC" w:rsidP="00FE0CE1">
      <w:pPr>
        <w:rPr>
          <w:rFonts w:ascii="TimesNewRomanPS-ItalicMT" w:hAnsi="TimesNewRomanPS-ItalicMT" w:cs="TimesNewRomanPS-ItalicMT"/>
          <w:i/>
          <w:iCs/>
          <w:sz w:val="28"/>
          <w:szCs w:val="28"/>
        </w:rPr>
      </w:pPr>
      <w:r w:rsidRPr="00DD7338">
        <w:rPr>
          <w:rFonts w:ascii="TimesNewRomanPS-ItalicMT" w:hAnsi="TimesNewRomanPS-ItalicMT" w:cs="TimesNewRomanPS-ItalicMT"/>
          <w:i/>
          <w:iCs/>
          <w:sz w:val="28"/>
          <w:szCs w:val="28"/>
        </w:rPr>
        <w:t>Feature Selection</w:t>
      </w:r>
    </w:p>
    <w:p w14:paraId="71CDAD3F" w14:textId="40663145" w:rsidR="00D036DC" w:rsidRPr="00DD7338" w:rsidRDefault="00DE1518" w:rsidP="00FE0CE1">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We used the maximum information coefficient (MIC) and the Pearson</w:t>
      </w:r>
      <w:r w:rsidRPr="00DD7338">
        <w:rPr>
          <w:rFonts w:ascii="Arial" w:hAnsi="Arial" w:cs="Arial"/>
          <w:color w:val="000000"/>
          <w:sz w:val="28"/>
          <w:szCs w:val="28"/>
        </w:rPr>
        <w:br/>
      </w:r>
      <w:r w:rsidRPr="00DD7338">
        <w:rPr>
          <w:rFonts w:ascii="Arial" w:hAnsi="Arial" w:cs="Arial"/>
          <w:color w:val="000000"/>
          <w:sz w:val="28"/>
          <w:szCs w:val="28"/>
          <w:shd w:val="clear" w:color="auto" w:fill="FFFFFF"/>
        </w:rPr>
        <w:t>correlation coefficient to calculate the most relevant factors.</w:t>
      </w:r>
      <w:r w:rsidRPr="00DD7338">
        <w:rPr>
          <w:rFonts w:ascii="Arial" w:hAnsi="Arial" w:cs="Arial"/>
          <w:color w:val="000000"/>
          <w:sz w:val="28"/>
          <w:szCs w:val="28"/>
        </w:rPr>
        <w:br/>
      </w:r>
      <w:r w:rsidRPr="00DD7338">
        <w:rPr>
          <w:rFonts w:ascii="Arial" w:hAnsi="Arial" w:cs="Arial"/>
          <w:color w:val="000000"/>
          <w:sz w:val="28"/>
          <w:szCs w:val="28"/>
          <w:shd w:val="clear" w:color="auto" w:fill="FFFFFF"/>
        </w:rPr>
        <w:t>MIC is a new correlation statistic that measures the strength of linear or nonlinear correlation between two variables X and</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Y. Pearson Correlation Coefficient (PCC) is a measure of linear correlation between two variables</w:t>
      </w:r>
    </w:p>
    <w:p w14:paraId="2B7D04F3" w14:textId="7633B2CB" w:rsidR="00DE1518" w:rsidRPr="00DD7338" w:rsidRDefault="00DE1518" w:rsidP="00FE0CE1">
      <w:pPr>
        <w:rPr>
          <w:rFonts w:ascii="Arial" w:hAnsi="Arial" w:cs="Arial"/>
          <w:color w:val="000000"/>
          <w:sz w:val="28"/>
          <w:szCs w:val="28"/>
          <w:shd w:val="clear" w:color="auto" w:fill="FFFFFF"/>
        </w:rPr>
      </w:pPr>
    </w:p>
    <w:p w14:paraId="385F11C1" w14:textId="6A0C5FE1" w:rsidR="00DE1518" w:rsidRPr="00DD7338" w:rsidRDefault="00DE1518" w:rsidP="00FE0CE1">
      <w:pPr>
        <w:rPr>
          <w:rFonts w:ascii="TimesNewRomanPS-ItalicMT" w:hAnsi="TimesNewRomanPS-ItalicMT" w:cs="TimesNewRomanPS-ItalicMT"/>
          <w:i/>
          <w:iCs/>
          <w:sz w:val="28"/>
          <w:szCs w:val="28"/>
        </w:rPr>
      </w:pPr>
      <w:r w:rsidRPr="00DD7338">
        <w:rPr>
          <w:rFonts w:ascii="TimesNewRomanPS-ItalicMT" w:hAnsi="TimesNewRomanPS-ItalicMT" w:cs="TimesNewRomanPS-ItalicMT"/>
          <w:i/>
          <w:iCs/>
          <w:sz w:val="28"/>
          <w:szCs w:val="28"/>
        </w:rPr>
        <w:t>Data Processing</w:t>
      </w:r>
    </w:p>
    <w:p w14:paraId="18EED210" w14:textId="7F5B4130" w:rsidR="00DE1518" w:rsidRPr="00DD7338" w:rsidRDefault="00DE1518" w:rsidP="00DE1518">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Machine learning models such as linear regression and</w:t>
      </w:r>
      <w:r w:rsidRPr="00DD7338">
        <w:rPr>
          <w:rFonts w:ascii="Arial" w:hAnsi="Arial" w:cs="Arial"/>
          <w:color w:val="000000"/>
          <w:sz w:val="28"/>
          <w:szCs w:val="28"/>
        </w:rPr>
        <w:br/>
      </w:r>
      <w:r w:rsidRPr="00DD7338">
        <w:rPr>
          <w:rFonts w:ascii="Arial" w:hAnsi="Arial" w:cs="Arial"/>
          <w:color w:val="000000"/>
          <w:sz w:val="28"/>
          <w:szCs w:val="28"/>
          <w:shd w:val="clear" w:color="auto" w:fill="FFFFFF"/>
        </w:rPr>
        <w:t xml:space="preserve">support vector machines (SVM) </w:t>
      </w:r>
      <w:r w:rsidRPr="00DD7338">
        <w:rPr>
          <w:rFonts w:ascii="Arial" w:hAnsi="Arial" w:cs="Arial"/>
          <w:color w:val="000000"/>
          <w:sz w:val="28"/>
          <w:szCs w:val="28"/>
          <w:shd w:val="clear" w:color="auto" w:fill="FFFFFF"/>
        </w:rPr>
        <w:lastRenderedPageBreak/>
        <w:t>are very sensitive to missing</w:t>
      </w:r>
      <w:r w:rsidRPr="00DD7338">
        <w:rPr>
          <w:rFonts w:ascii="Arial" w:hAnsi="Arial" w:cs="Arial"/>
          <w:color w:val="000000"/>
          <w:sz w:val="28"/>
          <w:szCs w:val="28"/>
        </w:rPr>
        <w:br/>
      </w:r>
      <w:r w:rsidRPr="00DD7338">
        <w:rPr>
          <w:rFonts w:ascii="Arial" w:hAnsi="Arial" w:cs="Arial"/>
          <w:color w:val="000000"/>
          <w:sz w:val="28"/>
          <w:szCs w:val="28"/>
          <w:shd w:val="clear" w:color="auto" w:fill="FFFFFF"/>
        </w:rPr>
        <w:t xml:space="preserve">values ​​in the data set. We imputed missing values ​​before function selection. We experimented with four machine learning models, including linear regression, k-nearest </w:t>
      </w:r>
      <w:proofErr w:type="spellStart"/>
      <w:r w:rsidRPr="00DD7338">
        <w:rPr>
          <w:rFonts w:ascii="Arial" w:hAnsi="Arial" w:cs="Arial"/>
          <w:color w:val="000000"/>
          <w:sz w:val="28"/>
          <w:szCs w:val="28"/>
          <w:shd w:val="clear" w:color="auto" w:fill="FFFFFF"/>
        </w:rPr>
        <w:t>neighbor</w:t>
      </w:r>
      <w:proofErr w:type="spellEnd"/>
      <w:r w:rsidRPr="00DD7338">
        <w:rPr>
          <w:rFonts w:ascii="Arial" w:hAnsi="Arial" w:cs="Arial"/>
          <w:color w:val="000000"/>
          <w:sz w:val="28"/>
          <w:szCs w:val="28"/>
          <w:shd w:val="clear" w:color="auto" w:fill="FFFFFF"/>
        </w:rPr>
        <w:t> (</w:t>
      </w:r>
      <w:proofErr w:type="spellStart"/>
      <w:r w:rsidRPr="00DD7338">
        <w:rPr>
          <w:rFonts w:ascii="Arial" w:hAnsi="Arial" w:cs="Arial"/>
          <w:color w:val="000000"/>
          <w:sz w:val="28"/>
          <w:szCs w:val="28"/>
          <w:shd w:val="clear" w:color="auto" w:fill="FFFFFF"/>
        </w:rPr>
        <w:t>kNN</w:t>
      </w:r>
      <w:proofErr w:type="spellEnd"/>
      <w:r w:rsidRPr="00DD7338">
        <w:rPr>
          <w:rFonts w:ascii="Arial" w:hAnsi="Arial" w:cs="Arial"/>
          <w:color w:val="000000"/>
          <w:sz w:val="28"/>
          <w:szCs w:val="28"/>
          <w:shd w:val="clear" w:color="auto" w:fill="FFFFFF"/>
        </w:rPr>
        <w:t>),</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 xml:space="preserve">decision tree, and </w:t>
      </w:r>
      <w:proofErr w:type="spellStart"/>
      <w:r w:rsidRPr="00DD7338">
        <w:rPr>
          <w:rFonts w:ascii="Arial" w:hAnsi="Arial" w:cs="Arial"/>
          <w:color w:val="000000"/>
          <w:sz w:val="28"/>
          <w:szCs w:val="28"/>
          <w:shd w:val="clear" w:color="auto" w:fill="FFFFFF"/>
        </w:rPr>
        <w:t>XGBoost</w:t>
      </w:r>
      <w:proofErr w:type="spellEnd"/>
      <w:r w:rsidRPr="00DD7338">
        <w:rPr>
          <w:rFonts w:ascii="Arial" w:hAnsi="Arial" w:cs="Arial"/>
          <w:color w:val="000000"/>
          <w:sz w:val="28"/>
          <w:szCs w:val="28"/>
          <w:shd w:val="clear" w:color="auto" w:fill="FFFFFF"/>
        </w:rPr>
        <w:t xml:space="preserve">. We used </w:t>
      </w:r>
      <w:proofErr w:type="spellStart"/>
      <w:r w:rsidRPr="00DD7338">
        <w:rPr>
          <w:rFonts w:ascii="Arial" w:hAnsi="Arial" w:cs="Arial"/>
          <w:color w:val="000000"/>
          <w:sz w:val="28"/>
          <w:szCs w:val="28"/>
          <w:shd w:val="clear" w:color="auto" w:fill="FFFFFF"/>
        </w:rPr>
        <w:t>XBGoost</w:t>
      </w:r>
      <w:proofErr w:type="spellEnd"/>
      <w:r w:rsidRPr="00DD7338">
        <w:rPr>
          <w:rFonts w:ascii="Arial" w:hAnsi="Arial" w:cs="Arial"/>
          <w:color w:val="000000"/>
          <w:sz w:val="28"/>
          <w:szCs w:val="28"/>
          <w:shd w:val="clear" w:color="auto" w:fill="FFFFFF"/>
        </w:rPr>
        <w:t xml:space="preserve"> algorithm</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 xml:space="preserve">because it gave the </w:t>
      </w:r>
      <w:r w:rsidR="00DD7338" w:rsidRPr="00DD7338">
        <w:rPr>
          <w:rFonts w:ascii="Arial" w:hAnsi="Arial" w:cs="Arial"/>
          <w:color w:val="000000"/>
          <w:sz w:val="28"/>
          <w:szCs w:val="28"/>
          <w:shd w:val="clear" w:color="auto" w:fill="FFFFFF"/>
        </w:rPr>
        <w:t>best performance</w:t>
      </w:r>
      <w:r w:rsidRPr="00DD7338">
        <w:rPr>
          <w:rFonts w:ascii="Arial" w:hAnsi="Arial" w:cs="Arial"/>
          <w:color w:val="000000"/>
          <w:sz w:val="28"/>
          <w:szCs w:val="28"/>
          <w:shd w:val="clear" w:color="auto" w:fill="FFFFFF"/>
        </w:rPr>
        <w:t> for imputation.</w:t>
      </w:r>
    </w:p>
    <w:p w14:paraId="01A30DC7" w14:textId="1CFD7799" w:rsidR="00DE1518" w:rsidRPr="00DD7338" w:rsidRDefault="00DE1518" w:rsidP="00DE1518">
      <w:pPr>
        <w:rPr>
          <w:rFonts w:ascii="TimesNewRomanPSMT" w:hAnsi="TimesNewRomanPSMT" w:cs="TimesNewRomanPSMT"/>
          <w:sz w:val="28"/>
          <w:szCs w:val="28"/>
        </w:rPr>
      </w:pPr>
      <w:r w:rsidRPr="00DD7338">
        <w:rPr>
          <w:rFonts w:ascii="TimesNewRomanPSMT" w:hAnsi="TimesNewRomanPSMT" w:cs="TimesNewRomanPSMT"/>
          <w:sz w:val="28"/>
          <w:szCs w:val="28"/>
        </w:rPr>
        <w:t>Health status was divided, with 1 representing good health and 0 representing poor health.</w:t>
      </w:r>
    </w:p>
    <w:p w14:paraId="42E1DC82" w14:textId="306FDF5C" w:rsidR="00DE1518" w:rsidRPr="00DD7338" w:rsidRDefault="00DE1518" w:rsidP="00DE1518">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Data normalization has been an important part of data processing.</w:t>
      </w:r>
      <w:r w:rsidRPr="00DD7338">
        <w:rPr>
          <w:rFonts w:ascii="Arial" w:hAnsi="Arial" w:cs="Arial"/>
          <w:color w:val="000000"/>
          <w:sz w:val="28"/>
          <w:szCs w:val="28"/>
        </w:rPr>
        <w:br/>
      </w:r>
      <w:r w:rsidRPr="00DD7338">
        <w:rPr>
          <w:rFonts w:ascii="Arial" w:hAnsi="Arial" w:cs="Arial"/>
          <w:color w:val="000000"/>
          <w:sz w:val="28"/>
          <w:szCs w:val="28"/>
          <w:shd w:val="clear" w:color="auto" w:fill="FFFFFF"/>
        </w:rPr>
        <w:t xml:space="preserve">Some machine learning models are sensitive to different scales in the data set. To prevent large </w:t>
      </w:r>
      <w:r w:rsidRPr="00DD7338">
        <w:rPr>
          <w:rFonts w:ascii="Arial" w:hAnsi="Arial" w:cs="Arial"/>
          <w:color w:val="000000"/>
          <w:sz w:val="28"/>
          <w:szCs w:val="28"/>
          <w:shd w:val="clear" w:color="auto" w:fill="FFFFFF"/>
        </w:rPr>
        <w:t>values ​​from overwriting small values ​​in the data, we rescaled all</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features so that the values ​​are in a consistent range between 0 and</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1. This is done by subtracting the original values ​​of the features from the mean and dividing them by the variance.</w:t>
      </w:r>
    </w:p>
    <w:p w14:paraId="4ED8958D" w14:textId="7C5550DC" w:rsidR="00B74524" w:rsidRPr="00DD7338" w:rsidRDefault="00B74524" w:rsidP="00DE1518">
      <w:pPr>
        <w:rPr>
          <w:rFonts w:ascii="Arial" w:hAnsi="Arial" w:cs="Arial"/>
          <w:color w:val="000000"/>
          <w:sz w:val="28"/>
          <w:szCs w:val="28"/>
          <w:shd w:val="clear" w:color="auto" w:fill="FFFFFF"/>
        </w:rPr>
      </w:pPr>
      <w:r w:rsidRPr="00DD7338">
        <w:rPr>
          <w:rFonts w:ascii="TimesNewRomanPS-ItalicMT" w:hAnsi="TimesNewRomanPS-ItalicMT" w:cs="TimesNewRomanPS-ItalicMT"/>
          <w:i/>
          <w:iCs/>
          <w:sz w:val="28"/>
          <w:szCs w:val="28"/>
        </w:rPr>
        <w:t>Training</w:t>
      </w:r>
    </w:p>
    <w:p w14:paraId="740A53E5" w14:textId="619549B1" w:rsidR="00DE1518" w:rsidRPr="00DD7338" w:rsidRDefault="00B74524" w:rsidP="00DE1518">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Our study focuses on the performance of the nonlinear</w:t>
      </w:r>
      <w:r w:rsidRPr="00DD7338">
        <w:rPr>
          <w:rFonts w:ascii="Arial" w:hAnsi="Arial" w:cs="Arial"/>
          <w:color w:val="000000"/>
          <w:sz w:val="28"/>
          <w:szCs w:val="28"/>
        </w:rPr>
        <w:br/>
      </w:r>
      <w:r w:rsidRPr="00DD7338">
        <w:rPr>
          <w:rFonts w:ascii="Arial" w:hAnsi="Arial" w:cs="Arial"/>
          <w:color w:val="000000"/>
          <w:sz w:val="28"/>
          <w:szCs w:val="28"/>
          <w:shd w:val="clear" w:color="auto" w:fill="FFFFFF"/>
        </w:rPr>
        <w:t>model in predicting health status in the elderly, so the linear</w:t>
      </w:r>
      <w:r w:rsidRPr="00DD7338">
        <w:rPr>
          <w:rFonts w:ascii="Arial" w:hAnsi="Arial" w:cs="Arial"/>
          <w:color w:val="000000"/>
          <w:sz w:val="28"/>
          <w:szCs w:val="28"/>
        </w:rPr>
        <w:br/>
      </w:r>
      <w:r w:rsidRPr="00DD7338">
        <w:rPr>
          <w:rFonts w:ascii="Arial" w:hAnsi="Arial" w:cs="Arial"/>
          <w:color w:val="000000"/>
          <w:sz w:val="28"/>
          <w:szCs w:val="28"/>
          <w:shd w:val="clear" w:color="auto" w:fill="FFFFFF"/>
        </w:rPr>
        <w:t>model is mainly used as a complementary comparative study. Here we discuss the artificial neural network that played a central role in the experiment.</w:t>
      </w:r>
    </w:p>
    <w:p w14:paraId="17244BFA" w14:textId="77777777" w:rsidR="00DD7338" w:rsidRPr="00DD7338" w:rsidRDefault="00DD7338" w:rsidP="00DE1518">
      <w:pPr>
        <w:rPr>
          <w:rFonts w:ascii="Arial" w:hAnsi="Arial" w:cs="Arial"/>
          <w:color w:val="000000"/>
          <w:sz w:val="28"/>
          <w:szCs w:val="28"/>
          <w:shd w:val="clear" w:color="auto" w:fill="FFFFFF"/>
        </w:rPr>
        <w:sectPr w:rsidR="00DD7338" w:rsidRPr="00DD7338" w:rsidSect="00DD7338">
          <w:pgSz w:w="11906" w:h="16838"/>
          <w:pgMar w:top="1440" w:right="1440" w:bottom="1440" w:left="1440" w:header="708" w:footer="708" w:gutter="0"/>
          <w:cols w:num="2" w:space="708"/>
          <w:docGrid w:linePitch="360"/>
        </w:sectPr>
      </w:pPr>
    </w:p>
    <w:p w14:paraId="3738FAB8" w14:textId="49AED900" w:rsidR="00B74524" w:rsidRPr="00DD7338" w:rsidRDefault="00B74524" w:rsidP="00DE1518">
      <w:pPr>
        <w:rPr>
          <w:rFonts w:ascii="Arial" w:hAnsi="Arial" w:cs="Arial"/>
          <w:color w:val="000000"/>
          <w:sz w:val="28"/>
          <w:szCs w:val="28"/>
          <w:shd w:val="clear" w:color="auto" w:fill="FFFFFF"/>
        </w:rPr>
      </w:pPr>
      <w:r w:rsidRPr="00DD7338">
        <w:rPr>
          <w:rFonts w:ascii="Arial" w:hAnsi="Arial" w:cs="Arial"/>
          <w:noProof/>
          <w:color w:val="000000"/>
          <w:sz w:val="28"/>
          <w:szCs w:val="28"/>
          <w:shd w:val="clear" w:color="auto" w:fill="FFFFFF"/>
        </w:rPr>
        <w:drawing>
          <wp:inline distT="0" distB="0" distL="0" distR="0" wp14:anchorId="256B275C" wp14:editId="7BC5A02B">
            <wp:extent cx="4564380" cy="3063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3063240"/>
                    </a:xfrm>
                    <a:prstGeom prst="rect">
                      <a:avLst/>
                    </a:prstGeom>
                    <a:noFill/>
                    <a:ln>
                      <a:noFill/>
                    </a:ln>
                  </pic:spPr>
                </pic:pic>
              </a:graphicData>
            </a:graphic>
          </wp:inline>
        </w:drawing>
      </w:r>
    </w:p>
    <w:p w14:paraId="6683797B" w14:textId="77777777" w:rsidR="00DD7338" w:rsidRPr="00DD7338" w:rsidRDefault="00DD7338" w:rsidP="00DE1518">
      <w:pPr>
        <w:rPr>
          <w:rFonts w:ascii="Arial" w:hAnsi="Arial" w:cs="Arial"/>
          <w:color w:val="000000"/>
          <w:sz w:val="28"/>
          <w:szCs w:val="28"/>
          <w:shd w:val="clear" w:color="auto" w:fill="FFFFFF"/>
        </w:rPr>
        <w:sectPr w:rsidR="00DD7338" w:rsidRPr="00DD7338" w:rsidSect="00DD7338">
          <w:type w:val="continuous"/>
          <w:pgSz w:w="11906" w:h="16838"/>
          <w:pgMar w:top="1440" w:right="1440" w:bottom="1440" w:left="1440" w:header="708" w:footer="708" w:gutter="0"/>
          <w:cols w:num="2" w:space="708"/>
          <w:docGrid w:linePitch="360"/>
        </w:sectPr>
      </w:pPr>
    </w:p>
    <w:p w14:paraId="53C7C2B2" w14:textId="3184FD82" w:rsidR="00B74524" w:rsidRPr="00DD7338" w:rsidRDefault="00B74524" w:rsidP="00DE1518">
      <w:pPr>
        <w:rPr>
          <w:rFonts w:ascii="Arial" w:hAnsi="Arial" w:cs="Arial"/>
          <w:color w:val="000000"/>
          <w:sz w:val="28"/>
          <w:szCs w:val="28"/>
          <w:shd w:val="clear" w:color="auto" w:fill="FFFFFF"/>
        </w:rPr>
      </w:pPr>
    </w:p>
    <w:p w14:paraId="55FE2BB5" w14:textId="709BF840" w:rsidR="00B74524" w:rsidRPr="00DD7338" w:rsidRDefault="00B74524" w:rsidP="00DE1518">
      <w:pPr>
        <w:rPr>
          <w:rFonts w:ascii="TimesNewRomanPS-ItalicMT" w:hAnsi="TimesNewRomanPS-ItalicMT" w:cs="TimesNewRomanPS-ItalicMT"/>
          <w:i/>
          <w:iCs/>
          <w:sz w:val="28"/>
          <w:szCs w:val="28"/>
        </w:rPr>
      </w:pPr>
      <w:r w:rsidRPr="00DD7338">
        <w:rPr>
          <w:rFonts w:ascii="TimesNewRomanPS-ItalicMT" w:hAnsi="TimesNewRomanPS-ItalicMT" w:cs="TimesNewRomanPS-ItalicMT"/>
          <w:i/>
          <w:iCs/>
          <w:sz w:val="28"/>
          <w:szCs w:val="28"/>
        </w:rPr>
        <w:t>Cross-validation</w:t>
      </w:r>
    </w:p>
    <w:p w14:paraId="2A8FB42D" w14:textId="3424DAC0" w:rsidR="00B74524" w:rsidRPr="00DD7338" w:rsidRDefault="00E20388" w:rsidP="00DE1518">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 xml:space="preserve">To run a machine learning approach, you usually need to split your </w:t>
      </w:r>
      <w:r w:rsidRPr="00DD7338">
        <w:rPr>
          <w:rFonts w:ascii="Arial" w:hAnsi="Arial" w:cs="Arial"/>
          <w:color w:val="000000"/>
          <w:sz w:val="28"/>
          <w:szCs w:val="28"/>
          <w:shd w:val="clear" w:color="auto" w:fill="FFFFFF"/>
        </w:rPr>
        <w:lastRenderedPageBreak/>
        <w:t>data set into a training set and a test (or validation) set. Models built on the training set are tested on the test set to ensure that the model generalizes well when new data is received and does not overfit the data. This</w:t>
      </w:r>
      <w:r w:rsidRPr="00DD7338">
        <w:rPr>
          <w:rFonts w:ascii="Arial" w:hAnsi="Arial" w:cs="Arial"/>
          <w:color w:val="000000"/>
          <w:sz w:val="28"/>
          <w:szCs w:val="28"/>
        </w:rPr>
        <w:br/>
      </w:r>
      <w:r w:rsidRPr="00DD7338">
        <w:rPr>
          <w:rFonts w:ascii="Arial" w:hAnsi="Arial" w:cs="Arial"/>
          <w:color w:val="000000"/>
          <w:sz w:val="28"/>
          <w:szCs w:val="28"/>
          <w:shd w:val="clear" w:color="auto" w:fill="FFFFFF"/>
        </w:rPr>
        <w:t>experiment used 5-fold cross-validation as the</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validation approach. We randomly divided the sample into five equal-sized her</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subsamples. Of the 5 subsamples, 1 subsample (</w:t>
      </w:r>
      <w:proofErr w:type="gramStart"/>
      <w:r w:rsidRPr="00DD7338">
        <w:rPr>
          <w:rFonts w:ascii="Arial" w:hAnsi="Arial" w:cs="Arial"/>
          <w:color w:val="000000"/>
          <w:sz w:val="28"/>
          <w:szCs w:val="28"/>
          <w:shd w:val="clear" w:color="auto" w:fill="FFFFFF"/>
        </w:rPr>
        <w:t>i.e.</w:t>
      </w:r>
      <w:proofErr w:type="gramEnd"/>
      <w:r w:rsidRPr="00DD7338">
        <w:rPr>
          <w:rFonts w:ascii="Arial" w:hAnsi="Arial" w:cs="Arial"/>
          <w:color w:val="000000"/>
          <w:sz w:val="28"/>
          <w:szCs w:val="28"/>
          <w:shd w:val="clear" w:color="auto" w:fill="FFFFFF"/>
        </w:rPr>
        <w:t> 20% of</w:t>
      </w:r>
      <w:r w:rsidRPr="00DD7338">
        <w:rPr>
          <w:rFonts w:ascii="Arial" w:hAnsi="Arial" w:cs="Arial"/>
          <w:color w:val="000000"/>
          <w:sz w:val="28"/>
          <w:szCs w:val="28"/>
        </w:rPr>
        <w:t xml:space="preserve"> </w:t>
      </w:r>
      <w:proofErr w:type="spellStart"/>
      <w:r w:rsidRPr="00DD7338">
        <w:rPr>
          <w:rFonts w:ascii="Arial" w:hAnsi="Arial" w:cs="Arial"/>
          <w:color w:val="000000"/>
          <w:sz w:val="28"/>
          <w:szCs w:val="28"/>
          <w:shd w:val="clear" w:color="auto" w:fill="FFFFFF"/>
        </w:rPr>
        <w:t>of</w:t>
      </w:r>
      <w:proofErr w:type="spellEnd"/>
      <w:r w:rsidRPr="00DD7338">
        <w:rPr>
          <w:rFonts w:ascii="Arial" w:hAnsi="Arial" w:cs="Arial"/>
          <w:color w:val="000000"/>
          <w:sz w:val="28"/>
          <w:szCs w:val="28"/>
          <w:shd w:val="clear" w:color="auto" w:fill="FFFFFF"/>
        </w:rPr>
        <w:t xml:space="preserve"> all samples) was kept as validation data and the remaining</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subsamples were used as training data. We then repeated this procedure 5 times and took the average result of</w:t>
      </w:r>
      <w:r w:rsidRPr="00DD7338">
        <w:rPr>
          <w:rFonts w:ascii="Arial" w:hAnsi="Arial" w:cs="Arial"/>
          <w:color w:val="000000"/>
          <w:sz w:val="28"/>
          <w:szCs w:val="28"/>
        </w:rPr>
        <w:t xml:space="preserve"> </w:t>
      </w:r>
      <w:r w:rsidRPr="00DD7338">
        <w:rPr>
          <w:rFonts w:ascii="Arial" w:hAnsi="Arial" w:cs="Arial"/>
          <w:color w:val="000000"/>
          <w:sz w:val="28"/>
          <w:szCs w:val="28"/>
          <w:shd w:val="clear" w:color="auto" w:fill="FFFFFF"/>
        </w:rPr>
        <w:t>out of 5 repetitions as our final estimate. The final results of the review show that the model does not appear to be overfitted, indicating that the model is suitable for use in predicting unknown data.</w:t>
      </w:r>
    </w:p>
    <w:p w14:paraId="5EA94164" w14:textId="1F45AF53" w:rsidR="00376A81" w:rsidRPr="00DD7338" w:rsidRDefault="00376A81" w:rsidP="00DE1518">
      <w:pPr>
        <w:rPr>
          <w:rFonts w:ascii="TimesNewRomanPSMT" w:hAnsi="TimesNewRomanPSMT" w:cs="TimesNewRomanPSMT"/>
          <w:sz w:val="28"/>
          <w:szCs w:val="28"/>
        </w:rPr>
      </w:pPr>
      <w:r w:rsidRPr="00DD7338">
        <w:rPr>
          <w:rFonts w:ascii="TimesNewRomanPSMT" w:hAnsi="TimesNewRomanPSMT" w:cs="TimesNewRomanPSMT"/>
          <w:sz w:val="28"/>
          <w:szCs w:val="28"/>
        </w:rPr>
        <w:t>Conclusion</w:t>
      </w:r>
    </w:p>
    <w:p w14:paraId="4F63D5DF" w14:textId="36842578" w:rsidR="00376A81" w:rsidRDefault="00376A81" w:rsidP="00DE1518">
      <w:pPr>
        <w:rPr>
          <w:rFonts w:ascii="Arial" w:hAnsi="Arial" w:cs="Arial"/>
          <w:color w:val="000000"/>
          <w:sz w:val="28"/>
          <w:szCs w:val="28"/>
          <w:shd w:val="clear" w:color="auto" w:fill="FFFFFF"/>
        </w:rPr>
      </w:pPr>
      <w:r w:rsidRPr="00DD7338">
        <w:rPr>
          <w:rFonts w:ascii="Arial" w:hAnsi="Arial" w:cs="Arial"/>
          <w:color w:val="000000"/>
          <w:sz w:val="28"/>
          <w:szCs w:val="28"/>
          <w:shd w:val="clear" w:color="auto" w:fill="FFFFFF"/>
        </w:rPr>
        <w:t>We use multiple machine learning models to predict the health status of</w:t>
      </w:r>
      <w:r w:rsidRPr="00DD7338">
        <w:rPr>
          <w:rFonts w:ascii="Arial" w:hAnsi="Arial" w:cs="Arial"/>
          <w:color w:val="000000"/>
          <w:sz w:val="28"/>
          <w:szCs w:val="28"/>
          <w:shd w:val="clear" w:color="auto" w:fill="FFFFFF"/>
        </w:rPr>
        <w:br/>
        <w:t xml:space="preserve">older people in recent years. Machine learning method differs from conventional method used. In summary, the overall workflow of machine learning techniques can reduce the impact of experience and rely more on data for accurate </w:t>
      </w:r>
      <w:r w:rsidRPr="00DD7338">
        <w:rPr>
          <w:rFonts w:ascii="Arial" w:hAnsi="Arial" w:cs="Arial"/>
          <w:color w:val="000000"/>
          <w:sz w:val="28"/>
          <w:szCs w:val="28"/>
          <w:shd w:val="clear" w:color="auto" w:fill="FFFFFF"/>
        </w:rPr>
        <w:t>predictions. It can be used to build data-driven general paradigm research that can be transferred to any domain.</w:t>
      </w:r>
    </w:p>
    <w:p w14:paraId="1F576B4D" w14:textId="77777777" w:rsid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p>
    <w:p w14:paraId="0066428E" w14:textId="785CE8AF"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r w:rsidRPr="00732803">
        <w:rPr>
          <w:rFonts w:ascii="TimesNewRomanPSMT" w:hAnsi="TimesNewRomanPSMT" w:cs="TimesNewRomanPSMT"/>
          <w:color w:val="000000"/>
          <w:sz w:val="28"/>
          <w:szCs w:val="28"/>
        </w:rPr>
        <w:t>References</w:t>
      </w:r>
    </w:p>
    <w:p w14:paraId="6E13FE46"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proofErr w:type="spellStart"/>
      <w:r w:rsidRPr="00732803">
        <w:rPr>
          <w:rFonts w:ascii="TimesNewRomanPSMT" w:hAnsi="TimesNewRomanPSMT" w:cs="TimesNewRomanPSMT"/>
          <w:color w:val="000000"/>
          <w:sz w:val="28"/>
          <w:szCs w:val="28"/>
        </w:rPr>
        <w:t>Aldaz</w:t>
      </w:r>
      <w:proofErr w:type="spellEnd"/>
      <w:r w:rsidRPr="00732803">
        <w:rPr>
          <w:rFonts w:ascii="TimesNewRomanPSMT" w:hAnsi="TimesNewRomanPSMT" w:cs="TimesNewRomanPSMT"/>
          <w:color w:val="000000"/>
          <w:sz w:val="28"/>
          <w:szCs w:val="28"/>
        </w:rPr>
        <w:t xml:space="preserve">, J. M., </w:t>
      </w:r>
      <w:proofErr w:type="spellStart"/>
      <w:r w:rsidRPr="00732803">
        <w:rPr>
          <w:rFonts w:ascii="TimesNewRomanPSMT" w:hAnsi="TimesNewRomanPSMT" w:cs="TimesNewRomanPSMT"/>
          <w:color w:val="000000"/>
          <w:sz w:val="28"/>
          <w:szCs w:val="28"/>
        </w:rPr>
        <w:t>Barza</w:t>
      </w:r>
      <w:proofErr w:type="spellEnd"/>
      <w:r w:rsidRPr="00732803">
        <w:rPr>
          <w:rFonts w:ascii="TimesNewRomanPSMT" w:hAnsi="TimesNewRomanPSMT" w:cs="TimesNewRomanPSMT"/>
          <w:color w:val="000000"/>
          <w:sz w:val="28"/>
          <w:szCs w:val="28"/>
        </w:rPr>
        <w:t xml:space="preserve">, S., </w:t>
      </w:r>
      <w:proofErr w:type="spellStart"/>
      <w:r w:rsidRPr="00732803">
        <w:rPr>
          <w:rFonts w:ascii="TimesNewRomanPSMT" w:hAnsi="TimesNewRomanPSMT" w:cs="TimesNewRomanPSMT"/>
          <w:color w:val="000000"/>
          <w:sz w:val="28"/>
          <w:szCs w:val="28"/>
        </w:rPr>
        <w:t>Fujii</w:t>
      </w:r>
      <w:proofErr w:type="spellEnd"/>
      <w:r w:rsidRPr="00732803">
        <w:rPr>
          <w:rFonts w:ascii="TimesNewRomanPSMT" w:hAnsi="TimesNewRomanPSMT" w:cs="TimesNewRomanPSMT"/>
          <w:color w:val="000000"/>
          <w:sz w:val="28"/>
          <w:szCs w:val="28"/>
        </w:rPr>
        <w:t xml:space="preserve">, M., &amp; </w:t>
      </w:r>
      <w:proofErr w:type="spellStart"/>
      <w:r w:rsidRPr="00732803">
        <w:rPr>
          <w:rFonts w:ascii="TimesNewRomanPSMT" w:hAnsi="TimesNewRomanPSMT" w:cs="TimesNewRomanPSMT"/>
          <w:color w:val="000000"/>
          <w:sz w:val="28"/>
          <w:szCs w:val="28"/>
        </w:rPr>
        <w:t>Moslehian</w:t>
      </w:r>
      <w:proofErr w:type="spellEnd"/>
      <w:r w:rsidRPr="00732803">
        <w:rPr>
          <w:rFonts w:ascii="TimesNewRomanPSMT" w:hAnsi="TimesNewRomanPSMT" w:cs="TimesNewRomanPSMT"/>
          <w:color w:val="000000"/>
          <w:sz w:val="28"/>
          <w:szCs w:val="28"/>
        </w:rPr>
        <w:t>, M. S. (2015).</w:t>
      </w:r>
    </w:p>
    <w:p w14:paraId="100EC895"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r w:rsidRPr="00732803">
        <w:rPr>
          <w:rFonts w:ascii="TimesNewRomanPSMT" w:hAnsi="TimesNewRomanPSMT" w:cs="TimesNewRomanPSMT"/>
          <w:color w:val="000000"/>
          <w:sz w:val="28"/>
          <w:szCs w:val="28"/>
        </w:rPr>
        <w:t>Advances in Operator Cauchy-Schwarz inequalities and</w:t>
      </w:r>
    </w:p>
    <w:p w14:paraId="2231B574"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r w:rsidRPr="00732803">
        <w:rPr>
          <w:rFonts w:ascii="TimesNewRomanPSMT" w:hAnsi="TimesNewRomanPSMT" w:cs="TimesNewRomanPSMT"/>
          <w:color w:val="000000"/>
          <w:sz w:val="28"/>
          <w:szCs w:val="28"/>
        </w:rPr>
        <w:t xml:space="preserve">their reverses, </w:t>
      </w:r>
      <w:r w:rsidRPr="00732803">
        <w:rPr>
          <w:rFonts w:ascii="TimesNewRomanPS-ItalicMT" w:hAnsi="TimesNewRomanPS-ItalicMT" w:cs="TimesNewRomanPS-ItalicMT"/>
          <w:i/>
          <w:iCs/>
          <w:color w:val="000000"/>
          <w:sz w:val="28"/>
          <w:szCs w:val="28"/>
        </w:rPr>
        <w:t>Annals of Functional Analysis, 6</w:t>
      </w:r>
      <w:r w:rsidRPr="00732803">
        <w:rPr>
          <w:rFonts w:ascii="TimesNewRomanPSMT" w:hAnsi="TimesNewRomanPSMT" w:cs="TimesNewRomanPSMT"/>
          <w:color w:val="000000"/>
          <w:sz w:val="28"/>
          <w:szCs w:val="28"/>
        </w:rPr>
        <w:t>(3): 275-</w:t>
      </w:r>
    </w:p>
    <w:p w14:paraId="680AD4E4"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r w:rsidRPr="00732803">
        <w:rPr>
          <w:rFonts w:ascii="TimesNewRomanPSMT" w:hAnsi="TimesNewRomanPSMT" w:cs="TimesNewRomanPSMT"/>
          <w:color w:val="000000"/>
          <w:sz w:val="28"/>
          <w:szCs w:val="28"/>
        </w:rPr>
        <w:t xml:space="preserve">295. </w:t>
      </w:r>
      <w:r w:rsidRPr="00732803">
        <w:rPr>
          <w:rFonts w:ascii="TimesNewRomanPSMT" w:hAnsi="TimesNewRomanPSMT" w:cs="TimesNewRomanPSMT"/>
          <w:color w:val="333333"/>
          <w:sz w:val="28"/>
          <w:szCs w:val="28"/>
        </w:rPr>
        <w:t>https://doi.org/</w:t>
      </w:r>
      <w:r w:rsidRPr="00732803">
        <w:rPr>
          <w:rFonts w:ascii="TimesNewRomanPSMT" w:hAnsi="TimesNewRomanPSMT" w:cs="TimesNewRomanPSMT"/>
          <w:color w:val="000000"/>
          <w:sz w:val="28"/>
          <w:szCs w:val="28"/>
        </w:rPr>
        <w:t>10.15352/afa/06-3-20.</w:t>
      </w:r>
    </w:p>
    <w:p w14:paraId="0296200D"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 xml:space="preserve">Artaud, F., </w:t>
      </w:r>
      <w:proofErr w:type="spellStart"/>
      <w:r w:rsidRPr="00732803">
        <w:rPr>
          <w:rFonts w:ascii="TimesNewRomanPSMT" w:hAnsi="TimesNewRomanPSMT" w:cs="TimesNewRomanPSMT"/>
          <w:color w:val="333333"/>
          <w:sz w:val="28"/>
          <w:szCs w:val="28"/>
        </w:rPr>
        <w:t>Dugravot</w:t>
      </w:r>
      <w:proofErr w:type="spellEnd"/>
      <w:r w:rsidRPr="00732803">
        <w:rPr>
          <w:rFonts w:ascii="TimesNewRomanPSMT" w:hAnsi="TimesNewRomanPSMT" w:cs="TimesNewRomanPSMT"/>
          <w:color w:val="333333"/>
          <w:sz w:val="28"/>
          <w:szCs w:val="28"/>
        </w:rPr>
        <w:t xml:space="preserve">, A., Sabia, S., et al. (2013). Unhealthy </w:t>
      </w:r>
      <w:proofErr w:type="spellStart"/>
      <w:r w:rsidRPr="00732803">
        <w:rPr>
          <w:rFonts w:ascii="TimesNewRomanPSMT" w:hAnsi="TimesNewRomanPSMT" w:cs="TimesNewRomanPSMT"/>
          <w:color w:val="333333"/>
          <w:sz w:val="28"/>
          <w:szCs w:val="28"/>
        </w:rPr>
        <w:t>beha</w:t>
      </w:r>
      <w:proofErr w:type="spellEnd"/>
    </w:p>
    <w:p w14:paraId="54583171"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proofErr w:type="spellStart"/>
      <w:r w:rsidRPr="00732803">
        <w:rPr>
          <w:rFonts w:ascii="TimesNewRomanPSMT" w:hAnsi="TimesNewRomanPSMT" w:cs="TimesNewRomanPSMT"/>
          <w:color w:val="333333"/>
          <w:sz w:val="28"/>
          <w:szCs w:val="28"/>
        </w:rPr>
        <w:t>viors</w:t>
      </w:r>
      <w:proofErr w:type="spellEnd"/>
      <w:r w:rsidRPr="00732803">
        <w:rPr>
          <w:rFonts w:ascii="TimesNewRomanPSMT" w:hAnsi="TimesNewRomanPSMT" w:cs="TimesNewRomanPSMT"/>
          <w:color w:val="333333"/>
          <w:sz w:val="28"/>
          <w:szCs w:val="28"/>
        </w:rPr>
        <w:t xml:space="preserve"> and disability in older adults: Three-City Dijon cohort</w:t>
      </w:r>
    </w:p>
    <w:p w14:paraId="566DA806"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 xml:space="preserve">study. </w:t>
      </w:r>
      <w:r w:rsidRPr="00732803">
        <w:rPr>
          <w:rFonts w:ascii="TimesNewRomanPS-ItalicMT" w:hAnsi="TimesNewRomanPS-ItalicMT" w:cs="TimesNewRomanPS-ItalicMT"/>
          <w:i/>
          <w:iCs/>
          <w:color w:val="333333"/>
          <w:sz w:val="28"/>
          <w:szCs w:val="28"/>
        </w:rPr>
        <w:t>BMJ, 347</w:t>
      </w:r>
      <w:r w:rsidRPr="00732803">
        <w:rPr>
          <w:rFonts w:ascii="TimesNewRomanPSMT" w:hAnsi="TimesNewRomanPSMT" w:cs="TimesNewRomanPSMT"/>
          <w:color w:val="333333"/>
          <w:sz w:val="28"/>
          <w:szCs w:val="28"/>
        </w:rPr>
        <w:t xml:space="preserve">: f4240. </w:t>
      </w:r>
      <w:r w:rsidRPr="00732803">
        <w:rPr>
          <w:rFonts w:ascii="TimesNewRomanPSMT" w:hAnsi="TimesNewRomanPSMT" w:cs="TimesNewRomanPSMT"/>
          <w:color w:val="0000FF"/>
          <w:sz w:val="28"/>
          <w:szCs w:val="28"/>
        </w:rPr>
        <w:t>https://doi.org/10.1136/bmj.f4240</w:t>
      </w:r>
      <w:r w:rsidRPr="00732803">
        <w:rPr>
          <w:rFonts w:ascii="TimesNewRomanPSMT" w:hAnsi="TimesNewRomanPSMT" w:cs="TimesNewRomanPSMT"/>
          <w:color w:val="333333"/>
          <w:sz w:val="28"/>
          <w:szCs w:val="28"/>
        </w:rPr>
        <w:t>.</w:t>
      </w:r>
    </w:p>
    <w:p w14:paraId="47D3D535"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proofErr w:type="spellStart"/>
      <w:r w:rsidRPr="00732803">
        <w:rPr>
          <w:rFonts w:ascii="TimesNewRomanPSMT" w:hAnsi="TimesNewRomanPSMT" w:cs="TimesNewRomanPSMT"/>
          <w:color w:val="333333"/>
          <w:sz w:val="28"/>
          <w:szCs w:val="28"/>
        </w:rPr>
        <w:t>Avlund</w:t>
      </w:r>
      <w:proofErr w:type="spellEnd"/>
      <w:r w:rsidRPr="00732803">
        <w:rPr>
          <w:rFonts w:ascii="TimesNewRomanPSMT" w:hAnsi="TimesNewRomanPSMT" w:cs="TimesNewRomanPSMT"/>
          <w:color w:val="333333"/>
          <w:sz w:val="28"/>
          <w:szCs w:val="28"/>
        </w:rPr>
        <w:t>, K., Vass, M., Lund, R., Yamada, Y., &amp; Hendriksen, C.</w:t>
      </w:r>
    </w:p>
    <w:p w14:paraId="24A722BB"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 xml:space="preserve">(2008). Influence of psychological characteristics and </w:t>
      </w:r>
      <w:proofErr w:type="spellStart"/>
      <w:r w:rsidRPr="00732803">
        <w:rPr>
          <w:rFonts w:ascii="TimesNewRomanPSMT" w:hAnsi="TimesNewRomanPSMT" w:cs="TimesNewRomanPSMT"/>
          <w:color w:val="333333"/>
          <w:sz w:val="28"/>
          <w:szCs w:val="28"/>
        </w:rPr>
        <w:t>socia</w:t>
      </w:r>
      <w:proofErr w:type="spellEnd"/>
    </w:p>
    <w:p w14:paraId="3AEC168F"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l relations on receiving preventative home visits in older me</w:t>
      </w:r>
    </w:p>
    <w:p w14:paraId="0E2A2F63"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n and women. European Journal of Ageing, 5(3), 191-201.</w:t>
      </w:r>
    </w:p>
    <w:p w14:paraId="0368AEBA"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https://doi.org/10.1007/s10433-008-0086-4.</w:t>
      </w:r>
    </w:p>
    <w:p w14:paraId="6203CD2A"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proofErr w:type="spellStart"/>
      <w:r w:rsidRPr="00732803">
        <w:rPr>
          <w:rFonts w:ascii="TimesNewRomanPSMT" w:hAnsi="TimesNewRomanPSMT" w:cs="TimesNewRomanPSMT"/>
          <w:color w:val="000000"/>
          <w:sz w:val="28"/>
          <w:szCs w:val="28"/>
        </w:rPr>
        <w:t>B</w:t>
      </w:r>
      <w:r w:rsidRPr="00732803">
        <w:rPr>
          <w:rFonts w:ascii="TimesNewRomanPSMT" w:hAnsi="TimesNewRomanPSMT" w:cs="TimesNewRomanPSMT"/>
          <w:color w:val="333333"/>
          <w:sz w:val="28"/>
          <w:szCs w:val="28"/>
        </w:rPr>
        <w:t>enfante</w:t>
      </w:r>
      <w:proofErr w:type="spellEnd"/>
      <w:r w:rsidRPr="00732803">
        <w:rPr>
          <w:rFonts w:ascii="TimesNewRomanPSMT" w:hAnsi="TimesNewRomanPSMT" w:cs="TimesNewRomanPSMT"/>
          <w:color w:val="333333"/>
          <w:sz w:val="28"/>
          <w:szCs w:val="28"/>
        </w:rPr>
        <w:t>, R., Reed, D., &amp; Brody, J. (1985). Biological and social</w:t>
      </w:r>
    </w:p>
    <w:p w14:paraId="46E2BBEB" w14:textId="77777777" w:rsidR="00732803" w:rsidRPr="00732803" w:rsidRDefault="00732803" w:rsidP="00732803">
      <w:pPr>
        <w:autoSpaceDE w:val="0"/>
        <w:autoSpaceDN w:val="0"/>
        <w:adjustRightInd w:val="0"/>
        <w:spacing w:after="0" w:line="240" w:lineRule="auto"/>
        <w:rPr>
          <w:rFonts w:ascii="TimesNewRomanPS-ItalicMT" w:hAnsi="TimesNewRomanPS-ItalicMT" w:cs="TimesNewRomanPS-ItalicMT"/>
          <w:i/>
          <w:iCs/>
          <w:color w:val="333333"/>
          <w:sz w:val="28"/>
          <w:szCs w:val="28"/>
        </w:rPr>
      </w:pPr>
      <w:r w:rsidRPr="00732803">
        <w:rPr>
          <w:rFonts w:ascii="TimesNewRomanPSMT" w:hAnsi="TimesNewRomanPSMT" w:cs="TimesNewRomanPSMT"/>
          <w:color w:val="333333"/>
          <w:sz w:val="28"/>
          <w:szCs w:val="28"/>
        </w:rPr>
        <w:t xml:space="preserve">predictors of health in an aging cohort. </w:t>
      </w:r>
      <w:r w:rsidRPr="00732803">
        <w:rPr>
          <w:rFonts w:ascii="TimesNewRomanPS-ItalicMT" w:hAnsi="TimesNewRomanPS-ItalicMT" w:cs="TimesNewRomanPS-ItalicMT"/>
          <w:i/>
          <w:iCs/>
          <w:color w:val="333333"/>
          <w:sz w:val="28"/>
          <w:szCs w:val="28"/>
        </w:rPr>
        <w:t>Journal of Chronic</w:t>
      </w:r>
    </w:p>
    <w:p w14:paraId="03500349"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ItalicMT" w:hAnsi="TimesNewRomanPS-ItalicMT" w:cs="TimesNewRomanPS-ItalicMT"/>
          <w:i/>
          <w:iCs/>
          <w:color w:val="333333"/>
          <w:sz w:val="28"/>
          <w:szCs w:val="28"/>
        </w:rPr>
        <w:t>Diseases, 38</w:t>
      </w:r>
      <w:r w:rsidRPr="00732803">
        <w:rPr>
          <w:rFonts w:ascii="TimesNewRomanPSMT" w:hAnsi="TimesNewRomanPSMT" w:cs="TimesNewRomanPSMT"/>
          <w:color w:val="333333"/>
          <w:sz w:val="28"/>
          <w:szCs w:val="28"/>
        </w:rPr>
        <w:t>(5): 0-395.</w:t>
      </w:r>
    </w:p>
    <w:p w14:paraId="2F9AC3FD"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proofErr w:type="spellStart"/>
      <w:r w:rsidRPr="00732803">
        <w:rPr>
          <w:rFonts w:ascii="TimesNewRomanPSMT" w:hAnsi="TimesNewRomanPSMT" w:cs="TimesNewRomanPSMT"/>
          <w:color w:val="000000"/>
          <w:sz w:val="28"/>
          <w:szCs w:val="28"/>
        </w:rPr>
        <w:t>B</w:t>
      </w:r>
      <w:r w:rsidRPr="00732803">
        <w:rPr>
          <w:rFonts w:ascii="TimesNewRomanPSMT" w:hAnsi="TimesNewRomanPSMT" w:cs="TimesNewRomanPSMT"/>
          <w:color w:val="333333"/>
          <w:sz w:val="28"/>
          <w:szCs w:val="28"/>
        </w:rPr>
        <w:t>onsang</w:t>
      </w:r>
      <w:proofErr w:type="spellEnd"/>
      <w:r w:rsidRPr="00732803">
        <w:rPr>
          <w:rFonts w:ascii="TimesNewRomanPSMT" w:hAnsi="TimesNewRomanPSMT" w:cs="TimesNewRomanPSMT"/>
          <w:color w:val="333333"/>
          <w:sz w:val="28"/>
          <w:szCs w:val="28"/>
        </w:rPr>
        <w:t xml:space="preserve">, E. (2009). Does informal care from children to their </w:t>
      </w:r>
      <w:proofErr w:type="spellStart"/>
      <w:r w:rsidRPr="00732803">
        <w:rPr>
          <w:rFonts w:ascii="TimesNewRomanPSMT" w:hAnsi="TimesNewRomanPSMT" w:cs="TimesNewRomanPSMT"/>
          <w:color w:val="333333"/>
          <w:sz w:val="28"/>
          <w:szCs w:val="28"/>
        </w:rPr>
        <w:t>ol</w:t>
      </w:r>
      <w:proofErr w:type="spellEnd"/>
    </w:p>
    <w:p w14:paraId="5F5D8ACA" w14:textId="77777777" w:rsidR="00732803" w:rsidRPr="00732803" w:rsidRDefault="00732803" w:rsidP="00732803">
      <w:pPr>
        <w:autoSpaceDE w:val="0"/>
        <w:autoSpaceDN w:val="0"/>
        <w:adjustRightInd w:val="0"/>
        <w:spacing w:after="0" w:line="240" w:lineRule="auto"/>
        <w:rPr>
          <w:rFonts w:ascii="TimesNewRomanPS-ItalicMT" w:hAnsi="TimesNewRomanPS-ItalicMT" w:cs="TimesNewRomanPS-ItalicMT"/>
          <w:i/>
          <w:iCs/>
          <w:color w:val="333333"/>
          <w:sz w:val="28"/>
          <w:szCs w:val="28"/>
        </w:rPr>
      </w:pPr>
      <w:r w:rsidRPr="00732803">
        <w:rPr>
          <w:rFonts w:ascii="TimesNewRomanPSMT" w:hAnsi="TimesNewRomanPSMT" w:cs="TimesNewRomanPSMT"/>
          <w:color w:val="333333"/>
          <w:sz w:val="28"/>
          <w:szCs w:val="28"/>
        </w:rPr>
        <w:t xml:space="preserve">d people parents substitute for formal care in Europe? </w:t>
      </w:r>
      <w:proofErr w:type="spellStart"/>
      <w:r w:rsidRPr="00732803">
        <w:rPr>
          <w:rFonts w:ascii="TimesNewRomanPS-ItalicMT" w:hAnsi="TimesNewRomanPS-ItalicMT" w:cs="TimesNewRomanPS-ItalicMT"/>
          <w:i/>
          <w:iCs/>
          <w:color w:val="333333"/>
          <w:sz w:val="28"/>
          <w:szCs w:val="28"/>
        </w:rPr>
        <w:t>Journ</w:t>
      </w:r>
      <w:proofErr w:type="spellEnd"/>
    </w:p>
    <w:p w14:paraId="22A25BF9"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ItalicMT" w:hAnsi="TimesNewRomanPS-ItalicMT" w:cs="TimesNewRomanPS-ItalicMT"/>
          <w:i/>
          <w:iCs/>
          <w:color w:val="333333"/>
          <w:sz w:val="28"/>
          <w:szCs w:val="28"/>
        </w:rPr>
        <w:t>al of Health Economics</w:t>
      </w:r>
      <w:r w:rsidRPr="00732803">
        <w:rPr>
          <w:rFonts w:ascii="TimesNewRomanPSMT" w:hAnsi="TimesNewRomanPSMT" w:cs="TimesNewRomanPSMT"/>
          <w:color w:val="333333"/>
          <w:sz w:val="28"/>
          <w:szCs w:val="28"/>
        </w:rPr>
        <w:t>, 28, 143–154. https://doi.org/10.101</w:t>
      </w:r>
    </w:p>
    <w:p w14:paraId="49AF2B36"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6/j.jhealeco.2008.09.002.</w:t>
      </w:r>
    </w:p>
    <w:p w14:paraId="60198298"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r w:rsidRPr="00732803">
        <w:rPr>
          <w:rFonts w:ascii="TimesNewRomanPSMT" w:hAnsi="TimesNewRomanPSMT" w:cs="TimesNewRomanPSMT"/>
          <w:color w:val="000000"/>
          <w:sz w:val="28"/>
          <w:szCs w:val="28"/>
        </w:rPr>
        <w:lastRenderedPageBreak/>
        <w:t>Bookman, A., Harrington, M., Pass, L., &amp; Reisner, E.</w:t>
      </w:r>
    </w:p>
    <w:p w14:paraId="4DB3E21A"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r w:rsidRPr="00732803">
        <w:rPr>
          <w:rFonts w:ascii="TimesNewRomanPSMT" w:hAnsi="TimesNewRomanPSMT" w:cs="TimesNewRomanPSMT"/>
          <w:color w:val="000000"/>
          <w:sz w:val="28"/>
          <w:szCs w:val="28"/>
        </w:rPr>
        <w:t xml:space="preserve">(2007). </w:t>
      </w:r>
      <w:r w:rsidRPr="00732803">
        <w:rPr>
          <w:rFonts w:ascii="TimesNewRomanPS-ItalicMT" w:hAnsi="TimesNewRomanPS-ItalicMT" w:cs="TimesNewRomanPS-ItalicMT"/>
          <w:i/>
          <w:iCs/>
          <w:color w:val="000000"/>
          <w:sz w:val="28"/>
          <w:szCs w:val="28"/>
        </w:rPr>
        <w:t>Family Caregiver Handbook</w:t>
      </w:r>
      <w:r w:rsidRPr="00732803">
        <w:rPr>
          <w:rFonts w:ascii="TimesNewRomanPSMT" w:hAnsi="TimesNewRomanPSMT" w:cs="TimesNewRomanPSMT"/>
          <w:color w:val="000000"/>
          <w:sz w:val="28"/>
          <w:szCs w:val="28"/>
        </w:rPr>
        <w:t>. Cambridge, MA:</w:t>
      </w:r>
    </w:p>
    <w:p w14:paraId="08F5D3F8"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r w:rsidRPr="00732803">
        <w:rPr>
          <w:rFonts w:ascii="TimesNewRomanPSMT" w:hAnsi="TimesNewRomanPSMT" w:cs="TimesNewRomanPSMT"/>
          <w:color w:val="000000"/>
          <w:sz w:val="28"/>
          <w:szCs w:val="28"/>
        </w:rPr>
        <w:t>Massachusetts Institute of Technology.</w:t>
      </w:r>
    </w:p>
    <w:p w14:paraId="59D1805F"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r w:rsidRPr="00732803">
        <w:rPr>
          <w:rFonts w:ascii="TimesNewRomanPSMT" w:hAnsi="TimesNewRomanPSMT" w:cs="TimesNewRomanPSMT"/>
          <w:color w:val="333333"/>
          <w:sz w:val="28"/>
          <w:szCs w:val="28"/>
        </w:rPr>
        <w:t>Boult, C., Kane, R. L., Louis, T. A., &amp; McCaffrey, D. (1994). C</w:t>
      </w:r>
    </w:p>
    <w:p w14:paraId="5536ADF4"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proofErr w:type="spellStart"/>
      <w:r w:rsidRPr="00732803">
        <w:rPr>
          <w:rFonts w:ascii="TimesNewRomanPSMT" w:hAnsi="TimesNewRomanPSMT" w:cs="TimesNewRomanPSMT"/>
          <w:color w:val="333333"/>
          <w:sz w:val="28"/>
          <w:szCs w:val="28"/>
        </w:rPr>
        <w:t>hronic</w:t>
      </w:r>
      <w:proofErr w:type="spellEnd"/>
      <w:r w:rsidRPr="00732803">
        <w:rPr>
          <w:rFonts w:ascii="TimesNewRomanPSMT" w:hAnsi="TimesNewRomanPSMT" w:cs="TimesNewRomanPSMT"/>
          <w:color w:val="333333"/>
          <w:sz w:val="28"/>
          <w:szCs w:val="28"/>
        </w:rPr>
        <w:t xml:space="preserve"> conditions that lead to functional limitation in the eld</w:t>
      </w:r>
    </w:p>
    <w:p w14:paraId="2DBC43A2"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333333"/>
          <w:sz w:val="28"/>
          <w:szCs w:val="28"/>
        </w:rPr>
      </w:pPr>
      <w:proofErr w:type="spellStart"/>
      <w:r w:rsidRPr="00732803">
        <w:rPr>
          <w:rFonts w:ascii="TimesNewRomanPSMT" w:hAnsi="TimesNewRomanPSMT" w:cs="TimesNewRomanPSMT"/>
          <w:color w:val="333333"/>
          <w:sz w:val="28"/>
          <w:szCs w:val="28"/>
        </w:rPr>
        <w:t>erly</w:t>
      </w:r>
      <w:proofErr w:type="spellEnd"/>
      <w:r w:rsidRPr="00732803">
        <w:rPr>
          <w:rFonts w:ascii="TimesNewRomanPSMT" w:hAnsi="TimesNewRomanPSMT" w:cs="TimesNewRomanPSMT"/>
          <w:color w:val="333333"/>
          <w:sz w:val="28"/>
          <w:szCs w:val="28"/>
        </w:rPr>
        <w:t xml:space="preserve">. </w:t>
      </w:r>
      <w:r w:rsidRPr="00732803">
        <w:rPr>
          <w:rFonts w:ascii="TimesNewRomanPS-ItalicMT" w:hAnsi="TimesNewRomanPS-ItalicMT" w:cs="TimesNewRomanPS-ItalicMT"/>
          <w:i/>
          <w:iCs/>
          <w:color w:val="333333"/>
          <w:sz w:val="28"/>
          <w:szCs w:val="28"/>
        </w:rPr>
        <w:t>Journal of Gerontology, 49</w:t>
      </w:r>
      <w:r w:rsidRPr="00732803">
        <w:rPr>
          <w:rFonts w:ascii="TimesNewRomanPSMT" w:hAnsi="TimesNewRomanPSMT" w:cs="TimesNewRomanPSMT"/>
          <w:color w:val="333333"/>
          <w:sz w:val="28"/>
          <w:szCs w:val="28"/>
        </w:rPr>
        <w:t>: M28-M36.</w:t>
      </w:r>
    </w:p>
    <w:p w14:paraId="2A7B5719" w14:textId="77777777" w:rsidR="00732803" w:rsidRPr="00732803" w:rsidRDefault="00732803" w:rsidP="00732803">
      <w:pPr>
        <w:autoSpaceDE w:val="0"/>
        <w:autoSpaceDN w:val="0"/>
        <w:adjustRightInd w:val="0"/>
        <w:spacing w:after="0" w:line="240" w:lineRule="auto"/>
        <w:rPr>
          <w:rFonts w:ascii="TimesNewRomanPSMT" w:hAnsi="TimesNewRomanPSMT" w:cs="TimesNewRomanPSMT"/>
          <w:color w:val="000000"/>
          <w:sz w:val="28"/>
          <w:szCs w:val="28"/>
        </w:rPr>
      </w:pPr>
      <w:proofErr w:type="spellStart"/>
      <w:r w:rsidRPr="00732803">
        <w:rPr>
          <w:rFonts w:ascii="TimesNewRomanPSMT" w:hAnsi="TimesNewRomanPSMT" w:cs="TimesNewRomanPSMT"/>
          <w:color w:val="000000"/>
          <w:sz w:val="28"/>
          <w:szCs w:val="28"/>
        </w:rPr>
        <w:t>Breiman</w:t>
      </w:r>
      <w:proofErr w:type="spellEnd"/>
      <w:r w:rsidRPr="00732803">
        <w:rPr>
          <w:rFonts w:ascii="TimesNewRomanPSMT" w:hAnsi="TimesNewRomanPSMT" w:cs="TimesNewRomanPSMT"/>
          <w:color w:val="000000"/>
          <w:sz w:val="28"/>
          <w:szCs w:val="28"/>
        </w:rPr>
        <w:t xml:space="preserve">, L. (2001). </w:t>
      </w:r>
      <w:r w:rsidRPr="00732803">
        <w:rPr>
          <w:rFonts w:ascii="TimesNewRomanPS-ItalicMT" w:hAnsi="TimesNewRomanPS-ItalicMT" w:cs="TimesNewRomanPS-ItalicMT"/>
          <w:i/>
          <w:iCs/>
          <w:color w:val="000000"/>
          <w:sz w:val="28"/>
          <w:szCs w:val="28"/>
        </w:rPr>
        <w:t>Random Forests. Machine Learning 45</w:t>
      </w:r>
      <w:r w:rsidRPr="00732803">
        <w:rPr>
          <w:rFonts w:ascii="TimesNewRomanPSMT" w:hAnsi="TimesNewRomanPSMT" w:cs="TimesNewRomanPSMT"/>
          <w:color w:val="000000"/>
          <w:sz w:val="28"/>
          <w:szCs w:val="28"/>
        </w:rPr>
        <w:t>(1),</w:t>
      </w:r>
    </w:p>
    <w:p w14:paraId="069E3C52" w14:textId="58C92B3A" w:rsidR="00732803" w:rsidRPr="00732803" w:rsidRDefault="00732803" w:rsidP="00732803">
      <w:pPr>
        <w:rPr>
          <w:rFonts w:ascii="Arial" w:hAnsi="Arial" w:cs="Arial"/>
          <w:color w:val="000000"/>
          <w:sz w:val="28"/>
          <w:szCs w:val="28"/>
          <w:shd w:val="clear" w:color="auto" w:fill="FFFFFF"/>
        </w:rPr>
      </w:pPr>
      <w:r w:rsidRPr="00732803">
        <w:rPr>
          <w:rFonts w:ascii="TimesNewRomanPSMT" w:hAnsi="TimesNewRomanPSMT" w:cs="TimesNewRomanPSMT"/>
          <w:color w:val="000000"/>
          <w:sz w:val="28"/>
          <w:szCs w:val="28"/>
        </w:rPr>
        <w:t>5-32.</w:t>
      </w:r>
    </w:p>
    <w:p w14:paraId="15DD6530" w14:textId="5CD83E58" w:rsidR="00B74524" w:rsidRDefault="00B74524" w:rsidP="00DE1518">
      <w:pPr>
        <w:rPr>
          <w:rFonts w:ascii="Arial" w:hAnsi="Arial" w:cs="Arial"/>
          <w:b/>
          <w:bCs/>
          <w:color w:val="000000"/>
          <w:sz w:val="27"/>
          <w:szCs w:val="27"/>
          <w:shd w:val="clear" w:color="auto" w:fill="FFFFFF"/>
        </w:rPr>
      </w:pPr>
    </w:p>
    <w:p w14:paraId="6EDCADED" w14:textId="2241C83A" w:rsidR="00DD7338" w:rsidRDefault="00DD7338" w:rsidP="00DE1518">
      <w:pPr>
        <w:rPr>
          <w:rFonts w:ascii="Arial" w:hAnsi="Arial" w:cs="Arial"/>
          <w:b/>
          <w:bCs/>
          <w:color w:val="000000"/>
          <w:sz w:val="27"/>
          <w:szCs w:val="27"/>
          <w:shd w:val="clear" w:color="auto" w:fill="FFFFFF"/>
        </w:rPr>
      </w:pPr>
      <w:r>
        <w:rPr>
          <w:rFonts w:ascii="Arial" w:hAnsi="Arial" w:cs="Arial"/>
          <w:b/>
          <w:bCs/>
          <w:color w:val="000000"/>
          <w:sz w:val="27"/>
          <w:szCs w:val="27"/>
          <w:shd w:val="clear" w:color="auto" w:fill="FFFFFF"/>
        </w:rPr>
        <w:t xml:space="preserve">                                                                               </w:t>
      </w:r>
    </w:p>
    <w:p w14:paraId="62169C1B" w14:textId="186F9625" w:rsidR="00B74524" w:rsidRDefault="00B74524" w:rsidP="00DE1518">
      <w:pPr>
        <w:rPr>
          <w:rFonts w:ascii="Arial" w:hAnsi="Arial" w:cs="Arial"/>
          <w:b/>
          <w:bCs/>
          <w:color w:val="000000"/>
          <w:sz w:val="27"/>
          <w:szCs w:val="27"/>
          <w:shd w:val="clear" w:color="auto" w:fill="FFFFFF"/>
        </w:rPr>
      </w:pPr>
    </w:p>
    <w:p w14:paraId="08676213" w14:textId="012A2ABA" w:rsidR="00B74524" w:rsidRDefault="00B74524" w:rsidP="00DE1518">
      <w:pPr>
        <w:rPr>
          <w:rFonts w:ascii="Arial" w:hAnsi="Arial" w:cs="Arial"/>
          <w:b/>
          <w:bCs/>
          <w:color w:val="000000"/>
          <w:sz w:val="27"/>
          <w:szCs w:val="27"/>
          <w:shd w:val="clear" w:color="auto" w:fill="FFFFFF"/>
        </w:rPr>
      </w:pPr>
    </w:p>
    <w:p w14:paraId="49B5E169" w14:textId="77777777" w:rsidR="00B74524" w:rsidRPr="00DE1518" w:rsidRDefault="00B74524" w:rsidP="00DE1518">
      <w:pPr>
        <w:rPr>
          <w:rFonts w:ascii="Arial" w:hAnsi="Arial" w:cs="Arial"/>
          <w:color w:val="000000"/>
          <w:sz w:val="27"/>
          <w:szCs w:val="27"/>
          <w:shd w:val="clear" w:color="auto" w:fill="FFFFFF"/>
        </w:rPr>
      </w:pPr>
    </w:p>
    <w:sectPr w:rsidR="00B74524" w:rsidRPr="00DE1518" w:rsidSect="00DD733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61"/>
    <w:rsid w:val="001D41B0"/>
    <w:rsid w:val="002E7C04"/>
    <w:rsid w:val="00376A81"/>
    <w:rsid w:val="003F74B0"/>
    <w:rsid w:val="005E7FA3"/>
    <w:rsid w:val="00732803"/>
    <w:rsid w:val="00752E61"/>
    <w:rsid w:val="0082179D"/>
    <w:rsid w:val="0087053C"/>
    <w:rsid w:val="009D6F15"/>
    <w:rsid w:val="00A579F9"/>
    <w:rsid w:val="00B20461"/>
    <w:rsid w:val="00B74524"/>
    <w:rsid w:val="00D036DC"/>
    <w:rsid w:val="00DD7338"/>
    <w:rsid w:val="00DE1518"/>
    <w:rsid w:val="00E20388"/>
    <w:rsid w:val="00FE0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A753"/>
  <w15:chartTrackingRefBased/>
  <w15:docId w15:val="{507D69CF-DA7F-4A8F-841A-0067F9AC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andomcolor5">
    <w:name w:val="randomcolor5"/>
    <w:basedOn w:val="DefaultParagraphFont"/>
    <w:rsid w:val="0082179D"/>
  </w:style>
  <w:style w:type="character" w:customStyle="1" w:styleId="randomcolor1">
    <w:name w:val="randomcolor1"/>
    <w:basedOn w:val="DefaultParagraphFont"/>
    <w:rsid w:val="0082179D"/>
  </w:style>
  <w:style w:type="character" w:customStyle="1" w:styleId="randomcolor3">
    <w:name w:val="randomcolor3"/>
    <w:basedOn w:val="DefaultParagraphFont"/>
    <w:rsid w:val="0082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7</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Mathur</dc:creator>
  <cp:keywords/>
  <dc:description/>
  <cp:lastModifiedBy>Anuj Mathur</cp:lastModifiedBy>
  <cp:revision>6</cp:revision>
  <dcterms:created xsi:type="dcterms:W3CDTF">2022-10-14T10:09:00Z</dcterms:created>
  <dcterms:modified xsi:type="dcterms:W3CDTF">2022-10-15T03:59:00Z</dcterms:modified>
</cp:coreProperties>
</file>