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64"/>
        </w:rPr>
        <w:t>TCP</w:t>
      </w:r>
    </w:p>
    <w:p>
      <w:pPr>
        <w:jc w:val="center"/>
      </w:pPr>
      <w:r>
        <w:rPr>
          <w:b/>
          <w:sz w:val="40"/>
        </w:rPr>
        <w:t>Complete Interview Revision Notes</w:t>
      </w:r>
    </w:p>
    <w:p>
      <w:pPr>
        <w:jc w:val="center"/>
      </w:pPr>
      <w:r>
        <w:rPr>
          <w:i/>
        </w:rPr>
        <w:t>From IP + ports to handshake, reliability, windows, congestion control, termination, and HTTPS flow</w:t>
      </w:r>
    </w:p>
    <w:p/>
    <w:p>
      <w:pPr>
        <w:jc w:val="center"/>
      </w:pPr>
      <w:r>
        <w:rPr>
          <w:b/>
        </w:rPr>
        <w:t>Core definition</w:t>
      </w:r>
    </w:p>
    <w:p>
      <w:pPr>
        <w:jc w:val="center"/>
      </w:pPr>
      <w:r>
        <w:t>TCP is a connection-oriented Transport Layer protocol that provides reliable, ordered, full-duplex byte-stream communication between applications over IP.</w:t>
      </w:r>
    </w:p>
    <w:p>
      <w:r>
        <w:br w:type="page"/>
      </w:r>
    </w:p>
    <w:p>
      <w:pPr>
        <w:pStyle w:val="Heading1"/>
      </w:pPr>
      <w:r>
        <w:t>1. What is TCP?</w:t>
      </w:r>
    </w:p>
    <w:p>
      <w:r>
        <w:t>TCP stands for Transmission Control Protocol. It is a connection-oriented Transport Layer protocol that operates over IP and provides reliable, ordered, full-duplex byte-stream communication between applications.</w:t>
      </w:r>
    </w:p>
    <w:p>
      <w:pPr>
        <w:pStyle w:val="Heading2"/>
      </w:pPr>
      <w:r>
        <w:t>Why do we need TCP?</w:t>
      </w:r>
    </w:p>
    <w:p>
      <w:r>
        <w:t>IP provides best-effort delivery. It handles addressing and routing, but by itself it does not provide TCP-style reliability, ordering, retransmission, flow control, or congestion control.</w:t>
      </w:r>
    </w:p>
    <w:p>
      <w:pPr>
        <w:pStyle w:val="ListBullet"/>
      </w:pPr>
      <w:r>
        <w:t>Reliable and ordered byte-stream delivery</w:t>
      </w:r>
    </w:p>
    <w:p>
      <w:pPr>
        <w:pStyle w:val="ListBullet"/>
      </w:pPr>
      <w:r>
        <w:t>Detection and recovery from lost data</w:t>
      </w:r>
    </w:p>
    <w:p>
      <w:pPr>
        <w:pStyle w:val="ListBullet"/>
      </w:pPr>
      <w:r>
        <w:t>Duplicate handling and ordering through sequence numbers</w:t>
      </w:r>
    </w:p>
    <w:p>
      <w:pPr>
        <w:pStyle w:val="ListBullet"/>
      </w:pPr>
      <w:r>
        <w:t>Flow control to protect the receiver</w:t>
      </w:r>
    </w:p>
    <w:p>
      <w:pPr>
        <w:pStyle w:val="ListBullet"/>
      </w:pPr>
      <w:r>
        <w:t>Congestion control to protect the network</w:t>
      </w:r>
    </w:p>
    <w:p>
      <w:pPr>
        <w:pStyle w:val="Heading2"/>
      </w:pPr>
      <w:r>
        <w:t>Interview answer</w:t>
      </w:r>
    </w:p>
    <w:p>
      <w:pPr>
        <w:spacing w:before="80" w:after="120"/>
        <w:ind w:left="360" w:right="216"/>
        <w:shd w:fill="EAF2F8"/>
      </w:pPr>
      <w:r>
        <w:rPr>
          <w:i/>
        </w:rPr>
        <w:t>IP is responsible for addressing and routing packets between hosts, while TCP provides reliable, ordered, process-to-process communication over IP. TCP achieves this using sequence numbers, acknowledgements, retransmissions, flow control, and congestion control.</w:t>
      </w:r>
    </w:p>
    <w:p>
      <w:pPr>
        <w:pStyle w:val="Heading1"/>
      </w:pPr>
      <w:r>
        <w:t>2. TCP vs IP</w:t>
      </w:r>
    </w:p>
    <w:p>
      <w:pPr>
        <w:pStyle w:val="CodeBlock"/>
        <w:shd w:fill="F3F5F7"/>
      </w:pPr>
      <w:r>
        <w:t>Application</w:t>
        <w:br/>
        <w:t xml:space="preserve">    ↓</w:t>
        <w:br/>
        <w:t>HTTP / other application protocol</w:t>
        <w:br/>
        <w:t xml:space="preserve">    ↓</w:t>
        <w:br/>
        <w:t>TLS (for HTTPS)</w:t>
        <w:br/>
        <w:t xml:space="preserve">    ↓</w:t>
        <w:br/>
        <w:t>TCP        ← Transport Layer</w:t>
        <w:br/>
        <w:t xml:space="preserve">    ↓</w:t>
        <w:br/>
        <w:t>IP         ← Network Layer</w:t>
        <w:br/>
        <w:t xml:space="preserve">    ↓</w:t>
        <w:br/>
        <w:t>Ethernet / Wi-Fi</w:t>
      </w:r>
    </w:p>
    <w:p>
      <w:r>
        <w:t>IP answers: Which host should receive this packet? TCP answers: How do I reliably transport an application's byte stream between processes?</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r>
              <w:rPr>
                <w:b/>
              </w:rPr>
              <w:t>IP</w:t>
            </w:r>
          </w:p>
        </w:tc>
        <w:tc>
          <w:tcPr>
            <w:tcW w:type="dxa" w:w="5083"/>
            <w:vAlign w:val="center"/>
          </w:tcPr>
          <w:p>
            <w:r>
              <w:rPr>
                <w:b/>
              </w:rPr>
              <w:t>TCP</w:t>
            </w:r>
          </w:p>
        </w:tc>
      </w:tr>
      <w:tr>
        <w:tc>
          <w:tcPr>
            <w:tcW w:type="dxa" w:w="5083"/>
            <w:vAlign w:val="top"/>
          </w:tcPr>
          <w:p>
            <w:r>
              <w:t>Network Layer protocol</w:t>
            </w:r>
          </w:p>
        </w:tc>
        <w:tc>
          <w:tcPr>
            <w:tcW w:type="dxa" w:w="5083"/>
            <w:vAlign w:val="top"/>
          </w:tcPr>
          <w:p>
            <w:r>
              <w:t>Transport Layer protocol</w:t>
            </w:r>
          </w:p>
        </w:tc>
      </w:tr>
      <w:tr>
        <w:tc>
          <w:tcPr>
            <w:tcW w:type="dxa" w:w="5083"/>
            <w:vAlign w:val="top"/>
          </w:tcPr>
          <w:p>
            <w:r>
              <w:t>Addressing and routing</w:t>
            </w:r>
          </w:p>
        </w:tc>
        <w:tc>
          <w:tcPr>
            <w:tcW w:type="dxa" w:w="5083"/>
            <w:vAlign w:val="top"/>
          </w:tcPr>
          <w:p>
            <w:r>
              <w:t>Process-to-process communication</w:t>
            </w:r>
          </w:p>
        </w:tc>
      </w:tr>
      <w:tr>
        <w:tc>
          <w:tcPr>
            <w:tcW w:type="dxa" w:w="5083"/>
            <w:vAlign w:val="top"/>
          </w:tcPr>
          <w:p>
            <w:r>
              <w:t>Best-effort packet delivery</w:t>
            </w:r>
          </w:p>
        </w:tc>
        <w:tc>
          <w:tcPr>
            <w:tcW w:type="dxa" w:w="5083"/>
            <w:vAlign w:val="top"/>
          </w:tcPr>
          <w:p>
            <w:r>
              <w:t>Reliable, ordered byte stream</w:t>
            </w:r>
          </w:p>
        </w:tc>
      </w:tr>
      <w:tr>
        <w:tc>
          <w:tcPr>
            <w:tcW w:type="dxa" w:w="5083"/>
            <w:vAlign w:val="top"/>
          </w:tcPr>
          <w:p>
            <w:r>
              <w:t>Uses IP addresses</w:t>
            </w:r>
          </w:p>
        </w:tc>
        <w:tc>
          <w:tcPr>
            <w:tcW w:type="dxa" w:w="5083"/>
            <w:vAlign w:val="top"/>
          </w:tcPr>
          <w:p>
            <w:r>
              <w:t>Uses ports plus IP endpoints</w:t>
            </w:r>
          </w:p>
        </w:tc>
      </w:tr>
    </w:tbl>
    <w:p/>
    <w:p>
      <w:pPr>
        <w:pStyle w:val="Heading1"/>
      </w:pPr>
      <w:r>
        <w:t>3. Why TCP is a Transport Layer protocol</w:t>
      </w:r>
    </w:p>
    <w:p>
      <w:r>
        <w:t>TCP provides communication between applications/processes on different hosts. IP identifies the host; TCP ports identify the application/service endpoint.</w:t>
      </w:r>
    </w:p>
    <w:p>
      <w:pPr>
        <w:pStyle w:val="CodeBlock"/>
        <w:shd w:fill="F3F5F7"/>
      </w:pPr>
      <w:r>
        <w:t>10.20.30.40:443</w:t>
        <w:br/>
        <w:t xml:space="preserve">             ↑</w:t>
        <w:br/>
        <w:t xml:space="preserve">            Port</w:t>
      </w:r>
    </w:p>
    <w:p>
      <w:pPr>
        <w:pStyle w:val="ListBullet"/>
      </w:pPr>
      <w:r>
        <w:t>443 → HTTPS</w:t>
      </w:r>
    </w:p>
    <w:p>
      <w:pPr>
        <w:pStyle w:val="ListBullet"/>
      </w:pPr>
      <w:r>
        <w:t>22 → SSH</w:t>
      </w:r>
    </w:p>
    <w:p>
      <w:pPr>
        <w:pStyle w:val="ListBullet"/>
      </w:pPr>
      <w:r>
        <w:t>5432 → PostgreSQL</w:t>
      </w:r>
    </w:p>
    <w:p>
      <w:pPr>
        <w:pStyle w:val="ListBullet"/>
      </w:pPr>
      <w:r>
        <w:t>8080 → commonly an application/service port</w:t>
      </w:r>
    </w:p>
    <w:p>
      <w:pPr>
        <w:pStyle w:val="Heading1"/>
      </w:pPr>
      <w:r>
        <w:t>4. TCP Connection, Socket, and 4-Tuple</w:t>
      </w:r>
    </w:p>
    <w:p>
      <w:r>
        <w:t>A TCP connection is identified by the 4-tuple: source IP, source port, destination IP, and destination port.</w:t>
      </w:r>
    </w:p>
    <w:p>
      <w:pPr>
        <w:pStyle w:val="CodeBlock"/>
        <w:shd w:fill="F3F5F7"/>
      </w:pPr>
      <w:r>
        <w:t>192.168.1.10:52731  →  142.250.183.14:443</w:t>
        <w:br/>
        <w:t xml:space="preserve">      client                 server</w:t>
      </w:r>
    </w:p>
    <w:p>
      <w:r>
        <w:t>The client usually uses an ephemeral source port selected by the operating system. A useful simplified view of a socket endpoint is IP + port.</w:t>
      </w:r>
    </w:p>
    <w:p>
      <w:pPr>
        <w:pStyle w:val="Heading1"/>
      </w:pPr>
      <w:r>
        <w:t>5. TCP is a Byte-Stream Protocol</w:t>
      </w:r>
    </w:p>
    <w:p>
      <w:r>
        <w:t>TCP does not preserve application message boundaries. It exposes an ordered stream of bytes.</w:t>
      </w:r>
    </w:p>
    <w:p>
      <w:pPr>
        <w:pStyle w:val="CodeBlock"/>
        <w:shd w:fill="F3F5F7"/>
      </w:pPr>
      <w:r>
        <w:t>write("HELLO")</w:t>
        <w:br/>
        <w:t>write("WORLD")</w:t>
        <w:br/>
        <w:br/>
        <w:t>Receiver might read:</w:t>
        <w:br/>
        <w:t>HELLOWORLD</w:t>
        <w:br/>
        <w:br/>
        <w:t>or:</w:t>
        <w:br/>
        <w:t>HEL</w:t>
        <w:br/>
        <w:t>LOWO</w:t>
        <w:br/>
        <w:t>RLD</w:t>
      </w:r>
    </w:p>
    <w:p>
      <w:r>
        <w:t>Application-layer protocols therefore need their own framing rules.</w:t>
      </w:r>
    </w:p>
    <w:p>
      <w:pPr>
        <w:pStyle w:val="Heading1"/>
      </w:pPr>
      <w:r>
        <w:t>6. Sequence Numbers</w:t>
      </w:r>
    </w:p>
    <w:p>
      <w:r>
        <w:t>TCP sequence numbers identify positions in the byte stream, not packet numbers.</w:t>
      </w:r>
    </w:p>
    <w:p>
      <w:pPr>
        <w:pStyle w:val="CodeBlock"/>
        <w:shd w:fill="F3F5F7"/>
      </w:pPr>
      <w:r>
        <w:t>Seq = 100, Data = "HEL"</w:t>
        <w:br/>
        <w:br/>
        <w:t>H → 100</w:t>
        <w:br/>
        <w:t>E → 101</w:t>
        <w:br/>
        <w:t>L → 102</w:t>
        <w:br/>
        <w:br/>
        <w:t>Next data starts at Seq = 103</w:t>
      </w:r>
    </w:p>
    <w:p>
      <w:pPr>
        <w:pStyle w:val="ListBullet"/>
      </w:pPr>
      <w:r>
        <w:t>Maintain ordering</w:t>
      </w:r>
    </w:p>
    <w:p>
      <w:pPr>
        <w:pStyle w:val="ListBullet"/>
      </w:pPr>
      <w:r>
        <w:t>Detect gaps/missing data</w:t>
      </w:r>
    </w:p>
    <w:p>
      <w:pPr>
        <w:pStyle w:val="ListBullet"/>
      </w:pPr>
      <w:r>
        <w:t>Recognize duplicate data</w:t>
      </w:r>
    </w:p>
    <w:p>
      <w:pPr>
        <w:pStyle w:val="ListBullet"/>
      </w:pPr>
      <w:r>
        <w:t>Support acknowledgements and retransmission</w:t>
      </w:r>
    </w:p>
    <w:p>
      <w:pPr>
        <w:pStyle w:val="Heading1"/>
      </w:pPr>
      <w:r>
        <w:t>7. Acknowledgment Numbers and Cumulative ACKs</w:t>
      </w:r>
    </w:p>
    <w:p>
      <w:r>
        <w:t>The ACK number is the next byte the receiver expects.</w:t>
      </w:r>
    </w:p>
    <w:p>
      <w:pPr>
        <w:pStyle w:val="CodeBlock"/>
        <w:shd w:fill="F3F5F7"/>
      </w:pPr>
      <w:r>
        <w:t>Seq = 1000</w:t>
        <w:br/>
        <w:t>Data = 500 bytes</w:t>
        <w:br/>
        <w:br/>
        <w:t>Bytes carried: 1000 → 1499</w:t>
        <w:br/>
        <w:t>Receiver sends: ACK = 1500</w:t>
      </w:r>
    </w:p>
    <w:p>
      <w:pPr>
        <w:spacing w:before="80" w:after="120"/>
        <w:ind w:left="360" w:right="216"/>
        <w:shd w:fill="EAF2F8"/>
      </w:pPr>
      <w:r>
        <w:rPr>
          <w:i/>
        </w:rPr>
        <w:t>ACK = 1500 means: I have received everything through byte 1499 in order, and byte 1500 is the next byte I expect.</w:t>
      </w:r>
    </w:p>
    <w:p>
      <w:r>
        <w:t>TCP ACKs are cumulative. For example, ACK=2500 acknowledges all in-order bytes before 2500.</w:t>
      </w:r>
    </w:p>
    <w:p>
      <w:pPr>
        <w:pStyle w:val="Heading1"/>
      </w:pPr>
      <w:r>
        <w:t>8. TCP is Full-Duplex</w:t>
      </w:r>
    </w:p>
    <w:p>
      <w:pPr>
        <w:pStyle w:val="CodeBlock"/>
        <w:shd w:fill="F3F5F7"/>
      </w:pPr>
      <w:r>
        <w:t>Client ─────────────→ Server</w:t>
        <w:br/>
        <w:t>Client ←───────────── Server</w:t>
      </w:r>
    </w:p>
    <w:p>
      <w:r>
        <w:t>Both sides can send simultaneously, and each direction has its own sequence-number space.</w:t>
      </w:r>
    </w:p>
    <w:p>
      <w:pPr>
        <w:pStyle w:val="Heading1"/>
      </w:pPr>
      <w:r>
        <w:t>9. TCP Three-Way Handshake</w:t>
      </w:r>
    </w:p>
    <w:p>
      <w:pPr>
        <w:pStyle w:val="CodeBlock"/>
        <w:shd w:fill="F3F5F7"/>
      </w:pPr>
      <w:r>
        <w:t>CLIENT                              SERVER</w:t>
        <w:br/>
        <w:br/>
        <w:t>SYN</w:t>
        <w:br/>
        <w:t>Seq=100</w:t>
        <w:br/>
        <w:t>----------------------------------&gt;</w:t>
        <w:br/>
        <w:br/>
        <w:t xml:space="preserve">                         SYN + ACK</w:t>
        <w:br/>
        <w:t xml:space="preserve">                         Seq=500</w:t>
        <w:br/>
        <w:t xml:space="preserve">                         Ack=101</w:t>
        <w:br/>
        <w:t>&lt;----------------------------------</w:t>
        <w:br/>
        <w:br/>
        <w:t>ACK</w:t>
        <w:br/>
        <w:t>Seq=101</w:t>
        <w:br/>
        <w:t>Ack=501</w:t>
        <w:br/>
        <w:t>----------------------------------&gt;</w:t>
        <w:br/>
        <w:br/>
        <w:t xml:space="preserve">             ESTABLISHED</w:t>
      </w:r>
    </w:p>
    <w:p>
      <w:r>
        <w:t>The client sends SYN with its Initial Sequence Number (ISN). The server acknowledges it and supplies its own ISN using SYN-ACK. The client acknowledges the server's SYN.</w:t>
      </w:r>
    </w:p>
    <w:p>
      <w:r>
        <w:t>SYN consumes one sequence number. FIN does too.</w:t>
      </w:r>
    </w:p>
    <w:p>
      <w:pPr>
        <w:pStyle w:val="Heading2"/>
      </w:pPr>
      <w:r>
        <w:t>Why three steps?</w:t>
      </w:r>
    </w:p>
    <w:p>
      <w:r>
        <w:t>Both sides must exchange initial sequence-number state and confirm that the other direction is reachable. The final ACK confirms the client received the server's SYN.</w:t>
      </w:r>
    </w:p>
    <w:p>
      <w:pPr>
        <w:pStyle w:val="Heading1"/>
      </w:pPr>
      <w:r>
        <w:t>10. TCP Segmentation and Encapsulation</w:t>
      </w:r>
    </w:p>
    <w:p>
      <w:r>
        <w:t>TCP transports the application's byte stream using TCP segments. A TCP segment contains a TCP header plus TCP payload.</w:t>
      </w:r>
    </w:p>
    <w:p>
      <w:pPr>
        <w:pStyle w:val="CodeBlock"/>
        <w:shd w:fill="F3F5F7"/>
      </w:pPr>
      <w:r>
        <w:t>Application Data</w:t>
        <w:br/>
        <w:t xml:space="preserve">      ↓</w:t>
        <w:br/>
        <w:t>TCP Header + Data       = TCP Segment</w:t>
        <w:br/>
        <w:t xml:space="preserve">      ↓</w:t>
        <w:br/>
        <w:t>IP Header + TCP Segment = IP Packet</w:t>
        <w:br/>
        <w:t xml:space="preserve">      ↓</w:t>
        <w:br/>
        <w:t>Link-layer frame</w:t>
      </w:r>
    </w:p>
    <w:p>
      <w:r>
        <w:t>The minimum TCP header is 20 bytes, but options can make it larger.</w:t>
      </w:r>
    </w:p>
    <w:p>
      <w:pPr>
        <w:pStyle w:val="Heading1"/>
      </w:pPr>
      <w:r>
        <w:t>11. MTU and Path MTU</w:t>
      </w:r>
    </w:p>
    <w:p>
      <w:r>
        <w:t>MTU means Maximum Transmission Unit. It is a property/configuration of a network interface/link and limits the IP packet size that can traverse that link without fragmentation.</w:t>
      </w:r>
    </w:p>
    <w:p>
      <w:r>
        <w:t>Standard Ethernet commonly uses an MTU of 1500 bytes, but this is not universal.</w:t>
      </w:r>
    </w:p>
    <w:p>
      <w:pPr>
        <w:pStyle w:val="CodeBlock"/>
        <w:shd w:fill="F3F5F7"/>
      </w:pPr>
      <w:r>
        <w:t>Client ──1500── Router ──1400── Router ──1500── Server</w:t>
        <w:br/>
        <w:t xml:space="preserve">                         ↑</w:t>
        <w:br/>
        <w:t xml:space="preserve">                   limiting link</w:t>
        <w:br/>
        <w:br/>
        <w:t>Path MTU ≈ 1400</w:t>
      </w:r>
    </w:p>
    <w:p>
      <w:r>
        <w:t>Path MTU Discovery helps endpoints avoid packet sizes that are too large for links along the route.</w:t>
      </w:r>
    </w:p>
    <w:p>
      <w:pPr>
        <w:pStyle w:val="Heading1"/>
      </w:pPr>
      <w:r>
        <w:t>12. MSS</w:t>
      </w:r>
    </w:p>
    <w:p>
      <w:r>
        <w:t>MSS means Maximum Segment Size. It is the maximum TCP payload size an endpoint advertises that it is willing to receive in a TCP segment.</w:t>
      </w:r>
    </w:p>
    <w:p>
      <w:pPr>
        <w:pStyle w:val="CodeBlock"/>
        <w:shd w:fill="F3F5F7"/>
      </w:pPr>
      <w:r>
        <w:t>Classic IPv4 + Ethernet example:</w:t>
        <w:br/>
        <w:br/>
        <w:t>MTU          1500</w:t>
        <w:br/>
        <w:t>IPv4 header   -20</w:t>
        <w:br/>
        <w:t>TCP header    -20</w:t>
        <w:br/>
        <w:t>-----------------</w:t>
        <w:br/>
        <w:t>MSS          1460 bytes</w:t>
      </w:r>
    </w:p>
    <w:p>
      <w:r>
        <w:t>Each endpoint can advertise its own MSS during the SYN exchange, so MSS can differ by direction.</w:t>
      </w:r>
    </w:p>
    <w:p>
      <w:pPr>
        <w:pStyle w:val="CodeBlock"/>
        <w:shd w:fill="F3F5F7"/>
      </w:pPr>
      <w:r>
        <w:t>Client SYN:     MSS = 1460</w:t>
        <w:br/>
        <w:t>Server SYN-ACK: MSS = 1200</w:t>
        <w:br/>
        <w:br/>
        <w:t>Client → Server payload should respect server MSS (1200)</w:t>
        <w:br/>
        <w:t>Server → Client payload should respect client MSS (1460)</w:t>
      </w:r>
    </w:p>
    <w:p>
      <w:pPr>
        <w:pStyle w:val="Heading1"/>
      </w:pPr>
      <w:r>
        <w:t>13. MSS vs rwnd vs cwnd</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tcPr>
          <w:p>
            <w:r>
              <w:rPr>
                <w:b/>
              </w:rPr>
              <w:t>Concept</w:t>
            </w:r>
          </w:p>
        </w:tc>
        <w:tc>
          <w:tcPr>
            <w:tcW w:type="dxa" w:w="3389"/>
            <w:vAlign w:val="center"/>
          </w:tcPr>
          <w:p>
            <w:r>
              <w:rPr>
                <w:b/>
              </w:rPr>
              <w:t>What it controls</w:t>
            </w:r>
          </w:p>
        </w:tc>
        <w:tc>
          <w:tcPr>
            <w:tcW w:type="dxa" w:w="3389"/>
            <w:vAlign w:val="center"/>
          </w:tcPr>
          <w:p>
            <w:r>
              <w:rPr>
                <w:b/>
              </w:rPr>
              <w:t>Based on</w:t>
            </w:r>
          </w:p>
        </w:tc>
      </w:tr>
      <w:tr>
        <w:tc>
          <w:tcPr>
            <w:tcW w:type="dxa" w:w="3389"/>
            <w:vAlign w:val="top"/>
          </w:tcPr>
          <w:p>
            <w:r>
              <w:t>MSS</w:t>
            </w:r>
          </w:p>
        </w:tc>
        <w:tc>
          <w:tcPr>
            <w:tcW w:type="dxa" w:w="3389"/>
            <w:vAlign w:val="top"/>
          </w:tcPr>
          <w:p>
            <w:r>
              <w:t>TCP payload size per segment</w:t>
            </w:r>
          </w:p>
        </w:tc>
        <w:tc>
          <w:tcPr>
            <w:tcW w:type="dxa" w:w="3389"/>
            <w:vAlign w:val="top"/>
          </w:tcPr>
          <w:p>
            <w:r>
              <w:t>MTU/path/interface constraints and advertised MSS</w:t>
            </w:r>
          </w:p>
        </w:tc>
      </w:tr>
      <w:tr>
        <w:tc>
          <w:tcPr>
            <w:tcW w:type="dxa" w:w="3389"/>
            <w:vAlign w:val="top"/>
          </w:tcPr>
          <w:p>
            <w:r>
              <w:t>rwnd</w:t>
            </w:r>
          </w:p>
        </w:tc>
        <w:tc>
          <w:tcPr>
            <w:tcW w:type="dxa" w:w="3389"/>
            <w:vAlign w:val="top"/>
          </w:tcPr>
          <w:p>
            <w:r>
              <w:t>Outstanding data allowed by receiver</w:t>
            </w:r>
          </w:p>
        </w:tc>
        <w:tc>
          <w:tcPr>
            <w:tcW w:type="dxa" w:w="3389"/>
            <w:vAlign w:val="top"/>
          </w:tcPr>
          <w:p>
            <w:r>
              <w:t>Receiver's advertised capacity / receive buffer state</w:t>
            </w:r>
          </w:p>
        </w:tc>
      </w:tr>
      <w:tr>
        <w:tc>
          <w:tcPr>
            <w:tcW w:type="dxa" w:w="3389"/>
            <w:vAlign w:val="top"/>
          </w:tcPr>
          <w:p>
            <w:r>
              <w:t>cwnd</w:t>
            </w:r>
          </w:p>
        </w:tc>
        <w:tc>
          <w:tcPr>
            <w:tcW w:type="dxa" w:w="3389"/>
            <w:vAlign w:val="top"/>
          </w:tcPr>
          <w:p>
            <w:r>
              <w:t>Outstanding data allowed by congestion control</w:t>
            </w:r>
          </w:p>
        </w:tc>
        <w:tc>
          <w:tcPr>
            <w:tcW w:type="dxa" w:w="3389"/>
            <w:vAlign w:val="top"/>
          </w:tcPr>
          <w:p>
            <w:r>
              <w:t>Sender's congestion-control algorithm and network feedback</w:t>
            </w:r>
          </w:p>
        </w:tc>
      </w:tr>
    </w:tbl>
    <w:p/>
    <w:p>
      <w:pPr>
        <w:spacing w:before="80" w:after="120"/>
        <w:ind w:left="360" w:right="216"/>
        <w:shd w:fill="EAF2F8"/>
      </w:pPr>
      <w:r>
        <w:rPr>
          <w:i/>
        </w:rPr>
        <w:t>MSS controls the size of an individual TCP payload chunk. rwnd and cwnd constrain how much unacknowledged data can be in flight.</w:t>
      </w:r>
    </w:p>
    <w:p>
      <w:r>
        <w:t>rwnd and cwnd do not determine MSS.</w:t>
      </w:r>
    </w:p>
    <w:p>
      <w:pPr>
        <w:pStyle w:val="Heading1"/>
      </w:pPr>
      <w:r>
        <w:t>14. Sliding Window</w:t>
      </w:r>
    </w:p>
    <w:p>
      <w:r>
        <w:t>If TCP sent one segment and waited for its ACK before sending another, RTT would waste network capacity. Sliding windows allow multiple bytes/segments to remain in flight.</w:t>
      </w:r>
    </w:p>
    <w:p>
      <w:pPr>
        <w:pStyle w:val="CodeBlock"/>
        <w:shd w:fill="F3F5F7"/>
      </w:pPr>
      <w:r>
        <w:t>Seg1 ─────────────→</w:t>
        <w:br/>
        <w:t>Seg2 ─────────────→</w:t>
        <w:br/>
        <w:t>Seg3 ─────────────→</w:t>
        <w:br/>
        <w:t>Seg4 ─────────────→</w:t>
        <w:br/>
        <w:br/>
        <w:t xml:space="preserve">     ←──── cumulative ACK</w:t>
      </w:r>
    </w:p>
    <w:p>
      <w:r>
        <w:t>As ACKs arrive, acknowledged bytes leave the window and the permitted sequence range slides forward, creating room for more data.</w:t>
      </w:r>
    </w:p>
    <w:p>
      <w:pPr>
        <w:spacing w:before="80" w:after="120"/>
        <w:ind w:left="360" w:right="216"/>
        <w:shd w:fill="EAF2F8"/>
      </w:pPr>
      <w:r>
        <w:rPr>
          <w:i/>
        </w:rPr>
        <w:t>Sliding window improves throughput by keeping the network pipe filled instead of waiting one RTT after every segment.</w:t>
      </w:r>
    </w:p>
    <w:p>
      <w:pPr>
        <w:pStyle w:val="Heading1"/>
      </w:pPr>
      <w:r>
        <w:t>15. TCP Buffers</w:t>
      </w:r>
    </w:p>
    <w:p>
      <w:pPr>
        <w:pStyle w:val="CodeBlock"/>
        <w:shd w:fill="F3F5F7"/>
      </w:pPr>
      <w:r>
        <w:t>SENDER                              RECEIVER</w:t>
        <w:br/>
        <w:t>Application                         Application</w:t>
        <w:br/>
        <w:t xml:space="preserve">    ↓                                   ↑</w:t>
        <w:br/>
        <w:t>TCP Send Buffer                   TCP Receive Buffer</w:t>
        <w:br/>
        <w:t xml:space="preserve">    ↓                                   ↑</w:t>
        <w:br/>
        <w:t xml:space="preserve">    └──────────── Network ──────────────┘</w:t>
      </w:r>
    </w:p>
    <w:p>
      <w:r>
        <w:t>The buffers are actual OS-managed memory. rwnd and cwnd are control/window values, not buffers.</w:t>
      </w:r>
    </w:p>
    <w:p>
      <w:pPr>
        <w:pStyle w:val="Heading1"/>
      </w:pPr>
      <w:r>
        <w:t>16. Flow Control and rwnd</w:t>
      </w:r>
    </w:p>
    <w:p>
      <w:r>
        <w:t>Flow control prevents a fast sender from overwhelming a slow receiver.</w:t>
      </w:r>
    </w:p>
    <w:p>
      <w:r>
        <w:t>The receiver advertises a receive window, rwnd, based largely on its available receive capacity.</w:t>
      </w:r>
    </w:p>
    <w:p>
      <w:pPr>
        <w:pStyle w:val="CodeBlock"/>
        <w:shd w:fill="F3F5F7"/>
      </w:pPr>
      <w:r>
        <w:t>Receive buffer = 100 KB</w:t>
        <w:br/>
        <w:t>Used           =  40 KB</w:t>
        <w:br/>
        <w:t>Available      =  60 KB</w:t>
        <w:br/>
        <w:br/>
        <w:t>Advertised rwnd may reflect roughly the available capacity.</w:t>
      </w:r>
    </w:p>
    <w:p>
      <w:r>
        <w:t>As the application reads from the receive buffer, space becomes available and the receiver can advertise a larger window.</w:t>
      </w:r>
    </w:p>
    <w:p>
      <w:pPr>
        <w:pStyle w:val="Heading2"/>
      </w:pPr>
      <w:r>
        <w:t>Zero Window</w:t>
      </w:r>
    </w:p>
    <w:p>
      <w:r>
        <w:t>If the receive buffer has no available space, the receiver can advertise Window=0. The sender pauses normal data transmission until capacity becomes available. Persist/zero-window probing helps avoid deadlock if a window update is lost.</w:t>
      </w:r>
    </w:p>
    <w:p>
      <w:pPr>
        <w:pStyle w:val="Heading1"/>
      </w:pPr>
      <w:r>
        <w:t>17. Congestion Control and cwnd</w:t>
      </w:r>
    </w:p>
    <w:p>
      <w:r>
        <w:t>Congestion control prevents the sender from overwhelming the network. The sender maintains the congestion window, cwnd.</w:t>
      </w:r>
    </w:p>
    <w:p>
      <w:pPr>
        <w:pStyle w:val="CodeBlock"/>
        <w:shd w:fill="F3F5F7"/>
      </w:pPr>
      <w:r>
        <w:t>Effective sending window ≈ min(rwnd, cwnd)</w:t>
      </w:r>
    </w:p>
    <w:p>
      <w:r>
        <w:t>Example: MSS=1000 bytes, rwnd=10,000 bytes, cwnd=6,000 bytes. The sender is constrained to roughly 6,000 bytes outstanding, corresponding to about six full MSS-sized segments.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tcPr>
          <w:p>
            <w:r>
              <w:rPr>
                <w:b/>
              </w:rPr>
            </w:r>
          </w:p>
        </w:tc>
        <w:tc>
          <w:tcPr>
            <w:tcW w:type="dxa" w:w="3389"/>
            <w:vAlign w:val="center"/>
          </w:tcPr>
          <w:p>
            <w:r>
              <w:rPr>
                <w:b/>
              </w:rPr>
              <w:t>Flow Control</w:t>
            </w:r>
          </w:p>
        </w:tc>
        <w:tc>
          <w:tcPr>
            <w:tcW w:type="dxa" w:w="3389"/>
            <w:vAlign w:val="center"/>
          </w:tcPr>
          <w:p>
            <w:r>
              <w:rPr>
                <w:b/>
              </w:rPr>
              <w:t>Congestion Control</w:t>
            </w:r>
          </w:p>
        </w:tc>
      </w:tr>
      <w:tr>
        <w:tc>
          <w:tcPr>
            <w:tcW w:type="dxa" w:w="3389"/>
            <w:vAlign w:val="top"/>
          </w:tcPr>
          <w:p>
            <w:r>
              <w:t>Protects</w:t>
            </w:r>
          </w:p>
        </w:tc>
        <w:tc>
          <w:tcPr>
            <w:tcW w:type="dxa" w:w="3389"/>
            <w:vAlign w:val="top"/>
          </w:tcPr>
          <w:p>
            <w:r>
              <w:t>Receiver</w:t>
            </w:r>
          </w:p>
        </w:tc>
        <w:tc>
          <w:tcPr>
            <w:tcW w:type="dxa" w:w="3389"/>
            <w:vAlign w:val="top"/>
          </w:tcPr>
          <w:p>
            <w:r>
              <w:t>Network</w:t>
            </w:r>
          </w:p>
        </w:tc>
      </w:tr>
      <w:tr>
        <w:tc>
          <w:tcPr>
            <w:tcW w:type="dxa" w:w="3389"/>
            <w:vAlign w:val="top"/>
          </w:tcPr>
          <w:p>
            <w:r>
              <w:t>Window</w:t>
            </w:r>
          </w:p>
        </w:tc>
        <w:tc>
          <w:tcPr>
            <w:tcW w:type="dxa" w:w="3389"/>
            <w:vAlign w:val="top"/>
          </w:tcPr>
          <w:p>
            <w:r>
              <w:t>rwnd</w:t>
            </w:r>
          </w:p>
        </w:tc>
        <w:tc>
          <w:tcPr>
            <w:tcW w:type="dxa" w:w="3389"/>
            <w:vAlign w:val="top"/>
          </w:tcPr>
          <w:p>
            <w:r>
              <w:t>cwnd</w:t>
            </w:r>
          </w:p>
        </w:tc>
      </w:tr>
      <w:tr>
        <w:tc>
          <w:tcPr>
            <w:tcW w:type="dxa" w:w="3389"/>
            <w:vAlign w:val="top"/>
          </w:tcPr>
          <w:p>
            <w:r>
              <w:t>Who controls it</w:t>
            </w:r>
          </w:p>
        </w:tc>
        <w:tc>
          <w:tcPr>
            <w:tcW w:type="dxa" w:w="3389"/>
            <w:vAlign w:val="top"/>
          </w:tcPr>
          <w:p>
            <w:r>
              <w:t>Receiver advertises</w:t>
            </w:r>
          </w:p>
        </w:tc>
        <w:tc>
          <w:tcPr>
            <w:tcW w:type="dxa" w:w="3389"/>
            <w:vAlign w:val="top"/>
          </w:tcPr>
          <w:p>
            <w:r>
              <w:t>Sender maintains</w:t>
            </w:r>
          </w:p>
        </w:tc>
      </w:tr>
      <w:tr>
        <w:tc>
          <w:tcPr>
            <w:tcW w:type="dxa" w:w="3389"/>
            <w:vAlign w:val="top"/>
          </w:tcPr>
          <w:p>
            <w:r>
              <w:t>Driven by</w:t>
            </w:r>
          </w:p>
        </w:tc>
        <w:tc>
          <w:tcPr>
            <w:tcW w:type="dxa" w:w="3389"/>
            <w:vAlign w:val="top"/>
          </w:tcPr>
          <w:p>
            <w:r>
              <w:t>Receive capacity</w:t>
            </w:r>
          </w:p>
        </w:tc>
        <w:tc>
          <w:tcPr>
            <w:tcW w:type="dxa" w:w="3389"/>
            <w:vAlign w:val="top"/>
          </w:tcPr>
          <w:p>
            <w:r>
              <w:t>Network feedback + algorithm</w:t>
            </w:r>
          </w:p>
        </w:tc>
      </w:tr>
    </w:tbl>
    <w:p/>
    <w:p>
      <w:pPr>
        <w:pStyle w:val="Heading1"/>
      </w:pPr>
      <w:r>
        <w:t>18. Slow Start, ssthresh, and Congestion Avoidance</w:t>
      </w:r>
    </w:p>
    <w:p>
      <w:r>
        <w:t>At connection start, the sender does not know the network's available capacity. Slow Start probes it by beginning with a relatively small cwnd and increasing rapidly as ACKs arrive.</w:t>
      </w:r>
    </w:p>
    <w:p>
      <w:pPr>
        <w:pStyle w:val="CodeBlock"/>
        <w:shd w:fill="F3F5F7"/>
      </w:pPr>
      <w:r>
        <w:t>Simplified classic model:</w:t>
        <w:br/>
        <w:br/>
        <w:t>Slow Start:</w:t>
        <w:br/>
        <w:t>1 → 2 → 4 → 8 → 16 MSS</w:t>
        <w:br/>
        <w:t xml:space="preserve">                 ↑</w:t>
        <w:br/>
        <w:t xml:space="preserve">              ssthresh</w:t>
        <w:br/>
        <w:br/>
        <w:t>Congestion Avoidance:</w:t>
        <w:br/>
        <w:t>16 → 17 → 18 → 19 → 20 ...</w:t>
      </w:r>
    </w:p>
    <w:p>
      <w:r>
        <w:t>Slow Start grows cwnd, not MSS. Once cwnd reaches the slow-start threshold, ssthresh, growth becomes more cautious. Exact behavior depends on the congestion-control algorithm.</w:t>
      </w:r>
    </w:p>
    <w:p>
      <w:r>
        <w:t>Classic congestion-control intuition is often summarized as AIMD: Additive Increase, Multiplicative Decrease.</w:t>
      </w:r>
    </w:p>
    <w:p>
      <w:pPr>
        <w:pStyle w:val="Heading1"/>
      </w:pPr>
      <w:r>
        <w:t>19. Packet Loss and Retransmission</w:t>
      </w:r>
    </w:p>
    <w:p>
      <w:r>
        <w:t>TCP uses sequence numbers, ACKs, timers, and retransmissions to recover from loss.</w:t>
      </w:r>
    </w:p>
    <w:p>
      <w:pPr>
        <w:pStyle w:val="Heading2"/>
      </w:pPr>
      <w:r>
        <w:t>Retransmission Timeout (RTO)</w:t>
      </w:r>
    </w:p>
    <w:p>
      <w:r>
        <w:t>If appropriate acknowledgement for outstanding data does not arrive before the retransmission timer expires, TCP retransmits. RTO is dynamically estimated using RTT measurements and RTT variation.</w:t>
      </w:r>
    </w:p>
    <w:p>
      <w:pPr>
        <w:pStyle w:val="Heading2"/>
      </w:pPr>
      <w:r>
        <w:t>Duplicate ACKs and Fast Retransmit</w:t>
      </w:r>
    </w:p>
    <w:p>
      <w:pPr>
        <w:pStyle w:val="CodeBlock"/>
        <w:shd w:fill="F3F5F7"/>
      </w:pPr>
      <w:r>
        <w:t>Seq=1000 ✓</w:t>
        <w:br/>
        <w:t>Seq=1500 ✗ LOST</w:t>
        <w:br/>
        <w:t>Seq=2000 ✓  → ACK=1500 duplicate #1</w:t>
        <w:br/>
        <w:t>Seq=2500 ✓  → ACK=1500 duplicate #2</w:t>
        <w:br/>
        <w:t>Seq=3000 ✓  → ACK=1500 duplicate #3</w:t>
        <w:br/>
        <w:br/>
        <w:t>3 duplicate ACKs → classic Fast Retransmit of missing data</w:t>
      </w:r>
    </w:p>
    <w:p>
      <w:r>
        <w:t>The original ACK=1500 after receiving bytes through 1499 is not a duplicate. The next three repeated ACK=1500 values are the three duplicate ACKs.</w:t>
      </w:r>
    </w:p>
    <w:p>
      <w:pPr>
        <w:pStyle w:val="Heading2"/>
      </w:pPr>
      <w:r>
        <w:t>SACK</w:t>
      </w:r>
    </w:p>
    <w:p>
      <w:r>
        <w:t>Selective Acknowledgment lets the receiver report non-contiguous byte ranges it has successfully received, allowing the sender to infer gaps and recover losses more efficiently.</w:t>
      </w:r>
    </w:p>
    <w:p>
      <w:pPr>
        <w:pStyle w:val="Heading2"/>
      </w:pPr>
      <w:r>
        <w:t>Lost ACK</w:t>
      </w:r>
    </w:p>
    <w:p>
      <w:r>
        <w:t>Because ACKs are cumulative, losing one ACK does not necessarily cause retransmission. A later ACK can acknowledge the earlier data too.</w:t>
      </w:r>
    </w:p>
    <w:p>
      <w:pPr>
        <w:pStyle w:val="Heading1"/>
      </w:pPr>
      <w:r>
        <w:t>20. Fast Recovery and Modern Congestion Control</w:t>
      </w:r>
    </w:p>
    <w:p>
      <w:r>
        <w:t>When loss is detected through duplicate ACKs, packets are still reaching the receiver. Fast Recovery allows TCP to reduce its sending rate and recover without necessarily behaving as conservatively as after an RTO.</w:t>
      </w:r>
    </w:p>
    <w:p>
      <w:pPr>
        <w:pStyle w:val="ListBullet"/>
      </w:pPr>
      <w:r>
        <w:t>CUBIC: widely used in Linux; designed for efficient growth on modern networks.</w:t>
      </w:r>
    </w:p>
    <w:p>
      <w:pPr>
        <w:pStyle w:val="ListBullet"/>
      </w:pPr>
      <w:r>
        <w:t>BBR: uses a model involving bandwidth and RTT rather than treating packet loss as the primary congestion signal.</w:t>
      </w:r>
    </w:p>
    <w:p>
      <w:r>
        <w:t>For most backend interviews, knowing the purpose of these algorithms is enough; their mathematics is usually unnecessary.</w:t>
      </w:r>
    </w:p>
    <w:p>
      <w:pPr>
        <w:pStyle w:val="Heading1"/>
      </w:pPr>
      <w:r>
        <w:t>21. ECN, ECE, and CWR</w:t>
      </w:r>
    </w:p>
    <w:p>
      <w:r>
        <w:t>ECN means Explicit Congestion Notification. When supported, network devices can mark packets to signal congestion instead of relying only on packet drops.</w:t>
      </w:r>
    </w:p>
    <w:p>
      <w:pPr>
        <w:pStyle w:val="CodeBlock"/>
        <w:shd w:fill="F3F5F7"/>
      </w:pPr>
      <w:r>
        <w:t>Congestion marking</w:t>
        <w:br/>
        <w:t xml:space="preserve">      ↓</w:t>
        <w:br/>
        <w:t>Receiver observes ECN signal</w:t>
        <w:br/>
        <w:t xml:space="preserve">      ↓</w:t>
        <w:br/>
        <w:t>ECE flag communicates congestion</w:t>
        <w:br/>
        <w:t xml:space="preserve">      ↓</w:t>
        <w:br/>
        <w:t>Sender reduces congestion response</w:t>
        <w:br/>
        <w:t xml:space="preserve">      ↓</w:t>
        <w:br/>
        <w:t>CWR indicates sender reacted</w:t>
      </w:r>
    </w:p>
    <w:p>
      <w:r>
        <w:t>Congestion can also be inferred from packet loss or other feedback. ECE/CWR are specifically part of ECN signaling.</w:t>
      </w:r>
    </w:p>
    <w:p>
      <w:pPr>
        <w:pStyle w:val="Heading1"/>
      </w:pPr>
      <w:r>
        <w:t>22. TCP Connection Termination</w:t>
      </w:r>
    </w:p>
    <w:p>
      <w:r>
        <w:t>TCP is full-duplex, so each direction can be closed independently.</w:t>
      </w:r>
    </w:p>
    <w:p>
      <w:pPr>
        <w:pStyle w:val="CodeBlock"/>
        <w:shd w:fill="F3F5F7"/>
      </w:pPr>
      <w:r>
        <w:t>CLIENT                              SERVER</w:t>
        <w:br/>
        <w:br/>
        <w:t>FIN --------------------------------&gt;</w:t>
        <w:br/>
        <w:t xml:space="preserve">     &lt;--------------------------- ACK</w:t>
        <w:br/>
        <w:br/>
        <w:t xml:space="preserve">     &lt;--------------------------- FIN</w:t>
        <w:br/>
        <w:t>ACK --------------------------------&gt;</w:t>
        <w:br/>
        <w:br/>
        <w:t>Typical graceful close: FIN → ACK → FIN → ACK</w:t>
      </w:r>
    </w:p>
    <w:p>
      <w:r>
        <w:t>A FIN means: I have no more data to send. It does not force the peer to stop sending immediately.</w:t>
      </w:r>
    </w:p>
    <w:p>
      <w:r>
        <w:t>Termination commonly takes four steps because the peer may need to ACK the first FIN while continuing to send remaining data before sending its own FIN.</w:t>
      </w:r>
    </w:p>
    <w:p>
      <w:r>
        <w:t>FIN consumes one sequence number.</w:t>
      </w:r>
    </w:p>
    <w:p>
      <w:pPr>
        <w:pStyle w:val="Heading1"/>
      </w:pPr>
      <w:r>
        <w:t>23. TIME_WAIT and CLOSE_WAIT</w:t>
      </w:r>
    </w:p>
    <w:p>
      <w:pPr>
        <w:pStyle w:val="Heading2"/>
      </w:pPr>
      <w:r>
        <w:t>TIME_WAIT</w:t>
      </w:r>
    </w:p>
    <w:p>
      <w:r>
        <w:t>After the final ACK, the active closer typically remains in TIME_WAIT temporarily.</w:t>
      </w:r>
    </w:p>
    <w:p>
      <w:pPr>
        <w:pStyle w:val="ListBullet"/>
      </w:pPr>
      <w:r>
        <w:t>Allows it to ACK a retransmitted FIN if the final ACK was lost.</w:t>
      </w:r>
    </w:p>
    <w:p>
      <w:pPr>
        <w:pStyle w:val="ListBullet"/>
      </w:pPr>
      <w:r>
        <w:t>Helps prevent delayed packets from an old connection from interfering with a later connection using the same 4-tuple.</w:t>
      </w:r>
    </w:p>
    <w:p>
      <w:r>
        <w:t>TIME_WAIT is traditionally associated with 2 × MSL (Maximum Segment Lifetime), though practical durations vary by implementation.</w:t>
      </w:r>
    </w:p>
    <w:p>
      <w:pPr>
        <w:pStyle w:val="Heading2"/>
      </w:pPr>
      <w:r>
        <w:t>CLOSE_WAIT</w:t>
      </w:r>
    </w:p>
    <w:p>
      <w:r>
        <w:t>CLOSE_WAIT generally means the remote side has sent FIN and the local TCP stack acknowledged it, but the local application has not yet closed its side. Large persistent CLOSE_WAIT counts can indicate an application/resource-management issue.</w:t>
      </w:r>
    </w:p>
    <w:p>
      <w:pPr>
        <w:pStyle w:val="Heading1"/>
      </w:pPr>
      <w:r>
        <w:t>24. TCP Flags</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r>
              <w:rPr>
                <w:b/>
              </w:rPr>
              <w:t>Flag</w:t>
            </w:r>
          </w:p>
        </w:tc>
        <w:tc>
          <w:tcPr>
            <w:tcW w:type="dxa" w:w="5083"/>
            <w:vAlign w:val="center"/>
          </w:tcPr>
          <w:p>
            <w:r>
              <w:rPr>
                <w:b/>
              </w:rPr>
              <w:t>Meaning / use</w:t>
            </w:r>
          </w:p>
        </w:tc>
      </w:tr>
      <w:tr>
        <w:tc>
          <w:tcPr>
            <w:tcW w:type="dxa" w:w="5083"/>
            <w:vAlign w:val="top"/>
          </w:tcPr>
          <w:p>
            <w:r>
              <w:t>SYN</w:t>
            </w:r>
          </w:p>
        </w:tc>
        <w:tc>
          <w:tcPr>
            <w:tcW w:type="dxa" w:w="5083"/>
            <w:vAlign w:val="top"/>
          </w:tcPr>
          <w:p>
            <w:r>
              <w:t>Synchronize; connection establishment and initial sequence-number state</w:t>
            </w:r>
          </w:p>
        </w:tc>
      </w:tr>
      <w:tr>
        <w:tc>
          <w:tcPr>
            <w:tcW w:type="dxa" w:w="5083"/>
            <w:vAlign w:val="top"/>
          </w:tcPr>
          <w:p>
            <w:r>
              <w:t>ACK</w:t>
            </w:r>
          </w:p>
        </w:tc>
        <w:tc>
          <w:tcPr>
            <w:tcW w:type="dxa" w:w="5083"/>
            <w:vAlign w:val="top"/>
          </w:tcPr>
          <w:p>
            <w:r>
              <w:t>Acknowledgment field is valid</w:t>
            </w:r>
          </w:p>
        </w:tc>
      </w:tr>
      <w:tr>
        <w:tc>
          <w:tcPr>
            <w:tcW w:type="dxa" w:w="5083"/>
            <w:vAlign w:val="top"/>
          </w:tcPr>
          <w:p>
            <w:r>
              <w:t>FIN</w:t>
            </w:r>
          </w:p>
        </w:tc>
        <w:tc>
          <w:tcPr>
            <w:tcW w:type="dxa" w:w="5083"/>
            <w:vAlign w:val="top"/>
          </w:tcPr>
          <w:p>
            <w:r>
              <w:t>Graceful finish of one sending direction</w:t>
            </w:r>
          </w:p>
        </w:tc>
      </w:tr>
      <w:tr>
        <w:tc>
          <w:tcPr>
            <w:tcW w:type="dxa" w:w="5083"/>
            <w:vAlign w:val="top"/>
          </w:tcPr>
          <w:p>
            <w:r>
              <w:t>RST</w:t>
            </w:r>
          </w:p>
        </w:tc>
        <w:tc>
          <w:tcPr>
            <w:tcW w:type="dxa" w:w="5083"/>
            <w:vAlign w:val="top"/>
          </w:tcPr>
          <w:p>
            <w:r>
              <w:t>Abrupt reset/abort</w:t>
            </w:r>
          </w:p>
        </w:tc>
      </w:tr>
      <w:tr>
        <w:tc>
          <w:tcPr>
            <w:tcW w:type="dxa" w:w="5083"/>
            <w:vAlign w:val="top"/>
          </w:tcPr>
          <w:p>
            <w:r>
              <w:t>PSH</w:t>
            </w:r>
          </w:p>
        </w:tc>
        <w:tc>
          <w:tcPr>
            <w:tcW w:type="dxa" w:w="5083"/>
            <w:vAlign w:val="top"/>
          </w:tcPr>
          <w:p>
            <w:r>
              <w:t>Requests prompt delivery of received data toward the application</w:t>
            </w:r>
          </w:p>
        </w:tc>
      </w:tr>
      <w:tr>
        <w:tc>
          <w:tcPr>
            <w:tcW w:type="dxa" w:w="5083"/>
            <w:vAlign w:val="top"/>
          </w:tcPr>
          <w:p>
            <w:r>
              <w:t>URG</w:t>
            </w:r>
          </w:p>
        </w:tc>
        <w:tc>
          <w:tcPr>
            <w:tcW w:type="dxa" w:w="5083"/>
            <w:vAlign w:val="top"/>
          </w:tcPr>
          <w:p>
            <w:r>
              <w:t>Urgent Pointer is meaningful; uncommon in modern web apps</w:t>
            </w:r>
          </w:p>
        </w:tc>
      </w:tr>
      <w:tr>
        <w:tc>
          <w:tcPr>
            <w:tcW w:type="dxa" w:w="5083"/>
            <w:vAlign w:val="top"/>
          </w:tcPr>
          <w:p>
            <w:r>
              <w:t>ECE</w:t>
            </w:r>
          </w:p>
        </w:tc>
        <w:tc>
          <w:tcPr>
            <w:tcW w:type="dxa" w:w="5083"/>
            <w:vAlign w:val="top"/>
          </w:tcPr>
          <w:p>
            <w:r>
              <w:t>Communicates ECN congestion indication</w:t>
            </w:r>
          </w:p>
        </w:tc>
      </w:tr>
      <w:tr>
        <w:tc>
          <w:tcPr>
            <w:tcW w:type="dxa" w:w="5083"/>
            <w:vAlign w:val="top"/>
          </w:tcPr>
          <w:p>
            <w:r>
              <w:t>CWR</w:t>
            </w:r>
          </w:p>
        </w:tc>
        <w:tc>
          <w:tcPr>
            <w:tcW w:type="dxa" w:w="5083"/>
            <w:vAlign w:val="top"/>
          </w:tcPr>
          <w:p>
            <w:r>
              <w:t>Indicates sender reacted to ECN congestion</w:t>
            </w:r>
          </w:p>
        </w:tc>
      </w:tr>
    </w:tbl>
    <w:p/>
    <w:p>
      <w:pPr>
        <w:spacing w:before="80" w:after="120"/>
        <w:ind w:left="360" w:right="216"/>
        <w:shd w:fill="EAF2F8"/>
      </w:pPr>
      <w:r>
        <w:rPr>
          <w:i/>
        </w:rPr>
        <w:t>FIN = graceful close. RST = abrupt reset.</w:t>
      </w:r>
    </w:p>
    <w:p>
      <w:pPr>
        <w:pStyle w:val="Heading1"/>
      </w:pPr>
      <w:r>
        <w:t>25. TCP Header: Important Fields</w:t>
      </w:r>
    </w:p>
    <w:p>
      <w:pPr>
        <w:pStyle w:val="CodeBlock"/>
        <w:shd w:fill="F3F5F7"/>
      </w:pPr>
      <w:r>
        <w:t>┌──────────────────────────────┐</w:t>
        <w:br/>
        <w:t>│ Source Port                  │</w:t>
        <w:br/>
        <w:t>│ Destination Port             │</w:t>
        <w:br/>
        <w:t>│ Sequence Number              │</w:t>
        <w:br/>
        <w:t>│ Acknowledgment Number        │</w:t>
        <w:br/>
        <w:t>│ Flags                        │</w:t>
        <w:br/>
        <w:t>│ Window Size                  │</w:t>
        <w:br/>
        <w:t>│ Checksum                     │</w:t>
        <w:br/>
        <w:t>│ Options                      │</w:t>
        <w:br/>
        <w:t>├──────────────────────────────┤</w:t>
        <w:br/>
        <w:t>│ Data                         │</w:t>
        <w:br/>
        <w:t>└──────────────────────────────┘</w:t>
      </w:r>
    </w:p>
    <w:p>
      <w:r>
        <w:t>The minimum TCP header is 20 bytes. TCP options can increase it.</w:t>
      </w:r>
    </w:p>
    <w:p>
      <w:pPr>
        <w:pStyle w:val="Heading1"/>
      </w:pPr>
      <w:r>
        <w:t>26. TCP vs UDP</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r>
              <w:rPr>
                <w:b/>
              </w:rPr>
              <w:t>TCP</w:t>
            </w:r>
          </w:p>
        </w:tc>
        <w:tc>
          <w:tcPr>
            <w:tcW w:type="dxa" w:w="5083"/>
            <w:vAlign w:val="center"/>
          </w:tcPr>
          <w:p>
            <w:r>
              <w:rPr>
                <w:b/>
              </w:rPr>
              <w:t>UDP</w:t>
            </w:r>
          </w:p>
        </w:tc>
      </w:tr>
      <w:tr>
        <w:tc>
          <w:tcPr>
            <w:tcW w:type="dxa" w:w="5083"/>
            <w:vAlign w:val="top"/>
          </w:tcPr>
          <w:p>
            <w:r>
              <w:t>Connection-oriented</w:t>
            </w:r>
          </w:p>
        </w:tc>
        <w:tc>
          <w:tcPr>
            <w:tcW w:type="dxa" w:w="5083"/>
            <w:vAlign w:val="top"/>
          </w:tcPr>
          <w:p>
            <w:r>
              <w:t>Connectionless</w:t>
            </w:r>
          </w:p>
        </w:tc>
      </w:tr>
      <w:tr>
        <w:tc>
          <w:tcPr>
            <w:tcW w:type="dxa" w:w="5083"/>
            <w:vAlign w:val="top"/>
          </w:tcPr>
          <w:p>
            <w:r>
              <w:t>Reliable ordered byte stream</w:t>
            </w:r>
          </w:p>
        </w:tc>
        <w:tc>
          <w:tcPr>
            <w:tcW w:type="dxa" w:w="5083"/>
            <w:vAlign w:val="top"/>
          </w:tcPr>
          <w:p>
            <w:r>
              <w:t>Best-effort datagrams</w:t>
            </w:r>
          </w:p>
        </w:tc>
      </w:tr>
      <w:tr>
        <w:tc>
          <w:tcPr>
            <w:tcW w:type="dxa" w:w="5083"/>
            <w:vAlign w:val="top"/>
          </w:tcPr>
          <w:p>
            <w:r>
              <w:t>Retransmission mechanisms</w:t>
            </w:r>
          </w:p>
        </w:tc>
        <w:tc>
          <w:tcPr>
            <w:tcW w:type="dxa" w:w="5083"/>
            <w:vAlign w:val="top"/>
          </w:tcPr>
          <w:p>
            <w:r>
              <w:t>No built-in retransmission</w:t>
            </w:r>
          </w:p>
        </w:tc>
      </w:tr>
      <w:tr>
        <w:tc>
          <w:tcPr>
            <w:tcW w:type="dxa" w:w="5083"/>
            <w:vAlign w:val="top"/>
          </w:tcPr>
          <w:p>
            <w:r>
              <w:t>Flow control</w:t>
            </w:r>
          </w:p>
        </w:tc>
        <w:tc>
          <w:tcPr>
            <w:tcW w:type="dxa" w:w="5083"/>
            <w:vAlign w:val="top"/>
          </w:tcPr>
          <w:p>
            <w:r>
              <w:t>No TCP-style built-in flow control</w:t>
            </w:r>
          </w:p>
        </w:tc>
      </w:tr>
      <w:tr>
        <w:tc>
          <w:tcPr>
            <w:tcW w:type="dxa" w:w="5083"/>
            <w:vAlign w:val="top"/>
          </w:tcPr>
          <w:p>
            <w:r>
              <w:t>Congestion control</w:t>
            </w:r>
          </w:p>
        </w:tc>
        <w:tc>
          <w:tcPr>
            <w:tcW w:type="dxa" w:w="5083"/>
            <w:vAlign w:val="top"/>
          </w:tcPr>
          <w:p>
            <w:r>
              <w:t>No TCP-style built-in congestion control</w:t>
            </w:r>
          </w:p>
        </w:tc>
      </w:tr>
      <w:tr>
        <w:tc>
          <w:tcPr>
            <w:tcW w:type="dxa" w:w="5083"/>
            <w:vAlign w:val="top"/>
          </w:tcPr>
          <w:p>
            <w:r>
              <w:t>Preserves byte-stream ordering</w:t>
            </w:r>
          </w:p>
        </w:tc>
        <w:tc>
          <w:tcPr>
            <w:tcW w:type="dxa" w:w="5083"/>
            <w:vAlign w:val="top"/>
          </w:tcPr>
          <w:p>
            <w:r>
              <w:t>No built-in ordering guarantee</w:t>
            </w:r>
          </w:p>
        </w:tc>
      </w:tr>
    </w:tbl>
    <w:p/>
    <w:p>
      <w:pPr>
        <w:pStyle w:val="ListBullet"/>
      </w:pPr>
      <w:r>
        <w:t>HTTP/1.1 and HTTP/2 commonly use TCP.</w:t>
      </w:r>
    </w:p>
    <w:p>
      <w:pPr>
        <w:pStyle w:val="ListBullet"/>
      </w:pPr>
      <w:r>
        <w:t>HTTP/3 uses QUIC over UDP.</w:t>
      </w:r>
    </w:p>
    <w:p>
      <w:pPr>
        <w:pStyle w:val="ListBullet"/>
      </w:pPr>
      <w:r>
        <w:t>DNS commonly uses UDP, but can also use TCP.</w:t>
      </w:r>
    </w:p>
    <w:p>
      <w:r>
        <w:t>UDP can be useful where the application/protocol wants different reliability or latency trade-offs. QUIC is a major example of building reliable, encrypted, multiplexed transport behavior over UDP.</w:t>
      </w:r>
    </w:p>
    <w:p>
      <w:pPr>
        <w:pStyle w:val="Heading1"/>
      </w:pPr>
      <w:r>
        <w:t>27. Complete HTTPS Request Flow</w:t>
      </w:r>
    </w:p>
    <w:p>
      <w:pPr>
        <w:pStyle w:val="CodeBlock"/>
        <w:shd w:fill="F3F5F7"/>
      </w:pPr>
      <w:r>
        <w:t>https://example.com/products</w:t>
        <w:br/>
        <w:br/>
        <w:t>Scheme   = HTTPS</w:t>
        <w:br/>
        <w:t>Hostname = example.com</w:t>
        <w:br/>
        <w:t>Path     = /products</w:t>
        <w:br/>
        <w:t>Default destination port = 443</w:t>
      </w:r>
    </w:p>
    <w:p>
      <w:pPr>
        <w:pStyle w:val="ListNumber"/>
      </w:pPr>
      <w:r>
        <w:t>Browser parses the URL.</w:t>
      </w:r>
    </w:p>
    <w:p>
      <w:pPr>
        <w:pStyle w:val="ListNumber"/>
      </w:pPr>
      <w:r>
        <w:t>DNS resolves the hostname example.com to an IP address. DNS does not resolve the scheme or /products path.</w:t>
      </w:r>
    </w:p>
    <w:p>
      <w:pPr>
        <w:pStyle w:val="ListNumber"/>
      </w:pPr>
      <w:r>
        <w:t>The client OS chooses an ephemeral source port; the destination port is 443.</w:t>
      </w:r>
    </w:p>
    <w:p>
      <w:pPr>
        <w:pStyle w:val="ListNumber"/>
      </w:pPr>
      <w:r>
        <w:t>TCP establishes the connection using SYN → SYN-ACK → ACK.</w:t>
      </w:r>
    </w:p>
    <w:p>
      <w:pPr>
        <w:pStyle w:val="ListNumber"/>
      </w:pPr>
      <w:r>
        <w:t>TLS performs its handshake and establishes secure communication.</w:t>
      </w:r>
    </w:p>
    <w:p>
      <w:pPr>
        <w:pStyle w:val="ListNumber"/>
      </w:pPr>
      <w:r>
        <w:t>The HTTP request is sent through the TLS-protected TCP connection.</w:t>
      </w:r>
    </w:p>
    <w:p>
      <w:pPr>
        <w:pStyle w:val="ListNumber"/>
      </w:pPr>
      <w:r>
        <w:t>TCP transports the byte stream using segmentation, sequence numbers, ACKs, sliding windows, flow control, congestion control, and retransmission when needed.</w:t>
      </w:r>
    </w:p>
    <w:p>
      <w:pPr>
        <w:pStyle w:val="ListNumber"/>
      </w:pPr>
      <w:r>
        <w:t>Traffic passes through the deployed infrastructure, which may include firewall/WAF, load balancer, reverse proxy, and TLS termination depending on architecture.</w:t>
      </w:r>
    </w:p>
    <w:p>
      <w:pPr>
        <w:pStyle w:val="ListNumber"/>
      </w:pPr>
      <w:r>
        <w:t>The application server processes the request, may call caches/databases/services, and produces an HTTP response.</w:t>
      </w:r>
    </w:p>
    <w:p>
      <w:pPr>
        <w:pStyle w:val="ListNumber"/>
      </w:pPr>
      <w:r>
        <w:t>The response travels back through the relevant layers. HTTP connections are often reused rather than opened and closed for every request.</w:t>
      </w:r>
    </w:p>
    <w:p>
      <w:pPr>
        <w:pStyle w:val="CodeBlock"/>
        <w:shd w:fill="F3F5F7"/>
      </w:pPr>
      <w:r>
        <w:t>Application</w:t>
        <w:br/>
        <w:t xml:space="preserve">    HTTP</w:t>
        <w:br/>
        <w:t xml:space="preserve">      ↓</w:t>
        <w:br/>
        <w:t xml:space="preserve">     TLS</w:t>
        <w:br/>
        <w:t xml:space="preserve">      ↓</w:t>
        <w:br/>
        <w:t xml:space="preserve">     TCP</w:t>
        <w:br/>
        <w:t xml:space="preserve">      ↓</w:t>
        <w:br/>
        <w:t xml:space="preserve">      IP</w:t>
        <w:br/>
        <w:t xml:space="preserve">      ↓</w:t>
        <w:br/>
        <w:t xml:space="preserve">   Network</w:t>
      </w:r>
    </w:p>
    <w:p>
      <w:pPr>
        <w:pStyle w:val="Heading1"/>
      </w:pPr>
      <w:r>
        <w:t>28. The Three Numbers You Must Never Mix Up</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r>
              <w:rPr>
                <w:b/>
              </w:rPr>
              <w:t>Value</w:t>
            </w:r>
          </w:p>
        </w:tc>
        <w:tc>
          <w:tcPr>
            <w:tcW w:type="dxa" w:w="5083"/>
            <w:vAlign w:val="center"/>
          </w:tcPr>
          <w:p>
            <w:r>
              <w:rPr>
                <w:b/>
              </w:rPr>
              <w:t>Memory hook</w:t>
            </w:r>
          </w:p>
        </w:tc>
      </w:tr>
      <w:tr>
        <w:tc>
          <w:tcPr>
            <w:tcW w:type="dxa" w:w="5083"/>
            <w:vAlign w:val="top"/>
          </w:tcPr>
          <w:p>
            <w:r>
              <w:t>MSS</w:t>
            </w:r>
          </w:p>
        </w:tc>
        <w:tc>
          <w:tcPr>
            <w:tcW w:type="dxa" w:w="5083"/>
            <w:vAlign w:val="top"/>
          </w:tcPr>
          <w:p>
            <w:r>
              <w:t>How much TCP payload per segment</w:t>
            </w:r>
          </w:p>
        </w:tc>
      </w:tr>
      <w:tr>
        <w:tc>
          <w:tcPr>
            <w:tcW w:type="dxa" w:w="5083"/>
            <w:vAlign w:val="top"/>
          </w:tcPr>
          <w:p>
            <w:r>
              <w:t>rwnd</w:t>
            </w:r>
          </w:p>
        </w:tc>
        <w:tc>
          <w:tcPr>
            <w:tcW w:type="dxa" w:w="5083"/>
            <w:vAlign w:val="top"/>
          </w:tcPr>
          <w:p>
            <w:r>
              <w:t>How much outstanding data the receiver allows</w:t>
            </w:r>
          </w:p>
        </w:tc>
      </w:tr>
      <w:tr>
        <w:tc>
          <w:tcPr>
            <w:tcW w:type="dxa" w:w="5083"/>
            <w:vAlign w:val="top"/>
          </w:tcPr>
          <w:p>
            <w:r>
              <w:t>cwnd</w:t>
            </w:r>
          </w:p>
        </w:tc>
        <w:tc>
          <w:tcPr>
            <w:tcW w:type="dxa" w:w="5083"/>
            <w:vAlign w:val="top"/>
          </w:tcPr>
          <w:p>
            <w:r>
              <w:t>How much outstanding data congestion control allows</w:t>
            </w:r>
          </w:p>
        </w:tc>
      </w:tr>
    </w:tbl>
    <w:p/>
    <w:p>
      <w:pPr>
        <w:pStyle w:val="CodeBlock"/>
        <w:shd w:fill="F3F5F7"/>
      </w:pPr>
      <w:r>
        <w:t>Effective sending window ≈ min(rwnd, cwnd)</w:t>
        <w:br/>
        <w:br/>
        <w:t>MSS = 1000 bytes</w:t>
        <w:br/>
        <w:t>rwnd = 10 KB</w:t>
        <w:br/>
        <w:t>cwnd = 6 KB</w:t>
        <w:br/>
        <w:br/>
        <w:t>Effective outstanding limit ≈ 6 KB</w:t>
        <w:br/>
        <w:t>≈ 6 full MSS-sized segments</w:t>
      </w:r>
    </w:p>
    <w:p>
      <w:pPr>
        <w:pStyle w:val="Heading1"/>
      </w:pPr>
      <w:r>
        <w:t>29. Top TCP Interview Questions</w:t>
      </w:r>
    </w:p>
    <w:p>
      <w:pPr>
        <w:pStyle w:val="ListNumber"/>
      </w:pPr>
      <w:r>
        <w:t>What is TCP and why do we need it?</w:t>
      </w:r>
    </w:p>
    <w:p>
      <w:pPr>
        <w:pStyle w:val="ListNumber"/>
      </w:pPr>
      <w:r>
        <w:t>TCP vs IP?</w:t>
      </w:r>
    </w:p>
    <w:p>
      <w:pPr>
        <w:pStyle w:val="ListNumber"/>
      </w:pPr>
      <w:r>
        <w:t>Why is TCP a Transport Layer protocol?</w:t>
      </w:r>
    </w:p>
    <w:p>
      <w:pPr>
        <w:pStyle w:val="ListNumber"/>
      </w:pPr>
      <w:r>
        <w:t>What is a TCP socket and the 4-tuple?</w:t>
      </w:r>
    </w:p>
    <w:p>
      <w:pPr>
        <w:pStyle w:val="ListNumber"/>
      </w:pPr>
      <w:r>
        <w:t>Explain the TCP three-way handshake.</w:t>
      </w:r>
    </w:p>
    <w:p>
      <w:pPr>
        <w:pStyle w:val="ListNumber"/>
      </w:pPr>
      <w:r>
        <w:t>Why three handshake steps instead of two?</w:t>
      </w:r>
    </w:p>
    <w:p>
      <w:pPr>
        <w:pStyle w:val="ListNumber"/>
      </w:pPr>
      <w:r>
        <w:t>What are sequence and ACK numbers?</w:t>
      </w:r>
    </w:p>
    <w:p>
      <w:pPr>
        <w:pStyle w:val="ListNumber"/>
      </w:pPr>
      <w:r>
        <w:t>If Seq=1000 carries 500 bytes, what is the ACK? (1500)</w:t>
      </w:r>
    </w:p>
    <w:p>
      <w:pPr>
        <w:pStyle w:val="ListNumber"/>
      </w:pPr>
      <w:r>
        <w:t>Why do SYN and FIN consume sequence numbers?</w:t>
      </w:r>
    </w:p>
    <w:p>
      <w:pPr>
        <w:pStyle w:val="ListNumber"/>
      </w:pPr>
      <w:r>
        <w:t>What are MSS and MTU?</w:t>
      </w:r>
    </w:p>
    <w:p>
      <w:pPr>
        <w:pStyle w:val="ListNumber"/>
      </w:pPr>
      <w:r>
        <w:t>MSS vs MTU?</w:t>
      </w:r>
    </w:p>
    <w:p>
      <w:pPr>
        <w:pStyle w:val="ListNumber"/>
      </w:pPr>
      <w:r>
        <w:t>MSS vs rwnd vs cwnd?</w:t>
      </w:r>
    </w:p>
    <w:p>
      <w:pPr>
        <w:pStyle w:val="ListNumber"/>
      </w:pPr>
      <w:r>
        <w:t>What is a sliding window and why is it needed?</w:t>
      </w:r>
    </w:p>
    <w:p>
      <w:pPr>
        <w:pStyle w:val="ListNumber"/>
      </w:pPr>
      <w:r>
        <w:t>Flow control vs congestion control?</w:t>
      </w:r>
    </w:p>
    <w:p>
      <w:pPr>
        <w:pStyle w:val="ListNumber"/>
      </w:pPr>
      <w:r>
        <w:t>What are rwnd and cwnd?</w:t>
      </w:r>
    </w:p>
    <w:p>
      <w:pPr>
        <w:pStyle w:val="ListNumber"/>
      </w:pPr>
      <w:r>
        <w:t>How does TCP handle packet loss?</w:t>
      </w:r>
    </w:p>
    <w:p>
      <w:pPr>
        <w:pStyle w:val="ListNumber"/>
      </w:pPr>
      <w:r>
        <w:t>What is RTO?</w:t>
      </w:r>
    </w:p>
    <w:p>
      <w:pPr>
        <w:pStyle w:val="ListNumber"/>
      </w:pPr>
      <w:r>
        <w:t>What are duplicate ACKs and Fast Retransmit?</w:t>
      </w:r>
    </w:p>
    <w:p>
      <w:pPr>
        <w:pStyle w:val="ListNumber"/>
      </w:pPr>
      <w:r>
        <w:t>What is SACK?</w:t>
      </w:r>
    </w:p>
    <w:p>
      <w:pPr>
        <w:pStyle w:val="ListNumber"/>
      </w:pPr>
      <w:r>
        <w:t>Explain Slow Start and Congestion Avoidance.</w:t>
      </w:r>
    </w:p>
    <w:p>
      <w:pPr>
        <w:pStyle w:val="ListNumber"/>
      </w:pPr>
      <w:r>
        <w:t>What is ssthresh?</w:t>
      </w:r>
    </w:p>
    <w:p>
      <w:pPr>
        <w:pStyle w:val="ListNumber"/>
      </w:pPr>
      <w:r>
        <w:t>What are ECN, ECE, and CWR?</w:t>
      </w:r>
    </w:p>
    <w:p>
      <w:pPr>
        <w:pStyle w:val="ListNumber"/>
      </w:pPr>
      <w:r>
        <w:t>How is a TCP connection terminated?</w:t>
      </w:r>
    </w:p>
    <w:p>
      <w:pPr>
        <w:pStyle w:val="ListNumber"/>
      </w:pPr>
      <w:r>
        <w:t>Why does termination commonly use four steps?</w:t>
      </w:r>
    </w:p>
    <w:p>
      <w:pPr>
        <w:pStyle w:val="ListNumber"/>
      </w:pPr>
      <w:r>
        <w:t>What is TIME_WAIT?</w:t>
      </w:r>
    </w:p>
    <w:p>
      <w:pPr>
        <w:pStyle w:val="ListNumber"/>
      </w:pPr>
      <w:r>
        <w:t>What does CLOSE_WAIT indicate?</w:t>
      </w:r>
    </w:p>
    <w:p>
      <w:pPr>
        <w:pStyle w:val="ListNumber"/>
      </w:pPr>
      <w:r>
        <w:t>FIN vs RST?</w:t>
      </w:r>
    </w:p>
    <w:p>
      <w:pPr>
        <w:pStyle w:val="ListNumber"/>
      </w:pPr>
      <w:r>
        <w:t>TCP vs UDP?</w:t>
      </w:r>
    </w:p>
    <w:p>
      <w:pPr>
        <w:pStyle w:val="ListNumber"/>
      </w:pPr>
      <w:r>
        <w:t>Does TCP preserve message boundaries? (No, it is a byte stream.)</w:t>
      </w:r>
    </w:p>
    <w:p>
      <w:pPr>
        <w:pStyle w:val="ListNumber"/>
      </w:pPr>
      <w:r>
        <w:t>Walk through an HTTPS request from browser to application server.</w:t>
      </w:r>
    </w:p>
    <w:p>
      <w:pPr>
        <w:pStyle w:val="Heading1"/>
      </w:pPr>
      <w:r>
        <w:t>30. 30-Second TCP Interview Answer</w:t>
      </w:r>
    </w:p>
    <w:p>
      <w:pPr>
        <w:spacing w:before="80" w:after="120"/>
        <w:ind w:left="360" w:right="216"/>
        <w:shd w:fill="EAF2F8"/>
      </w:pPr>
      <w:r>
        <w:rPr>
          <w:i/>
        </w:rPr>
        <w:t>TCP is a connection-oriented Transport Layer protocol that provides reliable, ordered, full-duplex byte-stream communication between applications over IP. It establishes a connection using a three-way handshake and uses sequence numbers, acknowledgements, checksums, and retransmissions to provide reliable delivery. TCP uses a sliding-window mechanism for efficient transmission, receiver-advertised windows for flow control, and congestion windows plus congestion-control algorithms to regulate network load. MSS influences the payload size of individual segments, while rwnd and cwnd constrain outstanding data. TCP supports graceful connection termination using FIN and ACK exchanges.</w:t>
      </w:r>
    </w:p>
    <w:p>
      <w:pPr>
        <w:pStyle w:val="Heading2"/>
      </w:pPr>
      <w:r>
        <w:t>One-screen memory map</w:t>
      </w:r>
    </w:p>
    <w:p>
      <w:pPr>
        <w:pStyle w:val="CodeBlock"/>
        <w:shd w:fill="F3F5F7"/>
      </w:pPr>
      <w:r>
        <w:t xml:space="preserve">                         TCP</w:t>
        <w:br/>
        <w:t xml:space="preserve">                          │</w:t>
        <w:br/>
        <w:t xml:space="preserve">         ┌────────────────┼────────────────┐</w:t>
        <w:br/>
        <w:t xml:space="preserve">         ↓                ↓                ↓</w:t>
        <w:br/>
        <w:t xml:space="preserve">    Connection        Reliability      Performance</w:t>
        <w:br/>
        <w:t xml:space="preserve">         │                │                │</w:t>
        <w:br/>
        <w:t xml:space="preserve">    3-way handshake   Seq numbers      Sliding Window</w:t>
        <w:br/>
        <w:t xml:space="preserve">         │                │                │</w:t>
        <w:br/>
        <w:t xml:space="preserve"> SYN → SYN-ACK → ACK     ACKs         ┌────┴────┐</w:t>
        <w:br/>
        <w:t xml:space="preserve">                          │            ↓         ↓</w:t>
        <w:br/>
        <w:t xml:space="preserve">                     Retransmit       rwnd      cwnd</w:t>
        <w:br/>
        <w:t xml:space="preserve">                       /    \          │         │</w:t>
        <w:br/>
        <w:t xml:space="preserve">                     RTO   Fast      Flow     Congestion</w:t>
        <w:br/>
        <w:t xml:space="preserve">                           Retransmit Control   Control</w:t>
        <w:br/>
        <w:t xml:space="preserve">                              │</w:t>
        <w:br/>
        <w:t xml:space="preserve">                             SACK</w:t>
        <w:br/>
        <w:br/>
        <w:t xml:space="preserve">                Data Transmission</w:t>
        <w:br/>
        <w:t xml:space="preserve">                       │</w:t>
        <w:br/>
        <w:t xml:space="preserve">                  Byte Stream</w:t>
        <w:br/>
        <w:t xml:space="preserve">                       │</w:t>
        <w:br/>
        <w:t xml:space="preserve">                 Segmentation</w:t>
        <w:br/>
        <w:t xml:space="preserve">                  /        \</w:t>
        <w:br/>
        <w:t xml:space="preserve">                MTU        MSS</w:t>
        <w:br/>
        <w:br/>
        <w:t xml:space="preserve">                Termination</w:t>
        <w:br/>
        <w:t xml:space="preserve">                       │</w:t>
        <w:br/>
        <w:t xml:space="preserve">              FIN → ACK → FIN → ACK</w:t>
        <w:br/>
        <w:t xml:space="preserve">                       │</w:t>
        <w:br/>
        <w:t xml:space="preserve">                   TIME_WAIT</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TCP Complete Interview Revision Notes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ind w:left="259"/>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