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12:53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财报窗口推算: 财务摘要数据源暂缺, 无法推算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研报观点数据暂缺: 未调用 (已记 run_log error, 不影响其他块)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— | 状态: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公告数据暂缺: 未调用 (已记 run_log error)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— | 状态: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财务数据暂缺: 未调用 (已记 run_log error)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— | 状态: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同业对比数据暂缺 (概念板块缺失, 无法取成分股)。可先用下方估值/申万块自行定位。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— | 状态: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近5日主力资金不可用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12:53:49 | 状态: ok:eastmoney-datacenter, 858ms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— | 状态: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新闻舆情数据暂缺: 未调用 (已记 run_log error)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— | 状态: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12:53:15 | 状态: ok, 7107ms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12:53:15 | 状态: ok, 7107ms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12:53:30 | 状态: ok, 1119ms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12:53:43 | 状态: ok, 1808ms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13.85%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12:53:08 | 状态: ok, 1575ms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12:53:24 | 状态: fallback:接口返回0条(可能风控), 8759ms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12:53:29 | 状态: error:HTTPSConnectionPool(host='push2his.eastmoney.com', port=443), 4991ms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12:53:44 | 状态: ok, 4287ms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12:53:35 | 状态: ok, 2162ms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海峡两岸(2) | 功能糖(2) | 玉米加工(2) | 草甘膦(2)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12:53:41 | 状态: ok, 6155ms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1575ms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7107ms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8759ms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4991ms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1119ms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2162ms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6155ms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4287ms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858ms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(4287ms,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8759ms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4991ms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43.0s ｜ 起 2026-09-08T12:53:06+08:00 → 止 2026-09-08T12:53:49+08:00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12:53,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12:53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