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16:08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16:07:24 | 状态: ok:ths, 4058ms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16:07:21 | 状态: ok:eastmoney, 3020ms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16:07:24 | 状态: ok:datacenter RPT_F10_FINANCE_MAINFINADATA, 2983ms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16:08:04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16:07:45 | 状态: ok:eastmoney-datacenter, 681ms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16:07:55 | 状态: error:HTTPSConnectionPool(host='push2his.eastmoney.com', port=443): Max retries exceed, 10050ms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08:07:45 | 状态: ok:sina_stock_news, 16609ms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16:06:43 | 状态: ok, 7528ms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16:06:43 | 状态: ok, 7528ms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16:06:58 | 状态: ok, 3590ms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16:07:12 | 状态: ok, 3090ms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16:06:36 | 状态: ok, 1821ms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16:06:51 | 状态: fallback:接口返回0条(可能风控), 7748ms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16:06:54 | 状态: error:HTTPSConnectionPool(host='push2his.eastmoney.com', port=443), 3362ms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16:07:14 | 状态: ok, 4130ms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16:07:03 | 状态: ok, 2042ms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16:07:09 | 状态: ok, 6247ms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7748ms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3590ms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4130ms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3020ms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2983ms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4058ms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16609ms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681ms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(4130ms,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7748ms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3362ms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89.6s ｜ 起 2026-09-08T16:06:34+08:00 → 止 2026-09-08T16:08:04+08:00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16:08,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16:08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