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2026-09-11T22:00:53+08:00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21:58:49 | 状态: ok:ths, 5490ms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21:58:47 | 状态: ok:eastmoney, 3456ms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21:58:49 | 状态: ok:datacenter RPT_F10_FINANCE_MAINFINADATA, 1917ms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22:00:53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22:00:16 | 状态: ok:eastmoney-datacenter, 566ms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22:00:40 | 状态: error:HTTPSConnectionPool(host='push2his.eastmoney.com', port=443): Max retries exceed, 23533ms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13:59:15 | 状态: ok:sina_stock_news, 21096ms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21:58:09 | 状态: ok, 7132ms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21:58:09 | 状态: ok, 7132ms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21:58:19 | 状态: ok, 427ms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2026-09-11 (182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1,577.4%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21:58:42 | 状态: ok, 859ms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21:58:02 | 状态: ok, 1799ms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21:58:14 | 状态: fallback:接口返回0条(可能风控), 5540ms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21:58:19 | 状态: error:HTTPSConnectionPool(host='push2his.eastmoney.com', port=443), 4275ms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21:58:29 | 状态: ok, 5095ms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21:58:41 | 状态: ok, 12395ms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5540ms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4275ms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12395ms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3456ms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1917ms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5490ms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21096ms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7720ms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33742ms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7536ms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8949ms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566ms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5540ms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4275ms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173.5s ｜ 起 2026-09-11T21:58:00+08:00 → 止 2026-09-11T22:00:53+08:00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22:00,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22:00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