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12:09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12:09:06 | 状态: ok:ths, 4615ms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12:09:04 | 状态: ok:eastmoney, 3038ms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12:09:06 | 状态: ok:datacenter RPT_F10_FINANCE_MAINFINADATA, 2232ms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12:09:36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12:09:27 | 状态: ok:eastmoney-datacenter, 459ms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12:09:33 | 状态: error:HTTPSConnectionPool(host='push2his.eastmoney.com', port=443): Max retries exceed, 5671ms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04:09:26 | 状态: ok:sina_stock_news, 16022ms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12:08:33 | 状态: ok, 5264ms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12:08:33 | 状态: ok, 5264ms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12:08:46 | 状态: ok, 4395ms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12:08:55 | 状态: ok, 1209ms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12:08:28 | 状态: ok, 1587ms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12:08:38 | 状态: fallback:接口返回0条(可能风控), 5194ms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12:08:41 | 状态: error:HTTPSConnectionPool(host='push2his.eastmoney.com', port=443), 3240ms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12:08:56 | 状态: ok, 4335ms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12:08:49 | 状态: ok, 1971ms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12:08:54 | 状态: ok, 4489ms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1587ms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5194ms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3240ms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1406ms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4489ms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1209ms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3038ms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2232ms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4615ms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16022ms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459ms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(4335ms,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5194ms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3240ms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70.0s ｜ 起 2026-09-08T12:08:26+08:00 → 止 2026-09-08T12:09:36+08:00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12:09,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12:09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