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东百集团 (600693) — V3 决策报告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结论前置 · 30 秒决策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中性偏空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震荡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DC2626"/>
          <w:sz w:val="28"/>
        </w:rPr>
        <w:t>45/100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现价 </w:t>
      </w:r>
      <w:r>
        <w:rPr>
          <w:rFonts w:ascii="Microsoft YaHei" w:hAnsi="Microsoft YaHei" w:eastAsia="Microsoft YaHei"/>
          <w:b/>
          <w:sz w:val="21"/>
        </w:rPr>
        <w:t>11.52 元</w:t>
      </w:r>
      <w:r>
        <w:rPr>
          <w:rFonts w:ascii="Microsoft YaHei" w:hAnsi="Microsoft YaHei" w:eastAsia="Microsoft YaHei"/>
          <w:b w:val="0"/>
          <w:sz w:val="21"/>
        </w:rPr>
        <w:t xml:space="preserve"> (+0.26%) ｜ PE(TTM) 204.8 ｜ PB 2.78 ｜ 流通市值 100.2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一句话理由: </w:t>
      </w:r>
      <w:r>
        <w:rPr>
          <w:rFonts w:ascii="Microsoft YaHei" w:hAnsi="Microsoft YaHei" w:eastAsia="Microsoft YaHei"/>
          <w:b/>
          <w:sz w:val="21"/>
        </w:rPr>
        <w:t>减仓观望，已有持仓设紧止损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报告生成: 2026-09-08 17:47 (报告日期 2026-09-08)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三价位 (支撑 / 压力 / 止损)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三价位(同源)</w:t>
      </w:r>
      <w:r>
        <w:rPr>
          <w:rFonts w:ascii="Microsoft YaHei" w:hAnsi="Microsoft YaHei" w:eastAsia="Microsoft YaHei"/>
          <w:b/>
          <w:color w:val="1C1917"/>
          <w:sz w:val="28"/>
        </w:rPr>
        <w:t>: 支撑=</w:t>
      </w:r>
      <w:r>
        <w:rPr>
          <w:rFonts w:ascii="Microsoft YaHei" w:hAnsi="Microsoft YaHei" w:eastAsia="Microsoft YaHei"/>
          <w:b/>
          <w:color w:val="1C1917"/>
          <w:sz w:val="28"/>
        </w:rPr>
        <w:t>7.16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压力=</w:t>
      </w:r>
      <w:r>
        <w:rPr>
          <w:rFonts w:ascii="Microsoft YaHei" w:hAnsi="Microsoft YaHei" w:eastAsia="Microsoft YaHei"/>
          <w:b/>
          <w:color w:val="1C1917"/>
          <w:sz w:val="28"/>
        </w:rPr>
        <w:t>12.20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止损=</w:t>
      </w:r>
      <w:r>
        <w:rPr>
          <w:rFonts w:ascii="Microsoft YaHei" w:hAnsi="Microsoft YaHei" w:eastAsia="Microsoft YaHei"/>
          <w:b/>
          <w:color w:val="1C1917"/>
          <w:sz w:val="28"/>
        </w:rPr>
        <w:t>10.21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 xml:space="preserve">- 4 支撑候选: ma60=8.89 / recent_low=7.16 / chip_peak=11.41 / boll_lower=8.07（取最低且 ≤ 1.05×现价 = </w:t>
      </w:r>
      <w:r>
        <w:rPr>
          <w:rFonts w:ascii="Microsoft YaHei" w:hAnsi="Microsoft YaHei" w:eastAsia="Microsoft YaHei"/>
          <w:b/>
          <w:color w:val="1C1917"/>
          <w:sz w:val="28"/>
        </w:rPr>
        <w:t>7.16</w:t>
      </w:r>
      <w:r>
        <w:rPr>
          <w:rFonts w:ascii="Microsoft YaHei" w:hAnsi="Microsoft YaHei" w:eastAsia="Microsoft YaHei"/>
          <w:b/>
          <w:color w:val="1C1917"/>
          <w:sz w:val="28"/>
        </w:rPr>
        <w:t>）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 xml:space="preserve">- 3 压力候选: ma250_or_ma120=9.76 / recent_high=12.20 / boll_upper=11.56（取最高且 ≥ 0.95×现价 = </w:t>
      </w:r>
      <w:r>
        <w:rPr>
          <w:rFonts w:ascii="Microsoft YaHei" w:hAnsi="Microsoft YaHei" w:eastAsia="Microsoft YaHei"/>
          <w:b/>
          <w:color w:val="1C1917"/>
          <w:sz w:val="28"/>
        </w:rPr>
        <w:t>12.20</w:t>
      </w:r>
      <w:r>
        <w:rPr>
          <w:rFonts w:ascii="Microsoft YaHei" w:hAnsi="Microsoft YaHei" w:eastAsia="Microsoft YaHei"/>
          <w:b/>
          <w:color w:val="1C1917"/>
          <w:sz w:val="28"/>
        </w:rPr>
        <w:t>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支撑位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11.17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回调买入区下沿 (现价-3%, 分批进场上限 11.52)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压力位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12.67 元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第一目标 (+10%, 先减半仓锁利; 远档 14.40 / 17.28)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10.21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跌破必走 (现价下方 -11.4%)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三价位均由 V2 同源实时模型推导: 腾讯实时行情价 + baostock 前复权筹码K线, 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5803D"/>
          <w:sz w:val="21"/>
        </w:rPr>
        <w:t>🟢</w:t>
      </w:r>
      <w:r>
        <w:rPr>
          <w:rFonts w:ascii="Microsoft YaHei" w:hAnsi="Microsoft YaHei" w:eastAsia="Microsoft YaHei"/>
          <w:b w:val="0"/>
          <w:color w:val="15803D"/>
          <w:sz w:val="21"/>
        </w:rPr>
        <w:t xml:space="preserve"> 未来 90 天无解禁压力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B45309"/>
          <w:sz w:val="21"/>
        </w:rPr>
        <w:t>🟡</w:t>
      </w:r>
      <w:r>
        <w:rPr>
          <w:rFonts w:ascii="Microsoft YaHei" w:hAnsi="Microsoft YaHei" w:eastAsia="Microsoft YaHei"/>
          <w:b w:val="0"/>
          <w:color w:val="B45309"/>
          <w:sz w:val="21"/>
        </w:rPr>
        <w:t xml:space="preserve"> 最近已披露 2026-06-30; 下一法定披露截止 2026-10-31 (三季报) 距今 52 天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PE(TTM) 204.8 极高估, 泡沫风险 (估值分位 72.1%)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龙虎榜近30日平均净卖出 -9,538 万元 — 游资/机构撤退信号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检查项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触发条件与纪律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当前状态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震荡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(评分 45 分, 状态 `neutral`)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操作口诀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【结论】综合评分 45 处于 45-55 区间，多空平衡、震荡格局 ｜ 【操作】区间操作 — 上沿 12.67 减仓、下沿 11.17 低吸、严格止损 10.21 ｜ 【风险】单边突破区间则按突破方向顺势操作，不预判方向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买入触发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仅在 11.17~11.52 支撑区低吸, 上轨 12.67 附近不过量追高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卖出/减仓触发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① 反弹至 12.67 一带减仓; ② 跌破 10.21 转空离场; ③ 放量站稳 12.67 上沿再按看多纪律执行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止损纪律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10.21 为区间底沿, 收盘破位即走, 不猜底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仓位建议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不进场 / 已有持仓减仓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以低吸高抛为主, 周期 中线 3-6 个月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200 日研报 1 篇; 实际数据源: </w:t>
      </w:r>
      <w:r>
        <w:rPr>
          <w:rFonts w:ascii="Microsoft YaHei" w:hAnsi="Microsoft YaHei" w:eastAsia="Microsoft YaHei"/>
          <w:b/>
          <w:sz w:val="21"/>
        </w:rPr>
        <w:t>ths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评级分布: 增持 1 ████████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机构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评级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目标价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观点标题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2026-05-27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增持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兴业证券：仓储物流放量支撑业绩稳增，轻资产拓展打开成长空间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2026-09-08 17:47:07 | 状态: ok:ths, 4123ms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30 日公告 6 条 (展示 6 条),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分类: 股权转让×1 | 半年度报告全文×1 | 分配预案、董事会决议公告×1 | 月度经营情况×1 | 分配预案×1 | 半年度报告摘要×1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情绪: 利好 0 / 利空 0 / 中性 6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情绪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标题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股权转让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东百集团:东百集团关于转让仓储物流子公司100%股权的进展公告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半年度报告全文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分配预案、董事会决议公告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东百集团:东百集团第十二届董事会第三次会议决议公告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月度经营情况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东百集团:东百集团2026年半年度主要经营数据公告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东百集团:东百集团关于2026年半年度利润分配方案公告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半年度报告摘要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东百集团:东百集团2026年半年度报告摘要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2026-09-08 17:47:05 | 状态: ok:eastmoney, 4068ms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最新报告期 </w:t>
      </w:r>
      <w:r>
        <w:rPr>
          <w:rFonts w:ascii="Microsoft YaHei" w:hAnsi="Microsoft YaHei" w:eastAsia="Microsoft YaHei"/>
          <w:b/>
          <w:sz w:val="21"/>
        </w:rPr>
        <w:t>2026-06-30</w:t>
      </w:r>
      <w:r>
        <w:rPr>
          <w:rFonts w:ascii="Microsoft YaHei" w:hAnsi="Microsoft YaHei" w:eastAsia="Microsoft YaHei"/>
          <w:b w:val="0"/>
          <w:sz w:val="21"/>
        </w:rPr>
        <w:t xml:space="preserve"> 财务体检: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营收同比 </w:t>
      </w:r>
      <w:r>
        <w:rPr>
          <w:rFonts w:ascii="Microsoft YaHei" w:hAnsi="Microsoft YaHei" w:eastAsia="Microsoft YaHei"/>
          <w:b/>
          <w:sz w:val="21"/>
        </w:rPr>
        <w:t>+1.7%</w:t>
      </w:r>
      <w:r>
        <w:rPr>
          <w:rFonts w:ascii="Microsoft YaHei" w:hAnsi="Microsoft YaHei" w:eastAsia="Microsoft YaHei"/>
          <w:b w:val="0"/>
          <w:sz w:val="21"/>
        </w:rPr>
        <w:t xml:space="preserve"> — 微增 | 净利同比 </w:t>
      </w:r>
      <w:r>
        <w:rPr>
          <w:rFonts w:ascii="Microsoft YaHei" w:hAnsi="Microsoft YaHei" w:eastAsia="Microsoft YaHei"/>
          <w:b/>
          <w:sz w:val="21"/>
        </w:rPr>
        <w:t>+4.4%</w:t>
      </w:r>
      <w:r>
        <w:rPr>
          <w:rFonts w:ascii="Microsoft YaHei" w:hAnsi="Microsoft YaHei" w:eastAsia="Microsoft YaHei"/>
          <w:b w:val="0"/>
          <w:sz w:val="21"/>
        </w:rPr>
        <w:t xml:space="preserve"> — 微增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环比动能: 营收单季环比 </w:t>
      </w:r>
      <w:r>
        <w:rPr>
          <w:rFonts w:ascii="Microsoft YaHei" w:hAnsi="Microsoft YaHei" w:eastAsia="Microsoft YaHei"/>
          <w:b/>
          <w:sz w:val="21"/>
        </w:rPr>
        <w:t>-13.1%</w:t>
      </w:r>
      <w:r>
        <w:rPr>
          <w:rFonts w:ascii="Microsoft YaHei" w:hAnsi="Microsoft YaHei" w:eastAsia="Microsoft YaHei"/>
          <w:b w:val="0"/>
          <w:sz w:val="21"/>
        </w:rPr>
        <w:t xml:space="preserve"> / 净利单季环比 </w:t>
      </w:r>
      <w:r>
        <w:rPr>
          <w:rFonts w:ascii="Microsoft YaHei" w:hAnsi="Microsoft YaHei" w:eastAsia="Microsoft YaHei"/>
          <w:b/>
          <w:sz w:val="21"/>
        </w:rPr>
        <w:t>-34.0%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ROE(加权) 2.08%(&lt;8% 偏弱) | 毛利率 57.13%(≥40% 高毛利) | 资产负债率 68.64%(50~70% 中性)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📝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人话点评: 最新一期</w:t>
      </w:r>
      <w:r>
        <w:rPr>
          <w:rFonts w:ascii="Microsoft YaHei" w:hAnsi="Microsoft YaHei" w:eastAsia="Microsoft YaHei"/>
          <w:b/>
          <w:color w:val="57534E"/>
          <w:sz w:val="19"/>
        </w:rPr>
        <w:t>净利同比 +4.4%</w:t>
      </w:r>
      <w:r>
        <w:rPr>
          <w:rFonts w:ascii="Microsoft YaHei" w:hAnsi="Microsoft YaHei" w:eastAsia="Microsoft YaHei"/>
          <w:b w:val="0"/>
          <w:color w:val="57534E"/>
          <w:sz w:val="19"/>
        </w:rPr>
        <w:t>、营收同比 +1.7%, 盈利同比正增长, 当前主业经营数据未见明显恶化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营收(亿)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净利(亿)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EPS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ROE%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毛利率%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负债率%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同比营收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同比净利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68.64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+4.4%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5.05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+2.8%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+13.7%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18.47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58.65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+5.2%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57.81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+2.3%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+3.0%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57.49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4.91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69.69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18.16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70.48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57.78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70.08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口径说明: 同比=累计口径 vs 上年同期; 环比=单季值 vs 上一报告期单季 (来自东财 F10 主财务指标, 经核对一致)。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2026-09-08 17:47:07 | 状态: ok:datacenter RPT_F10_FINANCE_MAINFINADATA, 1797ms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同业对比 | 抓取于 17:47:37 | 状态: error:概念板块列表为空(东财 slist 返回 0 条, 可能风控), 无法做同业对比, 1508ms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融资融券方向)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近5日主力资金: HTTPSConnectionPool(host='push2his.eastmoney.com', port=443): Max retries exceeded with u… (当日分钟资金见下方 V2 保留块)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融资融券 (最新 2026-09-07): 融资余额 </w:t>
      </w:r>
      <w:r>
        <w:rPr>
          <w:rFonts w:ascii="Microsoft YaHei" w:hAnsi="Microsoft YaHei" w:eastAsia="Microsoft YaHei"/>
          <w:b/>
          <w:sz w:val="21"/>
        </w:rPr>
        <w:t>1.43 亿</w:t>
      </w:r>
      <w:r>
        <w:rPr>
          <w:rFonts w:ascii="Microsoft YaHei" w:hAnsi="Microsoft YaHei" w:eastAsia="Microsoft YaHei"/>
          <w:b w:val="0"/>
          <w:sz w:val="21"/>
        </w:rPr>
        <w:t xml:space="preserve"> ｜ 融券余额 0.00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当日融资买入 1.073 亿 / 偿还 0.972 亿 → 融资净 </w:t>
      </w:r>
      <w:r>
        <w:rPr>
          <w:rFonts w:ascii="Microsoft YaHei" w:hAnsi="Microsoft YaHei" w:eastAsia="Microsoft YaHei"/>
          <w:b/>
          <w:sz w:val="21"/>
        </w:rPr>
        <w:t>0.102 亿</w:t>
      </w:r>
      <w:r>
        <w:rPr>
          <w:rFonts w:ascii="Microsoft YaHei" w:hAnsi="Microsoft YaHei" w:eastAsia="Microsoft YaHei"/>
          <w:b w:val="0"/>
          <w:sz w:val="21"/>
        </w:rPr>
        <w:t xml:space="preserve"> (杠杆资金在加仓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融资余额方向: 2026-09-07 1.43亿 vs 2026-08-27 0.85亿 → 近8期上行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, 单期变动 +0.10% 亿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RPTA_WEB_RZRQ_GGMX | 抓取于 17:47:26 | 状态: ok:eastmoney-datacenter, 881ms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资金面-5日主力 | 抓取于 17:47:33 | 状态: error:HTTPSConnectionPool(host='push2his.eastmoney.com', port=443): Max retries exceed, 7759ms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2026-09-08 08:01:00 东百集团：9月7日获融资买入1.07亿元，融资余额1.43亿元占流通市值比例1.43%，低于近一年10%分位水平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2026-09-07 07:07:00 东百集团质押触发鹰眼“风险”评级 警惕债务风险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2026-09-03 13:11:00 商务部等7部门发声！零售股活跃，东百集团、茂业商业午后涨停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2026-09-02 09:31:00 零售股延续涨势，国芳集团4连板，茂业商业2连板，国光连锁、东百集团、红旗连锁、永辉超市跟涨。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2026-08-30 14:48:00 一年内连落三城，东百集团加快轻资产布局，向外输出商管能力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2026-09-08 09:47:25 | 状态: ok:sina_stock_news, 13922ms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涨+0.3%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PB=2.78正常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北向资金(全市场)净流入370.5亿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获利盘83.2%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90%集中度14.4%(极集中)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行业变更2次(稳定)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近30日上榜1次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PE=204.8极高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PE消化9.9年(慢)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PEG=9.56贵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PE历史分位72.1%(偏高)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换手18.7%过高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振幅8.7%剧烈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中盘股(100亿)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PE&gt;205极高估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龙虎榜均净卖9538万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204.8 极高估，泡沫风险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2.78</w:t>
      </w:r>
      <w:r>
        <w:rPr>
          <w:rFonts w:ascii="Microsoft YaHei" w:hAnsi="Microsoft YaHei" w:eastAsia="Microsoft YaHei"/>
          <w:b w:val="0"/>
          <w:sz w:val="21"/>
        </w:rPr>
        <w:t xml:space="preserve"> — PB 正常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PEG 9.56</w:t>
      </w:r>
      <w:r>
        <w:rPr>
          <w:rFonts w:ascii="Microsoft YaHei" w:hAnsi="Microsoft YaHei" w:eastAsia="Microsoft YaHei"/>
          <w:b w:val="0"/>
          <w:sz w:val="21"/>
        </w:rPr>
        <w:t xml:space="preserve"> — PEG &gt; 1.5, 偏贵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消化年数 9.9</w:t>
      </w:r>
      <w:r>
        <w:rPr>
          <w:rFonts w:ascii="Microsoft YaHei" w:hAnsi="Microsoft YaHei" w:eastAsia="Microsoft YaHei"/>
          <w:b w:val="0"/>
          <w:sz w:val="21"/>
        </w:rPr>
        <w:t xml:space="preserve"> — 4 年以上 (太贵)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机构覆盖 1 家</w:t>
      </w:r>
      <w:r>
        <w:rPr>
          <w:rFonts w:ascii="Microsoft YaHei" w:hAnsi="Microsoft YaHei" w:eastAsia="Microsoft YaHei"/>
          <w:b w:val="0"/>
          <w:sz w:val="21"/>
        </w:rPr>
        <w:t xml:space="preserve"> — 覆盖较少, 预期可能不准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17:46:31 | 状态: ok, 8529ms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🔮 机构一致预期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覆盖机构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 家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&lt;5 家预期不太准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当年 EPS 预期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0.140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 年赚多少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次年 EPS 预期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0.170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2027 年赚多少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预期增速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21.0%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&lt;30% 是普通增长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前向 PE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82.3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用明年预期利润算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PEG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9.56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越低越便宜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17:46:31 | 状态: ok, 8529ms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204.75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72.1%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58.39 ~ 696.45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72.1% 分位（偏贵区间，谨慎）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2.78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89.9%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2023-08-01 ~ 2026-09-08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754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17:46:44 | 状态: ok, 1497ms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83% 持仓赚钱，套牢盘轻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现价距筹码峰 +1.0%（主成本区附近，主力没动）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90% 集中度 14.4% 极集中（容易拉升）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现价接近平均成本 +9.4%（成本博弈区）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83.19%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10.53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8.81 ~ 11.79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9.39 ~ 11.55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14.43%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10.31%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11.41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2025-12-12 ~ 2026-09-08 (180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1,565.4%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17:46:55 | 状态: ok, 1765ms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11.52 元 (+0.26%)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12.64 / 10.34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8.70%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18.69%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1.15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100.21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17:46:22 | 状态: ok, 1611ms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17:46:39 | 状态: fallback:接口返回0条(可能风控), 7868ms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HTTPSConnectionPool(host='push2his.eastmoney.com', port=443): Max retries exceeded with u…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17:46:42 | 状态: error:HTTPSConnectionPool(host='push2his.eastmoney.com', port=443), 3507ms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🏭 申万行业分类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当前一级行业代码: </w:t>
      </w:r>
      <w:r>
        <w:rPr>
          <w:rFonts w:ascii="Microsoft YaHei" w:hAnsi="Microsoft YaHei" w:eastAsia="Microsoft YaHei"/>
          <w:b/>
          <w:sz w:val="21"/>
        </w:rPr>
        <w:t>450000</w:t>
      </w:r>
      <w:r>
        <w:rPr>
          <w:rFonts w:ascii="Microsoft YaHei" w:hAnsi="Microsoft YaHei" w:eastAsia="Microsoft YaHei"/>
          <w:b w:val="0"/>
          <w:sz w:val="21"/>
        </w:rPr>
        <w:t xml:space="preserve"> / 二级 450300 (自 2014-02-21 起)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历史变更 2 次 (中位数 2) — 很稳定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行业分类稳定, 历史数据可用性高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申万行业分类表 swsresearch | 抓取于 17:46:56 | 状态: ok, 4590ms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净买入(万)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换手%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-9,538.2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21.66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17:46:48 | 状态: ok, 2165ms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北向资金(全市场口径): 沪股通 -9.3 亿 / 深股通 +379.8 亿 ｜ 合计 +370.5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强势股题材词频: AI应用(6) | 业绩增长(3) | 中报扭亏(3) | 中报增长(3) | 甲醇(2) | 尿素(2)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17:46:53 | 状态: ok, 5248ms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45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涨+0.3%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PE=204.8极高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PB=2.78正常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PE消化9.9年(慢)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PEG=9.56贵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PE历史分位72.1%(偏高)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换手18.7%过高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振幅8.7%剧烈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北向资金(全市场)净流入370.5亿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中盘股(100亿)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PE&gt;205极高估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获利盘83.2%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90%集中度14.4%(极集中)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行业变更2次(稳定)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当前申万一级:450000 L2:450300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近30日上榜1次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龙虎榜均净卖9538万 -3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12.67 (+10%)</w:t>
      </w:r>
      <w:r>
        <w:rPr>
          <w:rFonts w:ascii="Microsoft YaHei" w:hAnsi="Microsoft YaHei" w:eastAsia="Microsoft YaHei"/>
          <w:b w:val="0"/>
          <w:sz w:val="21"/>
        </w:rPr>
        <w:t>：卖 1/2 仓锁利, 留 1/2 看 14.40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11.17~11.52 区间不破 10.21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10.21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暂无股东户数数据（v2 端点 fetch_holder_num_change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暂无分红数据（v2 端点 fetch_dividend_history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打板端点不可用: 打板端点未全部就绪: 缺 em_zt_pool,em_zb_pool,em_dt_pool,em_yzt_pool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龙虎榜全市场端点不可用: daily_dragon_tiger 端点未就绪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1611ms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8529ms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fallback:接口返回0条(可能风控), 7868ms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error:HTTPSConnectionPool(host='push2his.eastmoney.com', port=443), 3507ms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1497ms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1992ms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2165ms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5248ms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1765ms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4590ms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4068ms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ok:datacenter RPT_F10_FINANCE_MAINFINADATA, 1797ms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ok:ths, 4123ms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13922ms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irm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holders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dividend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board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dragon_market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ok:eastmoney-datacenter, 881ms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last_bar=2026-09-08 vs 最新交易日=2026-09-08 -&gt; ok (K线最后交易日 2026-09-08 已到最新交易日, 新鲜)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SSL直连失败(申万表加载失败) → verify=False 重试成功 (4590ms, 变更2次) [环境CA问题已绕过, 如实记录]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fallback:接口返回0条(可能风控), 7868ms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error:HTTPSConnectionPool(host='push2his.eastmoney.com', port=443), 3507ms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76.7s ｜ 起 2026-09-08T17:46:20+08:00 → 止 2026-09-08T17:47:37+08:00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2026-09-08 17:47, 市场随时变化, 请独立判断。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暂无股东户数数据（v2 端点 fetch_holder_num_change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暂无分红数据（v2 端点 fetch_dividend_history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打板端点不可用: 打板端点未全部就绪: 缺 em_zt_pool,em_zb_pool,em_dt_pool,em_yzt_pool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龙虎榜全市场端点不可用: daily_dragon_tiger 端点未就绪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2026-09-08 17:47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