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0000"/>
          <w:sz w:val="96"/>
          <w:szCs w:val="96"/>
        </w:rPr>
        <w:t xml:space="preserve">APEX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A5A7A"/>
          <w:sz w:val="36"/>
          <w:szCs w:val="36"/>
        </w:rPr>
        <w:t xml:space="preserve">Personal Intelligence Dashboard</w:t>
      </w:r>
    </w:p>
    <w:p>
      <w:pPr>
        <w:pBdr>
          <w:bottom w:val="single" w:color="8AB416" w:sz="8" w:space="6"/>
        </w:pBdr>
        <w:spacing w:before="0" w:after="200"/>
        <w:jc w:val="center"/>
      </w:pPr>
      <w:r>
        <w:t xml:space="preserve"/>
      </w:r>
    </w:p>
    <w:p>
      <w:pPr>
        <w:spacing w:before="0"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Product Requirements Document</w:t>
            </w:r>
          </w:p>
        </w:tc>
      </w:tr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APEX — Personal Intelligence Dashboard</w:t>
            </w:r>
          </w:p>
        </w:tc>
      </w:tr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 — Pre-Development</w:t>
            </w:r>
          </w:p>
        </w:tc>
      </w:tr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Draft for Review</w:t>
            </w:r>
          </w:p>
        </w:tc>
      </w:tr>
      <w:tr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Jett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7A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1.1 Vision Statement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is a personal intelligence dashboard that aggregates biometric, behavioural, and lifestyle data into a single interface, surfacing actionable insights about what genuinely drives an individual's peak performance. It speaks only when it has something worth saying.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1.2 The Core Problem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High-performing individuals track fragments of their health and performance across disconnected apps — a sleep tracker here, a gym log there, a calorie counter somewhere else. None of these tools talk to each other, none understand context, and none are capable of answering the question that actually matters:</w:t>
      </w:r>
    </w:p>
    <w:p>
      <w:pPr>
        <w:spacing w:before="0" w:after="160"/>
      </w:pPr>
      <w:r>
        <w:t xml:space="preserve"/>
      </w:r>
    </w:p>
    <w:p>
      <w:pPr>
        <w:pBdr>
          <w:left w:val="single" w:color="8AB416" w:sz="8" w:space="12"/>
        </w:pBd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000000"/>
          <w:sz w:val="24"/>
          <w:szCs w:val="24"/>
        </w:rPr>
        <w:t xml:space="preserve">"Why do I feel incredible some weeks and average others — and what exactly caused it?"</w:t>
      </w:r>
    </w:p>
    <w:p>
      <w:pPr>
        <w:spacing w:before="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solves this by treating data holistically, correlating inputs across sectors, and presenting them in a format that rewards engagement and makes pattern recognition intuitive.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1.3 Design Philosophy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Low friction, passive data collection wherever possible.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interface should feel like a dashboard built for a high-performance athlete, not a patient.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are scarce and high signal — maximum one per day, earned by genuine pattern detection.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Dopamine-inducing positive feedback when doing well. Visual rewards for consistency.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Brutally honest. No sugar-coating trend data.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knows you. It uses calendar context, historical patterns, and cross-sector correlations to give advice that generic apps cannot.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1.4 Target User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is built for a single user archetype initially: a health-conscious, performance-oriented individual who: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Actively tracks multiple facets of their health and life.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Follows an ancestral or primal nutrition philosophy (raw dairy, grass-fed meat, organ consumption).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Practises semen retention and understands its correlation with performance metrics.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Trains regularly and logs gym sessions.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Maintains a detailed Google Calendar.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 entrepreneurially driven and understands the value of data-driven decision making.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Wants a single interface that replaces the five-app friction currently required to understand their own patterns.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Core Data Sectors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organises all tracked data into ten distinct sectors. Each sector has its own visual identity, data sources, and insight generation logic. All sectors feed into a composite daily Vitality Score.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400"/>
        <w:gridCol w:w="2160"/>
      </w:tblGrid>
      <w:tr>
        <w:tc>
          <w:tcPr>
            <w:tcW w:type="dxa" w:w="1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24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1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 / Retention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Lime green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Streak days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Passive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Electric blue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Duration + quality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Apple Health / Oura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Passive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Energy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Morning score 1–10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check-in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(30s)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Gym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Orange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Volume &amp; sessions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Hevy API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Passive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Libido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Pink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score 1–10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check-in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(30s)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Nutrition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Teal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Calories + nutrients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Photo log + manual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(2 min)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 Comp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Purple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Weight + body fat %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Withings API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Passive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Mood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Amber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score 1–10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Daily check-in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(30s)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Finances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Teal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 net cash flow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(weekly)</w:t>
            </w:r>
          </w:p>
        </w:tc>
      </w:tr>
      <w:tr>
        <w:tc>
          <w:tcPr>
            <w:tcW w:type="dxa" w:w="1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Blue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Focus score + projects</w:t>
            </w:r>
          </w:p>
        </w:tc>
        <w:tc>
          <w:tcPr>
            <w:tcW w:type="dxa" w:w="2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 + Calendar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Active (daily)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Vitality Score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day is assigned a composite Vitality Score (1.0–10.0) synthesised from all active sectors, weighted by their historical correlation with subjective wellbeing. The score drives the colour-coded Historical Calendar view and enables long-term pattern analysis.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2F7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7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Weighted average: Energy (25%) + Mood (20%) + Libido (20%) + Sleep quality (20%) + SR day modifier (15%)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score is displayed prominently throughout the app — as a coloured cell in the calendar view (deep red → amber → lime green), as the central metric in the mobile home screen, and as the title metric in each Historical day detail panel.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Screens &amp; Views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Dashboard (Home)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primary landing screen. Displays a live snapshot of the current day across all sectors.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Topbar — Logo, tab navigation (Dashboard / Insights / Chat), date/time chip, Morning Check-in CTA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Sidebar — Grouped navigation for all sectors plus Overview and Settings. Colour-coded with sector dot indicators. Active state with coloured right border.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 Tile Row — Five primary tiles (SR Streak, Sleep, Energy, Weight, Gym). Each tile has: coloured gradient background, blurred glow orb, metric value, sub-label, animated bottom progress bar, hover glow effect, click-through to sector focus view.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Active Insights Row — Four insight cards with type-coded left borders (positive / warning / info / alert). Each card is clickable and navigates to the relevant sector.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Trends Graph — 30-day energy vs libido dual-line SVG chart with gradient fill, toggle for 7D/30D/90D timeframes, and SR streak day annotation.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 Card — Large standalone retention counter with personal best comparison and streak start date.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Right Panel — Fixed notifications feed, Quick Ask chat interface, and integration status badges.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Sector Focus Views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sidebar sector navigates to a dedicated full-screen focus view. All sector views share a common layout pattern: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 button returning to Dashboard.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Sector title (coloured to match sector identity) with data source subtitle.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Four mini-stat tiles showing key metrics.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Primary SVG trend graph with timeframe toggles.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Historical log table (where applicable).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77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View Elements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Retention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Large SR counter card (64px), streak history table with avg energy per streak, 90-day SR vs energy overlay graph with reset markers.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14-day duration chart, bedtime/wake time tracking, sleep debt indicator.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Energy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30-day score trend, peak SR day correlation annotation.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Gym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Weekly volume trend (ascending), recent sessions table with PR count, streak weeks.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Nutrition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Calorie progress bar, protein/fat/carb pills, daily food log table — links to Nutrition Feed.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Libido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30-day score line chart, correlation with SR day and liver consumption.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 Comp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30-day weight trend (Withings), body fat percentage, 14-day delta, recomp trend detection.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Mood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30-day score trend, best correlation tags.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Finances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Monthly net, expenses, income, savings rate stats.</w:t>
            </w:r>
          </w:p>
        </w:tc>
      </w:tr>
      <w:tr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Business</w:t>
            </w:r>
          </w:p>
        </w:tc>
        <w:tc>
          <w:tcPr>
            <w:tcW w:type="dxa" w:w="7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Focus score, active project count, momentum indicator, next calendar event.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Nutrition Feed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standalone screen accessible from the Nutrition sector and from the top navigation. Designed as a dopamine-inducing vertical timeline feed — not a clinical calorie tracker.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Day Navigation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Left/right arrow navigation to swipe through previous days with a smooth slide-in animation.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Day header showing date, "Today" / "Yesterday" / "N days ago" sub-label.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Sticky daily totals bar showing calorie progress bar, macro pills (kcal / protein / fat / carbs), and a Nutrition Score (1–10).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The Feed Timeline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Meals are rendered as cards on a vertical timeline with a coloured dot-and-line connector: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meal card has: meal type tag (Breakfast / Lunch / Dinner / Snack / Supplement, colour coded), meal name, calorie count, an RPG-style stats panel (mini bars for calories/protein/fat/carbs), and a nutrient bonus chip row.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Nutrient bonus chips (green "+") appear dynamically based on what was logged: +High Protein, +Vitamin A, +B12, +Raw Enzymes, +CLA, +Zinc, +Omega-3, +Choline, +Fat-soluble Vitamins, +Vitamin K2.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pulsing red NOW marker sits at the current time within the feed. Meals above it are past; the upcoming recommendation is below it.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expandable Ingredients Breakdown section appears on each card.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Upcoming Recommendation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Below the NOW marker, a dashed teal card displays APEX's recommended next meal. It considers: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Remaining calorie budget for the day.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 day — higher SR day = higher protein and zinc priority.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— if a gym session is scheduled, protein target increases.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Current nutrient gaps (e.g., no liver logged this week → recommend organ meat).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Right Panel — Daily Summary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Animated score ring (SVG, gradient fill) showing the day's Nutrition Score.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nutrient breakdown with individual bars (Vitamin A, B12, Zinc, Iron, etc.).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7-day calorie bar chart showing the week at a glance.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Today's Wins — achievement list that populates as goals are met (e.g., "Liver logged", "Zinc maxed", "Protein on track").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Log Modal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Triggered by the "+ Log Meal" button in the topbar. Fields: Meal type, Food name/description, Calories, Protein, Fat, Carbs, Photo upload (optional). Submitted meals animate into the feed and update all totals instantly.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3.4 Historical Calendar View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dedicated screen for long-term pattern analysis. Accessible from the top navigation (History tab).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Calendar Modes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Month View — Standard calendar grid (Mon–Sun), each cell coloured by Vitality Score. Cells show the day number, score badge, and event dots (orange = gym, pink = social, gold = work). Hover lifts cell. Click opens Day Detail panel.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Week View — Four-week band showing daily score cells at larger size with the same colour system.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Year View — GitHub-style heatmap: all 12 months rendered as 31-cell rows, allowing instant identification of high and low periods across the year.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Day Detail Panel (right side)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Clicking any day opens a rich breakdown in the right panel: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 heading + Vitality Score (large, colour-coded).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Metrics table: Energy, Mood, Libido, Sleep, Weight, SR Day, Gym, Liver, Raw Milk, Oysters.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Events: Synced Google Calendar entries for that day with time and colour-coded event type.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Analysis: A written analysis (2–4 sentences) explaining why the day scored as it did, with supporting green "+positive" chips and amber "warning" chips.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Month Averages Sparklines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Below the calendar grid, a row of horizontal bar charts shows monthly averages for Vitality, Energy, Mood, Libido, Sleep, and Gym Days — enabling fast month-to-month comparison.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3.5 Insights View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consolidated list of all APEX-generated insights with full text, confidence level, and contributing sectors. Each insight card shows its detection timestamp and the data sources that generated it.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3.6 Chat / Ask APEX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conversational interface backed by the full personal data store. The user can ask natural language questions and receive data-grounded answers.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Example queries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"What was I eating when I felt best last month?"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"Why has my libido been lower this week?"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"What does my best week look like in data?"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"Should I go to the gym today given my sleep?"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"How does my mood correlate with my SR streak?"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3.7 Mobile View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phone-optimised layout accessible from the desktop dashboard via the "Mobile View" button (bottom-right). Renders a realistic iPhone shell in an overlay.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Mobile layout differences from desktop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sidebar — replaced by a 5-tab bottom navigation bar (Home / Sectors / History / Nutrition / Ask).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Hero card replaces the stat tile grid — shows SR streak as the primary metric with energy/sleep/mood sub-chips.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Horizontal scroll for sector cards — swipe through Sleep, Energy, Weight, Gym, Libido tiles.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Morning check-in CTA is a prominent full-width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Rounded card styling (12–16px radius) throughout — native mobile feel.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Mini-graph card showing the 14-day energy trend.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 quick-card with calorie bar and nutrient bonus chips.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Intelligence Layer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Insight Generation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runs a nightly pattern detection job across all stored data. Insight generation logic: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Cross-sector correlation detection — identifies when two or more sectors diverge from their norm simultaneously.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SR streak milestone detection — at days 7, 10, 14, 21, 30, triggers a performance window notification.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Nutritional gap detection — if a high-correlation food (liver, raw milk, oysters) hasn't been logged in N days, surfaces a warning with the last-seen correlation data.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Sleep debt accumulation — 3 consecutive nights under threshold triggers a recovery recommendation, cross-referenced with upcoming calendar whitespace.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context integration — knows what's in the user's Google Calendar and uses it to personalise recommendations (e.g., "you have a rest day tomorrow — ideal sleep window").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Recomp trend detection — if weight is declining while gym volume is increasing over a 14+ day window, flags lean mass gain.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4.2 Notification Rules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enforces strict notification discipline to avoid alert fatigue: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Maximum 1 push notification per day.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are tiered: Performance (SR milestones, trend peaks) → Warnings (nutritional gaps, sleep debt) → Reminders (morning check-in).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Morning check-in prompt delivered at a user-configured time (default 8am).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Notifications are suppressed if the user has already completed their check-in.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4.3 Chat Memory Bank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APEX Chat interface queries a structured memory bank built from all ingested data: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historical log of every sector for every day.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 events with timestamps and categories.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 logs including specific foods and associated nutrient bonuses.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Detected patterns and previously surfaced insights.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AI layer (Claude / GPT-4o) is given this context at query time and generates grounded, specific answers — not generic health advice.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Stack Overview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D6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574F1"/>
                <w:sz w:val="16"/>
                <w:szCs w:val="16"/>
              </w:rPr>
              <w:t xml:space="preserve">React Native (Expo)</w:t>
            </w:r>
          </w:p>
        </w:tc>
        <w:tc>
          <w:tcPr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E8F5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Desktop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AB416"/>
                <w:sz w:val="16"/>
                <w:szCs w:val="16"/>
              </w:rPr>
              <w:t xml:space="preserve">Next.js</w:t>
            </w:r>
          </w:p>
        </w:tc>
        <w:tc>
          <w:tcPr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D6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899"/>
                <w:sz w:val="16"/>
                <w:szCs w:val="16"/>
              </w:rPr>
              <w:t xml:space="preserve">Supabase</w:t>
            </w:r>
          </w:p>
        </w:tc>
        <w:tc>
          <w:tcPr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EDD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B5DE5"/>
                <w:sz w:val="16"/>
                <w:szCs w:val="16"/>
              </w:rPr>
              <w:t xml:space="preserve">Claude / GPT-4o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Data Layer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data is persisted in Supabase (PostgreSQL). Core tables: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daily_checkins — morning/evening scores for energy, mood, libido, SR day.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sleep_logs — duration, bedtime, wake time, quality score (synced from Apple Health / Oura).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gym_sessions — session date, exercise list, total volume, PR flags (synced from Hevy).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body_metrics — weight, body fat %, muscle mass (synced from Withings).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nutrition_logs — per-meal entries with photo URL, macros, food name, meal type, nutrient flags.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calendar_events — synced Google Calendar entries with event name, time, duration, auto-categorised (work/gym/social/other).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insights — generated insight records with timestamp, type, confidence, sector tags.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5.3 Integrations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860"/>
        <w:gridCol w:w="2000"/>
      </w:tblGrid>
      <w:tr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Hevy API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gym session sync — sets, reps, weight, PRs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Health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Sleep duration, HRV, steps via HealthKit export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Withings API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Body composition: weight, body fat %, muscle mass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context for smart notifications and recommendations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Oura Ring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to Apple Health for sleep and HRV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/ Photo AI</w:t>
            </w:r>
          </w:p>
        </w:tc>
        <w:tc>
          <w:tcPr>
            <w:tcW w:type="dxa" w:w="25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Food photo → macro estimation via GPT-4 Vision</w:t>
            </w:r>
          </w:p>
        </w:tc>
        <w:tc>
          <w:tcPr>
            <w:tcW w:type="dxa" w:w="18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5.4 AI Pipeline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Nightly batch job: runs correlation analysis across all sectors, generates insight candidates, filters by confidence threshold, writes top candidate to insights table.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Chat: user query → relevant data context assembled from Supabase → sent to Claude claude-sonnet-4-6 with structured prompt → response streamed to UI.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 photo AI: photo uploaded → sent to GPT-4o Vision with prompt "estimate macros for this meal" → returns structured JSON → pre-fills log modal.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6.1 Phase 1 — Manual Baseline (Weeks 1–4)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is functional without any API integrations. All data is entered manually or via check-in prompts. Goal: establish baseline data and validate the insight engine with real input.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560"/>
        <w:gridCol w:w="1600"/>
      </w:tblGrid>
      <w:tr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Morning check-in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 energy, mood, libido scores (1–10) + SR day in under 2 minutes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Dashboard view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 tiles, insights row, trend graph, SR card, right panel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Nutrition feed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 meal logging with type, macros, photo upload, RPG stat chips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Historical calendar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Month/week/year views, Vitality Score colour system, day detail panel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Sector focus views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10 sectors with manual data entry and basic charts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APEX Chat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Text-in / text-out chat interface backed by stored data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view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Phone-optimised layout with bottom nav and hero card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1/day push notification with priority queue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1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6.2 Phase 2 — API Sync (Weeks 4–8)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Passive data collection replaces manual entry for gym, sleep, and body metrics.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560"/>
        <w:gridCol w:w="1600"/>
      </w:tblGrid>
      <w:tr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Hevy sync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Automatic workout import including exercise, sets, reps, volume, PRs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Health sync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Sleep duration and quality import via HealthKit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Withings sync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weight and body fat % import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Event import with auto-categorisation (work/gym/social)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Integration status UI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Live/connected/error badges in sidebar and integrations view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6.3 Phase 3 — Intelligence (Weeks 8–12)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pattern detection and AI layers are activated once sufficient data exists.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560"/>
        <w:gridCol w:w="1600"/>
      </w:tblGrid>
      <w:tr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Nightly insight job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cross-sector pattern detection with confidence scoring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 correlation analysis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Quantified relationship between SR day and all other sectors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Nutrition AI estimation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GPT-4 Vision macro estimation from meal photos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Sleep debt detection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Accumulation tracking + calendar-aware recovery recommendations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Meal recommendations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Calorie gap + nutrient deficiency + SR day-aware suggestions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7A2F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Recomp detection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weight + gym volume trend correlation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6.4 Phase 4 — Polish &amp; Expansion (Weeks 12–16)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1560"/>
        <w:gridCol w:w="1600"/>
      </w:tblGrid>
      <w:tr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PC dashboard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desktop layout with sidebar, three-column grid, detailed charts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Chat memory bank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historical context wired into the chat AI layer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Oura integration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sleep/HRV source with richer scoring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Export &amp; reports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Weekly/monthly PDF summary of all sectors and insights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Sharing</w:t>
            </w:r>
          </w:p>
        </w:tc>
        <w:tc>
          <w:tcPr>
            <w:tcW w:type="dxa" w:w="3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Optional streak sharing (SR, gym streak) for accountability</w:t>
            </w:r>
          </w:p>
        </w:tc>
        <w:tc>
          <w:tcPr>
            <w:tcW w:type="dxa" w:w="15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7A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4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7.1 Visual Identity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uses a dark, high-contrast aesthetic with sharp colour accents. The aesthetic intentionally evokes performance dashboards — F1 telemetry, sports analytics tools, biohacking interfaces — rather than consumer wellness apps.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Colour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c>
          <w:tcPr>
            <w:tcW w:type="dxa" w:w="2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1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--accent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#c8f135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accent, SR, Vitality Score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SR / Retention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--blue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#3574f1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 sector, business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Sleep / Business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--gold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#ffcc00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Energy, morning, warmth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Energy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--purple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#9b5de5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 composition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Body Comp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--orange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#ff7a2f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Gym performance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Gym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--pink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#ff3580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Libido, relationship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Libido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--teal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#00d4aa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Nutrition, positive AI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Nutrition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--amber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#ff9f1c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Mood tracking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Mood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#ff3535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Alerts, NOW marker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--bg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#080810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 background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--surface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#0e0e1a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Card backgrounds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</w:t>
            </w:r>
          </w:p>
        </w:tc>
      </w:tr>
      <w:tr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--muted</w:t>
            </w:r>
          </w:p>
        </w:tc>
        <w:tc>
          <w:tcPr>
            <w:tcW w:type="dxa" w:w="2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#5a5a7a</w:t>
            </w:r>
          </w:p>
        </w:tc>
        <w:tc>
          <w:tcPr>
            <w:tcW w:type="dxa" w:w="21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Secondary text, labels</w:t>
            </w:r>
          </w:p>
        </w:tc>
        <w:tc>
          <w:tcPr>
            <w:tcW w:type="dxa" w:w="3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Display / Headings: Syne (Google Fonts) — 400, 600, 700, 800 weights. Used for sector titles, metric values, score numbers, card headings.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Body / Monospace: DM Mono — 300, 400, 500 weights. Used for all labels, tags, timestamps, data values, body copy. Reinforces the data/technical aesthetic.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Spacing &amp; Layout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Desktop: 3-column grid — 220px sidebar / flexible main / 300px right panel. 58px topbar.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Mobile: Full-bleed single column with 16px horizontal padding. 58px bottom nav bar.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Card padding: 16–20px. Gap between cards: 10–14px.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Stat bar animations: cubic-bezier(0.4, 0, 0.2, 1), 1.2s duration. Triggered on view load.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View transitions: fadeUp — opacity 0→1, translateY 8px→0, 0.3s ease.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Meal cards: slideIn — opacity 0→1, translateX -12px→0, staggered 80ms per card.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Bonus chips: popIn — scale 0.8→1, 0.3s ease, staggered 50ms per chip.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Phone shell modal: translateY 20px→0, cubic-bezier spring bounce, 0.35s.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8. Build Phases &amp; Timeline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00"/>
        <w:gridCol w:w="1760"/>
      </w:tblGrid>
      <w:tr>
        <w:tc>
          <w:tcPr>
            <w:tcW w:type="dxa" w:w="14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0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7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4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check-in system, all sector views, nutrition feed, historical calendar, basic chat UI</w:t>
            </w:r>
          </w:p>
        </w:tc>
        <w:tc>
          <w:tcPr>
            <w:tcW w:type="dxa" w:w="1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 the concept with real data, establish daily logging habit</w:t>
            </w:r>
          </w:p>
        </w:tc>
      </w:tr>
      <w:tr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4–8</w:t>
            </w:r>
          </w:p>
        </w:tc>
        <w:tc>
          <w:tcPr>
            <w:tcW w:type="dxa" w:w="4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Hevy / Withings / Apple Health / Google Calendar API integrations, passive data pipeline</w:t>
            </w:r>
          </w:p>
        </w:tc>
        <w:tc>
          <w:tcPr>
            <w:tcW w:type="dxa" w:w="1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Eliminate manual data entry for passive inputs</w:t>
            </w:r>
          </w:p>
        </w:tc>
      </w:tr>
      <w:tr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8–12</w:t>
            </w:r>
          </w:p>
        </w:tc>
        <w:tc>
          <w:tcPr>
            <w:tcW w:type="dxa" w:w="4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Nightly insight engine, AI nutrition estimation, meal recommendations, sleep debt detection</w:t>
            </w:r>
          </w:p>
        </w:tc>
        <w:tc>
          <w:tcPr>
            <w:tcW w:type="dxa" w:w="1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the intelligence layer — APEX starts speaking</w:t>
            </w:r>
          </w:p>
        </w:tc>
      </w:tr>
      <w:tr>
        <w:tc>
          <w:tcPr>
            <w:tcW w:type="dxa" w:w="1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Weeks 12–16</w:t>
            </w:r>
          </w:p>
        </w:tc>
        <w:tc>
          <w:tcPr>
            <w:tcW w:type="dxa" w:w="40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dashboard polish, full chat memory bank, Oura integration, PDF reports</w:t>
            </w:r>
          </w:p>
        </w:tc>
        <w:tc>
          <w:tcPr>
            <w:tcW w:type="dxa" w:w="176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product — ready for wider use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8.1 Success Metrics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will be considered successful at the end of Phase 1 if: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Daily check-in completion rate exceeds 80% over a 30-day period.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least 3 cross-sector correlations are detected and verified by the user as accurate.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Nutrition Feed is used to log at least 2 meals per day on average.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Historical Calendar shows a visible pattern between SR streak days and high Vitality Score weeks.</w:t>
      </w:r>
    </w:p>
    <w:p>
      <w:pPr>
        <w:spacing w:before="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At Phase 3 completion: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APEX Chat can accurately answer 5 of 5 test queries about historical patterns.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Insight accuracy (user-rated as correct) exceeds 70%.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Nutrition photo AI macro estimation is within 20% of manual entry on 80% of meals.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9. Out of Scope (v1)</w:t>
      </w:r>
    </w:p>
    <w:p>
      <w:pPr>
        <w:spacing w:before="6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features are explicitly excluded from the initial build to maintain focus: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Multi-user support — APEX v1 is a single-user personal tool.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Social features — no public profiles, leaderboards, or community sharing.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Wearable companion app — APEX reads from Apple Health and Oura via their APIs but does not replace these apps.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Automated financial data sync — finances remain manual entry only.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Prescription or medical advice — APEX provides pattern observations, not clinical recommendations.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Paid subscription model — the app is personal infrastructure, not a commercial product in v1.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8AB416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10. Open Questions &amp; Decisions Needed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48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0D0D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AI provider for Chat: Claude vs GPT-4o?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Claude offers better instruction-following; GPT-4o stronger for Vision (nutrition photos). Could use both.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Where does SR day reset logic live?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Manual button tap, or infer from journal/check-in data? Button is simplest and most reliable.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are nutrition macros validated?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 manual, AI estimation from photo, or barcode scan? Phase 1: manual. Phase 3: photo AI.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Evening check-in: required or optional?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Evening check-in could capture libido, mood end-of-day, and journal entry. Risk: adds friction. Suggest optional.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How granular should Calendar event categorisation be?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Auto-categorise into Work / Gym / Social / Health / Other using keyword matching, or manual tagging?</w:t>
            </w:r>
          </w:p>
        </w:tc>
      </w:tr>
      <w:tr>
        <w:tc>
          <w:tcPr>
            <w:tcW w:type="dxa" w:w="40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What is the Vitality Score weighting formula?</w:t>
            </w:r>
          </w:p>
        </w:tc>
        <w:tc>
          <w:tcPr>
            <w:tcW w:type="dxa" w:w="4480"/>
            <w:tcBorders>
              <w:top w:val="single" w:color="D0D8C0" w:sz="1"/>
              <w:left w:val="single" w:color="D0D8C0" w:sz="1"/>
              <w:bottom w:val="single" w:color="D0D8C0" w:sz="1"/>
              <w:right w:val="single" w:color="D0D8C0" w:sz="1"/>
            </w:tcBorders>
            <w:shd w:fill="F8FA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 prototype: Energy 25% + Mood 20% + Libido 20% + Sleep 20% + SR modifier 15%. Validate with real data.</w:t>
            </w:r>
          </w:p>
        </w:tc>
      </w:tr>
    </w:tbl>
    <w:p>
      <w:pPr>
        <w:spacing w:before="0" w:after="3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C0" w:sz="4" w:space="6"/>
      </w:pBdr>
      <w:jc w:val="right"/>
    </w:pPr>
    <w:r>
      <w:rPr>
        <w:rFonts w:ascii="Arial" w:cs="Arial" w:eastAsia="Arial" w:hAnsi="Arial"/>
        <w:color w:val="5A5A7A"/>
        <w:sz w:val="18"/>
        <w:szCs w:val="18"/>
      </w:rPr>
      <w:t xml:space="preserve">Page </w:t>
    </w:r>
    <w:r>
      <w:rPr>
        <w:rFonts w:ascii="Arial" w:cs="Arial" w:eastAsia="Arial" w:hAnsi="Arial"/>
        <w:color w:val="5A5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7A"/>
        <w:sz w:val="18"/>
        <w:szCs w:val="18"/>
      </w:rPr>
      <w:t xml:space="preserve"> of </w:t>
    </w:r>
    <w:r>
      <w:rPr>
        <w:rFonts w:ascii="Arial" w:cs="Arial" w:eastAsia="Arial" w:hAnsi="Arial"/>
        <w:color w:val="5A5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C0" w:sz="4" w:space="6"/>
      </w:pBdr>
    </w:pPr>
    <w:r>
      <w:rPr>
        <w:rFonts w:ascii="Arial" w:cs="Arial" w:eastAsia="Arial" w:hAnsi="Arial"/>
        <w:color w:val="5A5A7A"/>
        <w:sz w:val="18"/>
        <w:szCs w:val="18"/>
      </w:rPr>
      <w:t xml:space="preserve">APEX — Product Requirements Document</w:t>
    </w:r>
    <w:r>
      <w:rPr>
        <w:rFonts w:ascii="Arial" w:cs="Arial" w:eastAsia="Arial" w:hAnsi="Arial"/>
        <w:color w:val="5A5A7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2026-02-28T05:23:48.096Z</dcterms:created>
  <dcterms:modified xsi:type="dcterms:W3CDTF">2026-02-28T05:23:48.127Z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