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NEXUSMIND_DOCX_MARKER architecture boundary</w:t>
      </w:r>
    </w:p>
    <w:sectPr/>
  </w:body>
</w:document>
</file>