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881" w:rsidRPr="000622DE" w:rsidRDefault="00A92286" w:rsidP="00476977">
      <w:pPr>
        <w:pStyle w:val="BodyTextIndent"/>
        <w:ind w:left="0" w:firstLine="0"/>
        <w:jc w:val="center"/>
        <w:rPr>
          <w:rFonts w:ascii="Century Gothic" w:hAnsi="Century Gothic"/>
          <w:b/>
          <w:sz w:val="32"/>
          <w:szCs w:val="28"/>
        </w:rPr>
      </w:pPr>
      <w:r>
        <w:rPr>
          <w:rFonts w:ascii="Century Gothic" w:hAnsi="Century Gothic"/>
          <w:b/>
          <w:noProof/>
          <w:sz w:val="32"/>
          <w:szCs w:val="28"/>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3.3pt;margin-top:-9pt;width:51.35pt;height:55.7pt;z-index:-251658752">
            <v:imagedata r:id="rId8" o:title=""/>
            <w10:wrap anchorx="page"/>
          </v:shape>
          <o:OLEObject Type="Embed" ProgID="PBrush" ShapeID="_x0000_s1036" DrawAspect="Content" ObjectID="_1603025318" r:id="rId9"/>
        </w:pict>
      </w:r>
      <w:r w:rsidR="00841881" w:rsidRPr="000622DE">
        <w:rPr>
          <w:rFonts w:ascii="Century Gothic" w:hAnsi="Century Gothic"/>
          <w:b/>
          <w:sz w:val="32"/>
          <w:szCs w:val="28"/>
        </w:rPr>
        <w:t>INDIAN INSTITUTE OF TECHNOLOGY KHARAGPUR</w:t>
      </w:r>
    </w:p>
    <w:p w:rsidR="000D68BE" w:rsidRDefault="00727BF1" w:rsidP="00476977">
      <w:pPr>
        <w:pStyle w:val="BodyTextIndent"/>
        <w:ind w:left="0" w:firstLine="0"/>
        <w:jc w:val="center"/>
        <w:rPr>
          <w:rFonts w:ascii="Century Gothic" w:hAnsi="Century Gothic"/>
          <w:b/>
          <w:sz w:val="28"/>
          <w:szCs w:val="28"/>
        </w:rPr>
      </w:pPr>
      <w:r>
        <w:rPr>
          <w:rFonts w:ascii="Century Gothic" w:hAnsi="Century Gothic"/>
          <w:b/>
          <w:sz w:val="28"/>
          <w:szCs w:val="28"/>
        </w:rPr>
        <w:t>End</w:t>
      </w:r>
      <w:r w:rsidR="00F8796E">
        <w:rPr>
          <w:rFonts w:ascii="Century Gothic" w:hAnsi="Century Gothic"/>
          <w:b/>
          <w:sz w:val="28"/>
          <w:szCs w:val="28"/>
        </w:rPr>
        <w:t>-</w:t>
      </w:r>
      <w:r w:rsidR="0079309D">
        <w:rPr>
          <w:rFonts w:ascii="Century Gothic" w:hAnsi="Century Gothic"/>
          <w:b/>
          <w:sz w:val="28"/>
          <w:szCs w:val="28"/>
        </w:rPr>
        <w:t>Autumn Semester 201</w:t>
      </w:r>
      <w:r w:rsidR="00DC3D3C">
        <w:rPr>
          <w:rFonts w:ascii="Century Gothic" w:hAnsi="Century Gothic"/>
          <w:b/>
          <w:sz w:val="28"/>
          <w:szCs w:val="28"/>
        </w:rPr>
        <w:t>8</w:t>
      </w:r>
      <w:r w:rsidR="0079309D">
        <w:rPr>
          <w:rFonts w:ascii="Century Gothic" w:hAnsi="Century Gothic"/>
          <w:b/>
          <w:sz w:val="28"/>
          <w:szCs w:val="28"/>
        </w:rPr>
        <w:t>-1</w:t>
      </w:r>
      <w:r w:rsidR="00DC3D3C">
        <w:rPr>
          <w:rFonts w:ascii="Century Gothic" w:hAnsi="Century Gothic"/>
          <w:b/>
          <w:sz w:val="28"/>
          <w:szCs w:val="28"/>
        </w:rPr>
        <w:t>9</w:t>
      </w:r>
    </w:p>
    <w:p w:rsidR="00762096" w:rsidRDefault="00762096" w:rsidP="00D64FE6">
      <w:pPr>
        <w:pStyle w:val="BodyTextIndent"/>
        <w:pBdr>
          <w:bottom w:val="single" w:sz="6" w:space="1" w:color="auto"/>
        </w:pBdr>
        <w:ind w:left="0" w:firstLine="0"/>
        <w:rPr>
          <w:rFonts w:ascii="Century Gothic" w:hAnsi="Century Gothic"/>
          <w:b/>
          <w:sz w:val="28"/>
          <w:szCs w:val="28"/>
        </w:rPr>
      </w:pPr>
    </w:p>
    <w:p w:rsidR="001D7B13" w:rsidRDefault="00762096" w:rsidP="00A300A5">
      <w:pPr>
        <w:pStyle w:val="BodyTextIndent"/>
        <w:tabs>
          <w:tab w:val="left" w:leader="underscore" w:pos="4253"/>
          <w:tab w:val="left" w:leader="underscore" w:pos="6804"/>
          <w:tab w:val="left" w:leader="underscore" w:pos="8080"/>
          <w:tab w:val="right" w:leader="underscore" w:pos="10466"/>
        </w:tabs>
        <w:spacing w:before="200"/>
        <w:ind w:left="0" w:firstLine="0"/>
        <w:jc w:val="both"/>
        <w:rPr>
          <w:rFonts w:ascii="Century Gothic" w:hAnsi="Century Gothic"/>
          <w:b/>
          <w:szCs w:val="28"/>
          <w:u w:val="single"/>
        </w:rPr>
      </w:pPr>
      <w:r w:rsidRPr="00762096">
        <w:rPr>
          <w:rFonts w:ascii="Century Gothic" w:hAnsi="Century Gothic"/>
          <w:b/>
          <w:szCs w:val="28"/>
        </w:rPr>
        <w:t>Date</w:t>
      </w:r>
      <w:r w:rsidR="00632D1E">
        <w:rPr>
          <w:rFonts w:ascii="Century Gothic" w:hAnsi="Century Gothic"/>
          <w:b/>
          <w:szCs w:val="28"/>
        </w:rPr>
        <w:t xml:space="preserve"> of Examination : </w:t>
      </w:r>
      <w:r w:rsidR="00727BF1">
        <w:rPr>
          <w:rFonts w:ascii="Century Gothic" w:hAnsi="Century Gothic"/>
          <w:b/>
          <w:szCs w:val="28"/>
        </w:rPr>
        <w:t>15</w:t>
      </w:r>
      <w:r w:rsidR="007C2E77">
        <w:rPr>
          <w:rFonts w:ascii="Century Gothic" w:hAnsi="Century Gothic"/>
          <w:b/>
          <w:szCs w:val="28"/>
        </w:rPr>
        <w:t>.</w:t>
      </w:r>
      <w:r w:rsidR="00727BF1">
        <w:rPr>
          <w:rFonts w:ascii="Century Gothic" w:hAnsi="Century Gothic"/>
          <w:b/>
          <w:szCs w:val="28"/>
        </w:rPr>
        <w:t>11</w:t>
      </w:r>
      <w:r w:rsidR="007C2E77">
        <w:rPr>
          <w:rFonts w:ascii="Century Gothic" w:hAnsi="Century Gothic"/>
          <w:b/>
          <w:szCs w:val="28"/>
        </w:rPr>
        <w:t>.201</w:t>
      </w:r>
      <w:r w:rsidR="00A71079">
        <w:rPr>
          <w:rFonts w:ascii="Century Gothic" w:hAnsi="Century Gothic"/>
          <w:b/>
          <w:szCs w:val="28"/>
        </w:rPr>
        <w:t>8</w:t>
      </w:r>
      <w:r w:rsidR="00632D1E">
        <w:rPr>
          <w:rFonts w:ascii="Century Gothic" w:hAnsi="Century Gothic"/>
          <w:b/>
          <w:szCs w:val="28"/>
        </w:rPr>
        <w:tab/>
        <w:t xml:space="preserve"> </w:t>
      </w:r>
      <w:r w:rsidR="00A300A5">
        <w:rPr>
          <w:rFonts w:ascii="Century Gothic" w:hAnsi="Century Gothic"/>
          <w:b/>
          <w:szCs w:val="28"/>
        </w:rPr>
        <w:t>Session (</w:t>
      </w:r>
      <w:r w:rsidR="00E9478C">
        <w:rPr>
          <w:rFonts w:ascii="Century Gothic" w:hAnsi="Century Gothic"/>
          <w:b/>
          <w:szCs w:val="28"/>
        </w:rPr>
        <w:t>A</w:t>
      </w:r>
      <w:r w:rsidR="003478C8">
        <w:rPr>
          <w:rFonts w:ascii="Century Gothic" w:hAnsi="Century Gothic"/>
          <w:b/>
          <w:szCs w:val="28"/>
        </w:rPr>
        <w:t>N</w:t>
      </w:r>
      <w:r w:rsidR="00E9478C">
        <w:rPr>
          <w:rFonts w:ascii="Century Gothic" w:hAnsi="Century Gothic"/>
          <w:b/>
          <w:szCs w:val="28"/>
        </w:rPr>
        <w:t xml:space="preserve">)   </w:t>
      </w:r>
      <w:r>
        <w:rPr>
          <w:rFonts w:ascii="Century Gothic" w:hAnsi="Century Gothic"/>
          <w:b/>
          <w:szCs w:val="28"/>
        </w:rPr>
        <w:t xml:space="preserve">Duration </w:t>
      </w:r>
      <w:r w:rsidR="00AA65EF" w:rsidRPr="00AA65EF">
        <w:rPr>
          <w:rFonts w:ascii="Century Gothic" w:hAnsi="Century Gothic"/>
          <w:b/>
          <w:szCs w:val="28"/>
          <w:u w:val="single"/>
        </w:rPr>
        <w:t xml:space="preserve"> </w:t>
      </w:r>
      <w:r w:rsidR="00C252A0" w:rsidRPr="00C252A0">
        <w:rPr>
          <w:rFonts w:ascii="Century Gothic" w:hAnsi="Century Gothic"/>
          <w:b/>
          <w:szCs w:val="28"/>
          <w:u w:val="single"/>
        </w:rPr>
        <w:t xml:space="preserve"> </w:t>
      </w:r>
      <w:r w:rsidR="00727BF1">
        <w:rPr>
          <w:rFonts w:ascii="Century Gothic" w:hAnsi="Century Gothic"/>
          <w:b/>
          <w:szCs w:val="28"/>
          <w:u w:val="single"/>
        </w:rPr>
        <w:t>3</w:t>
      </w:r>
      <w:r w:rsidRPr="00762096">
        <w:rPr>
          <w:rFonts w:ascii="Century Gothic" w:hAnsi="Century Gothic"/>
          <w:b/>
          <w:szCs w:val="28"/>
          <w:u w:val="single"/>
        </w:rPr>
        <w:t xml:space="preserve"> hrs</w:t>
      </w:r>
      <w:r w:rsidR="00A300A5">
        <w:rPr>
          <w:rFonts w:ascii="Century Gothic" w:hAnsi="Century Gothic"/>
          <w:b/>
          <w:szCs w:val="28"/>
          <w:u w:val="single"/>
        </w:rPr>
        <w:t xml:space="preserve">   </w:t>
      </w:r>
      <w:r w:rsidR="00E9478C">
        <w:rPr>
          <w:rFonts w:ascii="Century Gothic" w:hAnsi="Century Gothic"/>
          <w:b/>
          <w:szCs w:val="28"/>
          <w:u w:val="single"/>
        </w:rPr>
        <w:t xml:space="preserve">   </w:t>
      </w:r>
      <w:r w:rsidR="00A300A5" w:rsidRPr="00A300A5">
        <w:rPr>
          <w:rFonts w:ascii="Century Gothic" w:hAnsi="Century Gothic"/>
          <w:b/>
          <w:szCs w:val="28"/>
        </w:rPr>
        <w:t>Full Marks</w:t>
      </w:r>
      <w:r w:rsidR="00FC5486">
        <w:rPr>
          <w:rFonts w:ascii="Century Gothic" w:hAnsi="Century Gothic"/>
          <w:b/>
          <w:szCs w:val="28"/>
        </w:rPr>
        <w:t xml:space="preserve">: </w:t>
      </w:r>
      <w:r w:rsidR="00727BF1">
        <w:rPr>
          <w:rFonts w:ascii="Century Gothic" w:hAnsi="Century Gothic"/>
          <w:b/>
          <w:szCs w:val="28"/>
        </w:rPr>
        <w:t>5</w:t>
      </w:r>
      <w:r w:rsidR="00FC5486" w:rsidRPr="00FC5486">
        <w:rPr>
          <w:rFonts w:ascii="Century Gothic" w:hAnsi="Century Gothic"/>
          <w:b/>
          <w:szCs w:val="28"/>
        </w:rPr>
        <w:t>0</w:t>
      </w:r>
      <w:r w:rsidR="00F55E80" w:rsidRPr="00A300A5">
        <w:rPr>
          <w:rFonts w:ascii="Century Gothic" w:hAnsi="Century Gothic"/>
          <w:b/>
          <w:szCs w:val="28"/>
        </w:rPr>
        <w:tab/>
      </w:r>
      <w:r w:rsidR="001D7B13">
        <w:rPr>
          <w:rFonts w:ascii="Century Gothic" w:hAnsi="Century Gothic"/>
          <w:b/>
          <w:szCs w:val="28"/>
          <w:u w:val="single"/>
        </w:rPr>
        <w:t xml:space="preserve"> </w:t>
      </w:r>
    </w:p>
    <w:p w:rsidR="001D7B13" w:rsidRPr="0038494A" w:rsidRDefault="001D7B13" w:rsidP="00AE2C96">
      <w:pPr>
        <w:pStyle w:val="BodyTextIndent"/>
        <w:tabs>
          <w:tab w:val="left" w:leader="underscore" w:pos="5103"/>
          <w:tab w:val="right" w:leader="underscore" w:pos="10466"/>
        </w:tabs>
        <w:ind w:left="0" w:firstLine="0"/>
        <w:jc w:val="both"/>
        <w:rPr>
          <w:rFonts w:ascii="Century Gothic" w:hAnsi="Century Gothic"/>
          <w:b/>
          <w:szCs w:val="28"/>
          <w:u w:val="single"/>
        </w:rPr>
      </w:pPr>
      <w:r w:rsidRPr="001D7B13">
        <w:rPr>
          <w:rFonts w:ascii="Century Gothic" w:hAnsi="Century Gothic"/>
          <w:b/>
          <w:szCs w:val="28"/>
        </w:rPr>
        <w:t>Subje</w:t>
      </w:r>
      <w:r>
        <w:rPr>
          <w:rFonts w:ascii="Century Gothic" w:hAnsi="Century Gothic"/>
          <w:b/>
          <w:szCs w:val="28"/>
        </w:rPr>
        <w:t xml:space="preserve">ct No. : </w:t>
      </w:r>
      <w:r w:rsidR="00FC5486" w:rsidRPr="00FC5486">
        <w:rPr>
          <w:szCs w:val="24"/>
        </w:rPr>
        <w:t xml:space="preserve"> </w:t>
      </w:r>
      <w:r w:rsidR="00FC5486" w:rsidRPr="006C33FF">
        <w:rPr>
          <w:rFonts w:ascii="Century Gothic" w:hAnsi="Century Gothic"/>
          <w:b/>
          <w:szCs w:val="24"/>
        </w:rPr>
        <w:t>CH31009</w:t>
      </w:r>
      <w:r w:rsidR="006B6CAA">
        <w:rPr>
          <w:rFonts w:ascii="Century Gothic" w:hAnsi="Century Gothic"/>
          <w:b/>
          <w:szCs w:val="28"/>
          <w:u w:val="single"/>
        </w:rPr>
        <w:tab/>
      </w:r>
      <w:r w:rsidR="003A4903">
        <w:rPr>
          <w:rFonts w:ascii="Century Gothic" w:hAnsi="Century Gothic"/>
          <w:b/>
          <w:szCs w:val="28"/>
          <w:u w:val="single"/>
        </w:rPr>
        <w:t xml:space="preserve"> </w:t>
      </w:r>
      <w:r w:rsidR="00BF3B4A">
        <w:rPr>
          <w:rFonts w:ascii="Century Gothic" w:hAnsi="Century Gothic"/>
          <w:b/>
          <w:szCs w:val="28"/>
        </w:rPr>
        <w:t>Subject</w:t>
      </w:r>
      <w:r>
        <w:rPr>
          <w:rFonts w:ascii="Century Gothic" w:hAnsi="Century Gothic"/>
          <w:b/>
          <w:szCs w:val="28"/>
        </w:rPr>
        <w:t xml:space="preserve"> :</w:t>
      </w:r>
      <w:r w:rsidR="00FC5486">
        <w:rPr>
          <w:rFonts w:ascii="Century Gothic" w:hAnsi="Century Gothic"/>
          <w:b/>
          <w:szCs w:val="28"/>
        </w:rPr>
        <w:t xml:space="preserve"> </w:t>
      </w:r>
      <w:r w:rsidR="006C33FF" w:rsidRPr="006C33FF">
        <w:rPr>
          <w:rFonts w:ascii="Century Gothic" w:hAnsi="Century Gothic"/>
          <w:b/>
          <w:szCs w:val="24"/>
        </w:rPr>
        <w:t>REACTION ENGINEERING</w:t>
      </w:r>
      <w:r w:rsidR="00AE2C96">
        <w:rPr>
          <w:rFonts w:ascii="Century Gothic" w:hAnsi="Century Gothic"/>
          <w:b/>
          <w:szCs w:val="28"/>
        </w:rPr>
        <w:tab/>
      </w:r>
      <w:r w:rsidR="00E90A4B">
        <w:rPr>
          <w:rFonts w:ascii="Century Gothic" w:hAnsi="Century Gothic"/>
          <w:b/>
          <w:szCs w:val="28"/>
          <w:u w:val="single"/>
        </w:rPr>
        <w:t xml:space="preserve"> </w:t>
      </w:r>
      <w:r w:rsidR="00E90A4B">
        <w:rPr>
          <w:rFonts w:ascii="Century Gothic" w:hAnsi="Century Gothic"/>
          <w:b/>
          <w:szCs w:val="28"/>
          <w:u w:val="single"/>
        </w:rPr>
        <w:br w:type="textWrapping" w:clear="all"/>
      </w:r>
      <w:r w:rsidR="00153B62">
        <w:rPr>
          <w:rFonts w:ascii="Century Gothic" w:hAnsi="Century Gothic"/>
          <w:b/>
          <w:szCs w:val="28"/>
        </w:rPr>
        <w:t>Department/Center/School :</w:t>
      </w:r>
      <w:r w:rsidR="00FC5486">
        <w:rPr>
          <w:rFonts w:ascii="Century Gothic" w:hAnsi="Century Gothic"/>
          <w:b/>
          <w:szCs w:val="28"/>
        </w:rPr>
        <w:t xml:space="preserve"> </w:t>
      </w:r>
      <w:r w:rsidR="00E9478C">
        <w:rPr>
          <w:rFonts w:ascii="Century Gothic" w:hAnsi="Century Gothic"/>
          <w:b/>
          <w:szCs w:val="28"/>
        </w:rPr>
        <w:t xml:space="preserve">   </w:t>
      </w:r>
      <w:r w:rsidR="006C33FF" w:rsidRPr="006C33FF">
        <w:rPr>
          <w:rFonts w:ascii="Century Gothic" w:hAnsi="Century Gothic"/>
          <w:b/>
          <w:szCs w:val="24"/>
        </w:rPr>
        <w:t>CHEMICAL ENGINEERING</w:t>
      </w:r>
      <w:r w:rsidR="00BC628C">
        <w:rPr>
          <w:rFonts w:ascii="Century Gothic" w:hAnsi="Century Gothic"/>
          <w:b/>
          <w:szCs w:val="28"/>
        </w:rPr>
        <w:tab/>
      </w:r>
      <w:r w:rsidR="00BC628C">
        <w:rPr>
          <w:rFonts w:ascii="Century Gothic" w:hAnsi="Century Gothic"/>
          <w:b/>
          <w:szCs w:val="28"/>
        </w:rPr>
        <w:tab/>
      </w:r>
      <w:r w:rsidR="00BC628C">
        <w:rPr>
          <w:rFonts w:ascii="Century Gothic" w:hAnsi="Century Gothic"/>
          <w:b/>
          <w:szCs w:val="28"/>
        </w:rPr>
        <w:tab/>
      </w:r>
    </w:p>
    <w:p w:rsidR="00E2179C" w:rsidRDefault="00E2179C" w:rsidP="00E03F60">
      <w:pPr>
        <w:pStyle w:val="BodyTextIndent"/>
        <w:tabs>
          <w:tab w:val="left" w:pos="5103"/>
          <w:tab w:val="left" w:pos="6379"/>
          <w:tab w:val="right" w:leader="underscore" w:pos="10466"/>
        </w:tabs>
        <w:ind w:left="0" w:firstLine="0"/>
        <w:jc w:val="both"/>
        <w:rPr>
          <w:rFonts w:ascii="Century Gothic" w:hAnsi="Century Gothic"/>
          <w:b/>
          <w:szCs w:val="28"/>
        </w:rPr>
      </w:pPr>
      <w:r>
        <w:rPr>
          <w:rFonts w:ascii="Century Gothic" w:hAnsi="Century Gothic"/>
          <w:b/>
          <w:szCs w:val="28"/>
        </w:rPr>
        <w:t>Specific charts, graph paper, log book etc., required</w:t>
      </w:r>
      <w:r w:rsidR="00FC5486">
        <w:rPr>
          <w:rFonts w:ascii="Century Gothic" w:hAnsi="Century Gothic"/>
          <w:b/>
          <w:szCs w:val="28"/>
        </w:rPr>
        <w:t>:</w:t>
      </w:r>
      <w:r>
        <w:rPr>
          <w:rFonts w:ascii="Century Gothic" w:hAnsi="Century Gothic"/>
          <w:b/>
          <w:szCs w:val="28"/>
        </w:rPr>
        <w:t xml:space="preserve"> </w:t>
      </w:r>
      <w:r w:rsidR="00E03F60">
        <w:rPr>
          <w:rFonts w:ascii="Century Gothic" w:hAnsi="Century Gothic"/>
          <w:b/>
          <w:szCs w:val="28"/>
        </w:rPr>
        <w:tab/>
      </w:r>
      <w:r w:rsidR="00B874DC">
        <w:rPr>
          <w:rFonts w:ascii="Century Gothic" w:hAnsi="Century Gothic"/>
          <w:szCs w:val="28"/>
        </w:rPr>
        <w:t xml:space="preserve"> </w:t>
      </w:r>
      <w:r w:rsidR="00B874DC" w:rsidRPr="00B874DC">
        <w:rPr>
          <w:rFonts w:ascii="Century Gothic" w:hAnsi="Century Gothic"/>
          <w:b/>
          <w:szCs w:val="28"/>
        </w:rPr>
        <w:t>G</w:t>
      </w:r>
      <w:r w:rsidR="00495474" w:rsidRPr="00B874DC">
        <w:rPr>
          <w:rFonts w:ascii="Century Gothic" w:hAnsi="Century Gothic"/>
          <w:b/>
          <w:szCs w:val="28"/>
        </w:rPr>
        <w:t>raph sheet</w:t>
      </w:r>
      <w:r w:rsidR="00B874DC" w:rsidRPr="00B874DC">
        <w:rPr>
          <w:rFonts w:ascii="Century Gothic" w:hAnsi="Century Gothic"/>
          <w:b/>
          <w:szCs w:val="28"/>
        </w:rPr>
        <w:t>s</w:t>
      </w:r>
      <w:r>
        <w:rPr>
          <w:rFonts w:ascii="Century Gothic" w:hAnsi="Century Gothic"/>
          <w:b/>
          <w:szCs w:val="28"/>
        </w:rPr>
        <w:tab/>
      </w:r>
    </w:p>
    <w:p w:rsidR="007C5F88" w:rsidRDefault="001D21F0" w:rsidP="00E03F60">
      <w:pPr>
        <w:pStyle w:val="BodyTextIndent"/>
        <w:tabs>
          <w:tab w:val="left" w:pos="3402"/>
          <w:tab w:val="right" w:leader="underscore" w:pos="10466"/>
        </w:tabs>
        <w:ind w:left="0" w:firstLine="0"/>
        <w:jc w:val="both"/>
        <w:rPr>
          <w:rFonts w:ascii="Century Gothic" w:hAnsi="Century Gothic"/>
          <w:b/>
          <w:szCs w:val="28"/>
        </w:rPr>
      </w:pPr>
      <w:r>
        <w:rPr>
          <w:rFonts w:ascii="Century Gothic" w:hAnsi="Century Gothic"/>
          <w:b/>
          <w:szCs w:val="28"/>
        </w:rPr>
        <w:t xml:space="preserve">Special Instructions (if any) : </w:t>
      </w:r>
      <w:r w:rsidR="00E03F60">
        <w:rPr>
          <w:rFonts w:ascii="Century Gothic" w:hAnsi="Century Gothic"/>
          <w:b/>
          <w:szCs w:val="28"/>
        </w:rPr>
        <w:tab/>
      </w:r>
      <w:r w:rsidR="00FC5486" w:rsidRPr="00FC5486">
        <w:rPr>
          <w:rFonts w:ascii="Century Gothic" w:hAnsi="Century Gothic"/>
          <w:caps/>
          <w:szCs w:val="24"/>
        </w:rPr>
        <w:t>a</w:t>
      </w:r>
      <w:r w:rsidR="00FC5486" w:rsidRPr="00FC5486">
        <w:rPr>
          <w:rFonts w:ascii="Century Gothic" w:hAnsi="Century Gothic"/>
          <w:szCs w:val="24"/>
        </w:rPr>
        <w:t>ttempt  all  questions.   Assume the missing parameters.</w:t>
      </w:r>
      <w:r>
        <w:rPr>
          <w:rFonts w:ascii="Century Gothic" w:hAnsi="Century Gothic"/>
          <w:b/>
          <w:szCs w:val="28"/>
        </w:rPr>
        <w:tab/>
      </w:r>
    </w:p>
    <w:p w:rsidR="001D21F0" w:rsidRDefault="001D21F0" w:rsidP="001D21F0">
      <w:pPr>
        <w:pBdr>
          <w:bottom w:val="dashed" w:sz="4" w:space="1" w:color="auto"/>
        </w:pBdr>
        <w:spacing w:line="240" w:lineRule="auto"/>
      </w:pPr>
    </w:p>
    <w:p w:rsidR="00C42BFB" w:rsidRDefault="00C42BFB" w:rsidP="00AB5475">
      <w:pPr>
        <w:spacing w:line="240" w:lineRule="auto"/>
        <w:rPr>
          <w:rFonts w:ascii="Times New Roman" w:hAnsi="Times New Roman" w:cs="Times New Roman"/>
          <w:b/>
          <w:sz w:val="24"/>
          <w:szCs w:val="24"/>
        </w:rPr>
      </w:pPr>
    </w:p>
    <w:p w:rsidR="00F67BB3" w:rsidRPr="003B1E6E" w:rsidRDefault="00AE53CC" w:rsidP="00AB5475">
      <w:pPr>
        <w:spacing w:line="240" w:lineRule="auto"/>
        <w:rPr>
          <w:rFonts w:ascii="Times New Roman" w:hAnsi="Times New Roman" w:cs="Times New Roman"/>
          <w:b/>
          <w:sz w:val="24"/>
          <w:szCs w:val="24"/>
        </w:rPr>
      </w:pPr>
      <w:r w:rsidRPr="003B1E6E">
        <w:rPr>
          <w:rFonts w:ascii="Times New Roman" w:hAnsi="Times New Roman" w:cs="Times New Roman"/>
          <w:b/>
          <w:sz w:val="24"/>
          <w:szCs w:val="24"/>
        </w:rPr>
        <w:t>PART- A</w:t>
      </w:r>
      <w:r w:rsidR="00B30C1F" w:rsidRPr="003B1E6E">
        <w:rPr>
          <w:rFonts w:ascii="Times New Roman" w:hAnsi="Times New Roman" w:cs="Times New Roman"/>
          <w:b/>
          <w:sz w:val="24"/>
          <w:szCs w:val="24"/>
        </w:rPr>
        <w:t xml:space="preserve"> </w:t>
      </w:r>
      <w:r w:rsidR="00D968A8" w:rsidRPr="003B1E6E">
        <w:rPr>
          <w:rFonts w:ascii="Times New Roman" w:hAnsi="Times New Roman" w:cs="Times New Roman"/>
          <w:b/>
          <w:sz w:val="24"/>
          <w:szCs w:val="24"/>
        </w:rPr>
        <w:tab/>
      </w:r>
      <w:r w:rsidR="00D968A8" w:rsidRPr="003B1E6E">
        <w:rPr>
          <w:rFonts w:ascii="Times New Roman" w:hAnsi="Times New Roman" w:cs="Times New Roman"/>
          <w:b/>
          <w:sz w:val="24"/>
          <w:szCs w:val="24"/>
        </w:rPr>
        <w:tab/>
      </w:r>
      <w:r w:rsidR="00D968A8" w:rsidRPr="003B1E6E">
        <w:rPr>
          <w:rFonts w:ascii="Times New Roman" w:hAnsi="Times New Roman" w:cs="Times New Roman"/>
          <w:b/>
          <w:sz w:val="24"/>
          <w:szCs w:val="24"/>
        </w:rPr>
        <w:tab/>
      </w:r>
      <w:r w:rsidR="00D968A8" w:rsidRPr="003B1E6E">
        <w:rPr>
          <w:rFonts w:ascii="Times New Roman" w:hAnsi="Times New Roman" w:cs="Times New Roman"/>
          <w:b/>
          <w:sz w:val="24"/>
          <w:szCs w:val="24"/>
        </w:rPr>
        <w:tab/>
      </w:r>
      <w:r w:rsidR="00D968A8" w:rsidRPr="003B1E6E">
        <w:rPr>
          <w:rFonts w:ascii="Times New Roman" w:hAnsi="Times New Roman" w:cs="Times New Roman"/>
          <w:b/>
          <w:sz w:val="24"/>
          <w:szCs w:val="24"/>
        </w:rPr>
        <w:tab/>
      </w:r>
      <w:r w:rsidR="00D968A8" w:rsidRPr="003B1E6E">
        <w:rPr>
          <w:rFonts w:ascii="Times New Roman" w:hAnsi="Times New Roman" w:cs="Times New Roman"/>
          <w:b/>
          <w:sz w:val="24"/>
          <w:szCs w:val="24"/>
        </w:rPr>
        <w:tab/>
      </w:r>
      <w:r w:rsidR="00D968A8" w:rsidRPr="003B1E6E">
        <w:rPr>
          <w:rFonts w:ascii="Times New Roman" w:hAnsi="Times New Roman" w:cs="Times New Roman"/>
          <w:b/>
          <w:sz w:val="24"/>
          <w:szCs w:val="24"/>
        </w:rPr>
        <w:tab/>
      </w:r>
      <w:r w:rsidR="00D968A8" w:rsidRPr="003B1E6E">
        <w:rPr>
          <w:rFonts w:ascii="Times New Roman" w:hAnsi="Times New Roman" w:cs="Times New Roman"/>
          <w:b/>
          <w:sz w:val="24"/>
          <w:szCs w:val="24"/>
        </w:rPr>
        <w:tab/>
      </w:r>
      <w:r w:rsidR="00D968A8" w:rsidRPr="003B1E6E">
        <w:rPr>
          <w:rFonts w:ascii="Times New Roman" w:hAnsi="Times New Roman" w:cs="Times New Roman"/>
          <w:b/>
          <w:sz w:val="24"/>
          <w:szCs w:val="24"/>
        </w:rPr>
        <w:tab/>
      </w:r>
      <w:r w:rsidR="00D968A8" w:rsidRPr="003B1E6E">
        <w:rPr>
          <w:rFonts w:ascii="Times New Roman" w:hAnsi="Times New Roman" w:cs="Times New Roman"/>
          <w:b/>
          <w:sz w:val="24"/>
          <w:szCs w:val="24"/>
        </w:rPr>
        <w:tab/>
      </w:r>
      <w:r w:rsidR="00D968A8" w:rsidRPr="003B1E6E">
        <w:rPr>
          <w:rFonts w:ascii="Times New Roman" w:hAnsi="Times New Roman" w:cs="Times New Roman"/>
          <w:b/>
          <w:sz w:val="24"/>
          <w:szCs w:val="24"/>
        </w:rPr>
        <w:tab/>
      </w:r>
      <w:r w:rsidR="00D968A8" w:rsidRPr="003B1E6E">
        <w:rPr>
          <w:rFonts w:ascii="Times New Roman" w:hAnsi="Times New Roman" w:cs="Times New Roman"/>
          <w:b/>
          <w:sz w:val="24"/>
          <w:szCs w:val="24"/>
        </w:rPr>
        <w:tab/>
      </w:r>
      <w:r w:rsidR="00F67BB3" w:rsidRPr="003B1E6E">
        <w:rPr>
          <w:rFonts w:ascii="Times New Roman" w:hAnsi="Times New Roman" w:cs="Times New Roman"/>
          <w:b/>
          <w:sz w:val="24"/>
          <w:szCs w:val="24"/>
        </w:rPr>
        <w:t xml:space="preserve"> </w:t>
      </w:r>
    </w:p>
    <w:p w:rsidR="007D66EF" w:rsidRDefault="00E37179" w:rsidP="005D55B5">
      <w:pPr>
        <w:spacing w:line="240" w:lineRule="auto"/>
        <w:jc w:val="both"/>
        <w:rPr>
          <w:rFonts w:ascii="Times New Roman" w:hAnsi="Times New Roman" w:cs="Times New Roman"/>
          <w:b/>
          <w:sz w:val="24"/>
          <w:szCs w:val="24"/>
        </w:rPr>
      </w:pPr>
      <w:r w:rsidRPr="00E37179">
        <w:rPr>
          <w:rFonts w:ascii="Times New Roman" w:hAnsi="Times New Roman" w:cs="Times New Roman"/>
          <w:b/>
          <w:sz w:val="24"/>
          <w:szCs w:val="24"/>
        </w:rPr>
        <w:t xml:space="preserve">Q1. </w:t>
      </w:r>
      <w:r w:rsidR="00AB5475" w:rsidRPr="00E37179">
        <w:rPr>
          <w:rFonts w:ascii="Times New Roman" w:hAnsi="Times New Roman" w:cs="Times New Roman"/>
          <w:b/>
          <w:sz w:val="24"/>
          <w:szCs w:val="24"/>
        </w:rPr>
        <w:tab/>
      </w:r>
      <w:r w:rsidRPr="007D66EF">
        <w:rPr>
          <w:rFonts w:ascii="Times New Roman" w:hAnsi="Times New Roman" w:cs="Times New Roman"/>
          <w:sz w:val="24"/>
          <w:szCs w:val="24"/>
        </w:rPr>
        <w:t>The following kinetic data</w:t>
      </w:r>
      <w:r w:rsidR="007D66EF" w:rsidRPr="007D66EF">
        <w:rPr>
          <w:rFonts w:ascii="Times New Roman" w:hAnsi="Times New Roman" w:cs="Times New Roman"/>
          <w:sz w:val="24"/>
          <w:szCs w:val="24"/>
        </w:rPr>
        <w:t xml:space="preserve"> on the reaction A</w:t>
      </w:r>
      <w:r w:rsidR="007D66EF" w:rsidRPr="007D66EF">
        <w:rPr>
          <w:rFonts w:ascii="Times New Roman" w:hAnsi="Times New Roman" w:cs="Times New Roman"/>
          <w:sz w:val="24"/>
          <w:szCs w:val="24"/>
        </w:rPr>
        <w:sym w:font="Symbol" w:char="F0AE"/>
      </w:r>
      <w:r w:rsidR="007D66EF" w:rsidRPr="007D66EF">
        <w:rPr>
          <w:rFonts w:ascii="Times New Roman" w:hAnsi="Times New Roman" w:cs="Times New Roman"/>
          <w:sz w:val="24"/>
          <w:szCs w:val="24"/>
        </w:rPr>
        <w:t xml:space="preserve"> R are obtained in an experimental packed-bed reactor using various amount of catalyst and a fixed feed rate F</w:t>
      </w:r>
      <w:r w:rsidR="007D66EF" w:rsidRPr="007D66EF">
        <w:rPr>
          <w:rFonts w:ascii="Times New Roman" w:hAnsi="Times New Roman" w:cs="Times New Roman"/>
          <w:sz w:val="24"/>
          <w:szCs w:val="24"/>
          <w:vertAlign w:val="subscript"/>
        </w:rPr>
        <w:t>A0</w:t>
      </w:r>
      <w:r w:rsidR="007D66EF" w:rsidRPr="007D66EF">
        <w:rPr>
          <w:rFonts w:ascii="Times New Roman" w:hAnsi="Times New Roman" w:cs="Times New Roman"/>
          <w:sz w:val="24"/>
          <w:szCs w:val="24"/>
        </w:rPr>
        <w:t>=10 kg-mol/hr</w:t>
      </w:r>
      <w:r w:rsidR="007D66EF">
        <w:rPr>
          <w:rFonts w:ascii="Times New Roman" w:hAnsi="Times New Roman" w:cs="Times New Roman"/>
          <w:b/>
          <w:sz w:val="24"/>
          <w:szCs w:val="24"/>
        </w:rPr>
        <w:t xml:space="preserve">. </w:t>
      </w:r>
    </w:p>
    <w:tbl>
      <w:tblPr>
        <w:tblStyle w:val="TableGrid"/>
        <w:tblW w:w="0" w:type="auto"/>
        <w:jc w:val="center"/>
        <w:tblLayout w:type="fixed"/>
        <w:tblLook w:val="04A0"/>
      </w:tblPr>
      <w:tblGrid>
        <w:gridCol w:w="2235"/>
        <w:gridCol w:w="992"/>
        <w:gridCol w:w="992"/>
        <w:gridCol w:w="992"/>
        <w:gridCol w:w="851"/>
        <w:gridCol w:w="992"/>
        <w:gridCol w:w="992"/>
        <w:gridCol w:w="993"/>
      </w:tblGrid>
      <w:tr w:rsidR="007D66EF" w:rsidTr="00164024">
        <w:trPr>
          <w:jc w:val="center"/>
        </w:trPr>
        <w:tc>
          <w:tcPr>
            <w:tcW w:w="2235" w:type="dxa"/>
          </w:tcPr>
          <w:p w:rsidR="007D66EF" w:rsidRPr="007D66EF" w:rsidRDefault="007D66EF" w:rsidP="005D55B5">
            <w:pPr>
              <w:jc w:val="both"/>
              <w:rPr>
                <w:rFonts w:ascii="Times New Roman" w:hAnsi="Times New Roman" w:cs="Times New Roman"/>
                <w:sz w:val="24"/>
                <w:szCs w:val="24"/>
              </w:rPr>
            </w:pPr>
            <w:r>
              <w:rPr>
                <w:rFonts w:ascii="Times New Roman" w:hAnsi="Times New Roman" w:cs="Times New Roman"/>
                <w:sz w:val="24"/>
                <w:szCs w:val="24"/>
              </w:rPr>
              <w:t>Catalyst wt.(</w:t>
            </w:r>
            <w:r w:rsidRPr="007D66EF">
              <w:rPr>
                <w:rFonts w:ascii="Times New Roman" w:hAnsi="Times New Roman" w:cs="Times New Roman"/>
                <w:sz w:val="24"/>
                <w:szCs w:val="24"/>
              </w:rPr>
              <w:t>W</w:t>
            </w:r>
            <w:r>
              <w:rPr>
                <w:rFonts w:ascii="Times New Roman" w:hAnsi="Times New Roman" w:cs="Times New Roman"/>
                <w:sz w:val="24"/>
                <w:szCs w:val="24"/>
              </w:rPr>
              <w:t>)</w:t>
            </w:r>
            <w:r w:rsidRPr="007D66EF">
              <w:rPr>
                <w:rFonts w:ascii="Times New Roman" w:hAnsi="Times New Roman" w:cs="Times New Roman"/>
                <w:sz w:val="24"/>
                <w:szCs w:val="24"/>
              </w:rPr>
              <w:t>, kg</w:t>
            </w:r>
          </w:p>
        </w:tc>
        <w:tc>
          <w:tcPr>
            <w:tcW w:w="992" w:type="dxa"/>
          </w:tcPr>
          <w:p w:rsidR="007D66EF" w:rsidRPr="007D66EF" w:rsidRDefault="007D66EF" w:rsidP="005D55B5">
            <w:pPr>
              <w:jc w:val="both"/>
              <w:rPr>
                <w:rFonts w:ascii="Times New Roman" w:hAnsi="Times New Roman" w:cs="Times New Roman"/>
                <w:sz w:val="24"/>
                <w:szCs w:val="24"/>
              </w:rPr>
            </w:pPr>
            <w:r w:rsidRPr="007D66EF">
              <w:rPr>
                <w:rFonts w:ascii="Times New Roman" w:hAnsi="Times New Roman" w:cs="Times New Roman"/>
                <w:sz w:val="24"/>
                <w:szCs w:val="24"/>
              </w:rPr>
              <w:t>1</w:t>
            </w:r>
          </w:p>
        </w:tc>
        <w:tc>
          <w:tcPr>
            <w:tcW w:w="992" w:type="dxa"/>
          </w:tcPr>
          <w:p w:rsidR="007D66EF" w:rsidRPr="007D66EF" w:rsidRDefault="007D66EF" w:rsidP="005D55B5">
            <w:pPr>
              <w:jc w:val="both"/>
              <w:rPr>
                <w:rFonts w:ascii="Times New Roman" w:hAnsi="Times New Roman" w:cs="Times New Roman"/>
                <w:sz w:val="24"/>
                <w:szCs w:val="24"/>
              </w:rPr>
            </w:pPr>
            <w:r w:rsidRPr="007D66EF">
              <w:rPr>
                <w:rFonts w:ascii="Times New Roman" w:hAnsi="Times New Roman" w:cs="Times New Roman"/>
                <w:sz w:val="24"/>
                <w:szCs w:val="24"/>
              </w:rPr>
              <w:t>2</w:t>
            </w:r>
          </w:p>
        </w:tc>
        <w:tc>
          <w:tcPr>
            <w:tcW w:w="992" w:type="dxa"/>
          </w:tcPr>
          <w:p w:rsidR="007D66EF" w:rsidRPr="007D66EF" w:rsidRDefault="007D66EF" w:rsidP="005D55B5">
            <w:pPr>
              <w:jc w:val="both"/>
              <w:rPr>
                <w:rFonts w:ascii="Times New Roman" w:hAnsi="Times New Roman" w:cs="Times New Roman"/>
                <w:sz w:val="24"/>
                <w:szCs w:val="24"/>
              </w:rPr>
            </w:pPr>
            <w:r w:rsidRPr="007D66EF">
              <w:rPr>
                <w:rFonts w:ascii="Times New Roman" w:hAnsi="Times New Roman" w:cs="Times New Roman"/>
                <w:sz w:val="24"/>
                <w:szCs w:val="24"/>
              </w:rPr>
              <w:t>3</w:t>
            </w:r>
          </w:p>
        </w:tc>
        <w:tc>
          <w:tcPr>
            <w:tcW w:w="851" w:type="dxa"/>
          </w:tcPr>
          <w:p w:rsidR="007D66EF" w:rsidRPr="007D66EF" w:rsidRDefault="007D66EF" w:rsidP="005D55B5">
            <w:pPr>
              <w:jc w:val="both"/>
              <w:rPr>
                <w:rFonts w:ascii="Times New Roman" w:hAnsi="Times New Roman" w:cs="Times New Roman"/>
                <w:sz w:val="24"/>
                <w:szCs w:val="24"/>
              </w:rPr>
            </w:pPr>
            <w:r w:rsidRPr="007D66EF">
              <w:rPr>
                <w:rFonts w:ascii="Times New Roman" w:hAnsi="Times New Roman" w:cs="Times New Roman"/>
                <w:sz w:val="24"/>
                <w:szCs w:val="24"/>
              </w:rPr>
              <w:t>4</w:t>
            </w:r>
          </w:p>
        </w:tc>
        <w:tc>
          <w:tcPr>
            <w:tcW w:w="992" w:type="dxa"/>
          </w:tcPr>
          <w:p w:rsidR="007D66EF" w:rsidRPr="007D66EF" w:rsidRDefault="007D66EF" w:rsidP="005D55B5">
            <w:pPr>
              <w:jc w:val="both"/>
              <w:rPr>
                <w:rFonts w:ascii="Times New Roman" w:hAnsi="Times New Roman" w:cs="Times New Roman"/>
                <w:sz w:val="24"/>
                <w:szCs w:val="24"/>
              </w:rPr>
            </w:pPr>
            <w:r w:rsidRPr="007D66EF">
              <w:rPr>
                <w:rFonts w:ascii="Times New Roman" w:hAnsi="Times New Roman" w:cs="Times New Roman"/>
                <w:sz w:val="24"/>
                <w:szCs w:val="24"/>
              </w:rPr>
              <w:t>5</w:t>
            </w:r>
          </w:p>
        </w:tc>
        <w:tc>
          <w:tcPr>
            <w:tcW w:w="992" w:type="dxa"/>
          </w:tcPr>
          <w:p w:rsidR="007D66EF" w:rsidRPr="007D66EF" w:rsidRDefault="007D66EF" w:rsidP="005D55B5">
            <w:pPr>
              <w:jc w:val="both"/>
              <w:rPr>
                <w:rFonts w:ascii="Times New Roman" w:hAnsi="Times New Roman" w:cs="Times New Roman"/>
                <w:sz w:val="24"/>
                <w:szCs w:val="24"/>
              </w:rPr>
            </w:pPr>
            <w:r w:rsidRPr="007D66EF">
              <w:rPr>
                <w:rFonts w:ascii="Times New Roman" w:hAnsi="Times New Roman" w:cs="Times New Roman"/>
                <w:sz w:val="24"/>
                <w:szCs w:val="24"/>
              </w:rPr>
              <w:t>6</w:t>
            </w:r>
          </w:p>
        </w:tc>
        <w:tc>
          <w:tcPr>
            <w:tcW w:w="993" w:type="dxa"/>
          </w:tcPr>
          <w:p w:rsidR="007D66EF" w:rsidRPr="007D66EF" w:rsidRDefault="007D66EF" w:rsidP="005D55B5">
            <w:pPr>
              <w:jc w:val="both"/>
              <w:rPr>
                <w:rFonts w:ascii="Times New Roman" w:hAnsi="Times New Roman" w:cs="Times New Roman"/>
                <w:sz w:val="24"/>
                <w:szCs w:val="24"/>
              </w:rPr>
            </w:pPr>
            <w:r w:rsidRPr="007D66EF">
              <w:rPr>
                <w:rFonts w:ascii="Times New Roman" w:hAnsi="Times New Roman" w:cs="Times New Roman"/>
                <w:sz w:val="24"/>
                <w:szCs w:val="24"/>
              </w:rPr>
              <w:t>7</w:t>
            </w:r>
          </w:p>
        </w:tc>
      </w:tr>
      <w:tr w:rsidR="007D66EF" w:rsidTr="00164024">
        <w:trPr>
          <w:jc w:val="center"/>
        </w:trPr>
        <w:tc>
          <w:tcPr>
            <w:tcW w:w="2235" w:type="dxa"/>
          </w:tcPr>
          <w:p w:rsidR="007D66EF" w:rsidRPr="007D66EF" w:rsidRDefault="007D66EF" w:rsidP="005D55B5">
            <w:pPr>
              <w:jc w:val="both"/>
              <w:rPr>
                <w:rFonts w:ascii="Times New Roman" w:hAnsi="Times New Roman" w:cs="Times New Roman"/>
                <w:sz w:val="24"/>
                <w:szCs w:val="24"/>
              </w:rPr>
            </w:pPr>
            <w:r>
              <w:rPr>
                <w:rFonts w:ascii="Times New Roman" w:hAnsi="Times New Roman" w:cs="Times New Roman"/>
                <w:sz w:val="24"/>
                <w:szCs w:val="24"/>
              </w:rPr>
              <w:t>Conversion(</w:t>
            </w:r>
            <w:r w:rsidRPr="007D66EF">
              <w:rPr>
                <w:rFonts w:ascii="Times New Roman" w:hAnsi="Times New Roman" w:cs="Times New Roman"/>
                <w:sz w:val="24"/>
                <w:szCs w:val="24"/>
              </w:rPr>
              <w:t>X</w:t>
            </w:r>
            <w:r w:rsidRPr="007D66EF">
              <w:rPr>
                <w:rFonts w:ascii="Times New Roman" w:hAnsi="Times New Roman" w:cs="Times New Roman"/>
                <w:sz w:val="24"/>
                <w:szCs w:val="24"/>
                <w:vertAlign w:val="subscript"/>
              </w:rPr>
              <w:t>A</w:t>
            </w:r>
            <w:r>
              <w:rPr>
                <w:rFonts w:ascii="Times New Roman" w:hAnsi="Times New Roman" w:cs="Times New Roman"/>
                <w:sz w:val="24"/>
                <w:szCs w:val="24"/>
              </w:rPr>
              <w:t>)</w:t>
            </w:r>
          </w:p>
        </w:tc>
        <w:tc>
          <w:tcPr>
            <w:tcW w:w="992" w:type="dxa"/>
          </w:tcPr>
          <w:p w:rsidR="007D66EF" w:rsidRPr="007D66EF" w:rsidRDefault="007D66EF" w:rsidP="005D55B5">
            <w:pPr>
              <w:jc w:val="both"/>
              <w:rPr>
                <w:rFonts w:ascii="Times New Roman" w:hAnsi="Times New Roman" w:cs="Times New Roman"/>
                <w:sz w:val="24"/>
                <w:szCs w:val="24"/>
              </w:rPr>
            </w:pPr>
            <w:r w:rsidRPr="007D66EF">
              <w:rPr>
                <w:rFonts w:ascii="Times New Roman" w:hAnsi="Times New Roman" w:cs="Times New Roman"/>
                <w:sz w:val="24"/>
                <w:szCs w:val="24"/>
              </w:rPr>
              <w:t>0.12</w:t>
            </w:r>
          </w:p>
        </w:tc>
        <w:tc>
          <w:tcPr>
            <w:tcW w:w="992" w:type="dxa"/>
          </w:tcPr>
          <w:p w:rsidR="007D66EF" w:rsidRPr="007D66EF" w:rsidRDefault="007D66EF" w:rsidP="005D55B5">
            <w:pPr>
              <w:jc w:val="both"/>
              <w:rPr>
                <w:rFonts w:ascii="Times New Roman" w:hAnsi="Times New Roman" w:cs="Times New Roman"/>
                <w:sz w:val="24"/>
                <w:szCs w:val="24"/>
              </w:rPr>
            </w:pPr>
            <w:r w:rsidRPr="007D66EF">
              <w:rPr>
                <w:rFonts w:ascii="Times New Roman" w:hAnsi="Times New Roman" w:cs="Times New Roman"/>
                <w:sz w:val="24"/>
                <w:szCs w:val="24"/>
              </w:rPr>
              <w:t>0.20</w:t>
            </w:r>
          </w:p>
        </w:tc>
        <w:tc>
          <w:tcPr>
            <w:tcW w:w="992" w:type="dxa"/>
          </w:tcPr>
          <w:p w:rsidR="007D66EF" w:rsidRPr="007D66EF" w:rsidRDefault="007D66EF" w:rsidP="005D55B5">
            <w:pPr>
              <w:jc w:val="both"/>
              <w:rPr>
                <w:rFonts w:ascii="Times New Roman" w:hAnsi="Times New Roman" w:cs="Times New Roman"/>
                <w:sz w:val="24"/>
                <w:szCs w:val="24"/>
              </w:rPr>
            </w:pPr>
            <w:r w:rsidRPr="007D66EF">
              <w:rPr>
                <w:rFonts w:ascii="Times New Roman" w:hAnsi="Times New Roman" w:cs="Times New Roman"/>
                <w:sz w:val="24"/>
                <w:szCs w:val="24"/>
              </w:rPr>
              <w:t>0.27</w:t>
            </w:r>
          </w:p>
        </w:tc>
        <w:tc>
          <w:tcPr>
            <w:tcW w:w="851" w:type="dxa"/>
          </w:tcPr>
          <w:p w:rsidR="007D66EF" w:rsidRPr="007D66EF" w:rsidRDefault="007D66EF" w:rsidP="005D55B5">
            <w:pPr>
              <w:jc w:val="both"/>
              <w:rPr>
                <w:rFonts w:ascii="Times New Roman" w:hAnsi="Times New Roman" w:cs="Times New Roman"/>
                <w:sz w:val="24"/>
                <w:szCs w:val="24"/>
              </w:rPr>
            </w:pPr>
            <w:r w:rsidRPr="007D66EF">
              <w:rPr>
                <w:rFonts w:ascii="Times New Roman" w:hAnsi="Times New Roman" w:cs="Times New Roman"/>
                <w:sz w:val="24"/>
                <w:szCs w:val="24"/>
              </w:rPr>
              <w:t>0.33</w:t>
            </w:r>
          </w:p>
        </w:tc>
        <w:tc>
          <w:tcPr>
            <w:tcW w:w="992" w:type="dxa"/>
          </w:tcPr>
          <w:p w:rsidR="007D66EF" w:rsidRPr="007D66EF" w:rsidRDefault="007D66EF" w:rsidP="005D55B5">
            <w:pPr>
              <w:jc w:val="both"/>
              <w:rPr>
                <w:rFonts w:ascii="Times New Roman" w:hAnsi="Times New Roman" w:cs="Times New Roman"/>
                <w:sz w:val="24"/>
                <w:szCs w:val="24"/>
              </w:rPr>
            </w:pPr>
            <w:r w:rsidRPr="007D66EF">
              <w:rPr>
                <w:rFonts w:ascii="Times New Roman" w:hAnsi="Times New Roman" w:cs="Times New Roman"/>
                <w:sz w:val="24"/>
                <w:szCs w:val="24"/>
              </w:rPr>
              <w:t>0.37</w:t>
            </w:r>
          </w:p>
        </w:tc>
        <w:tc>
          <w:tcPr>
            <w:tcW w:w="992" w:type="dxa"/>
          </w:tcPr>
          <w:p w:rsidR="007D66EF" w:rsidRPr="007D66EF" w:rsidRDefault="007D66EF" w:rsidP="005D55B5">
            <w:pPr>
              <w:jc w:val="both"/>
              <w:rPr>
                <w:rFonts w:ascii="Times New Roman" w:hAnsi="Times New Roman" w:cs="Times New Roman"/>
                <w:sz w:val="24"/>
                <w:szCs w:val="24"/>
              </w:rPr>
            </w:pPr>
            <w:r w:rsidRPr="007D66EF">
              <w:rPr>
                <w:rFonts w:ascii="Times New Roman" w:hAnsi="Times New Roman" w:cs="Times New Roman"/>
                <w:sz w:val="24"/>
                <w:szCs w:val="24"/>
              </w:rPr>
              <w:t>0.41</w:t>
            </w:r>
          </w:p>
        </w:tc>
        <w:tc>
          <w:tcPr>
            <w:tcW w:w="993" w:type="dxa"/>
          </w:tcPr>
          <w:p w:rsidR="007D66EF" w:rsidRPr="007D66EF" w:rsidRDefault="007D66EF" w:rsidP="005D55B5">
            <w:pPr>
              <w:jc w:val="both"/>
              <w:rPr>
                <w:rFonts w:ascii="Times New Roman" w:hAnsi="Times New Roman" w:cs="Times New Roman"/>
                <w:sz w:val="24"/>
                <w:szCs w:val="24"/>
              </w:rPr>
            </w:pPr>
            <w:r w:rsidRPr="007D66EF">
              <w:rPr>
                <w:rFonts w:ascii="Times New Roman" w:hAnsi="Times New Roman" w:cs="Times New Roman"/>
                <w:sz w:val="24"/>
                <w:szCs w:val="24"/>
              </w:rPr>
              <w:t>0.44</w:t>
            </w:r>
          </w:p>
        </w:tc>
      </w:tr>
    </w:tbl>
    <w:p w:rsidR="00C42BFB" w:rsidRPr="00C42BFB" w:rsidRDefault="00C42BFB" w:rsidP="00C42BFB">
      <w:pPr>
        <w:spacing w:line="240" w:lineRule="auto"/>
        <w:ind w:left="360"/>
        <w:jc w:val="both"/>
        <w:rPr>
          <w:rFonts w:ascii="Times New Roman" w:hAnsi="Times New Roman" w:cs="Times New Roman"/>
          <w:sz w:val="24"/>
          <w:szCs w:val="24"/>
        </w:rPr>
      </w:pPr>
    </w:p>
    <w:p w:rsidR="007D66EF" w:rsidRPr="00426BCD" w:rsidRDefault="007D66EF" w:rsidP="00491180">
      <w:pPr>
        <w:pStyle w:val="ListParagraph"/>
        <w:numPr>
          <w:ilvl w:val="0"/>
          <w:numId w:val="14"/>
        </w:numPr>
        <w:jc w:val="both"/>
        <w:rPr>
          <w:rFonts w:ascii="Times New Roman" w:hAnsi="Times New Roman" w:cs="Times New Roman"/>
          <w:sz w:val="24"/>
          <w:szCs w:val="24"/>
        </w:rPr>
      </w:pPr>
      <w:r w:rsidRPr="00426BCD">
        <w:rPr>
          <w:rFonts w:ascii="Times New Roman" w:hAnsi="Times New Roman" w:cs="Times New Roman"/>
          <w:sz w:val="24"/>
          <w:szCs w:val="24"/>
        </w:rPr>
        <w:t>Find the reaction rate at 35% conversion.</w:t>
      </w:r>
    </w:p>
    <w:p w:rsidR="00426BCD" w:rsidRPr="00426BCD" w:rsidRDefault="007D66EF" w:rsidP="00491180">
      <w:pPr>
        <w:pStyle w:val="ListParagraph"/>
        <w:numPr>
          <w:ilvl w:val="0"/>
          <w:numId w:val="14"/>
        </w:numPr>
        <w:jc w:val="both"/>
        <w:rPr>
          <w:rFonts w:ascii="Times New Roman" w:hAnsi="Times New Roman" w:cs="Times New Roman"/>
          <w:sz w:val="24"/>
          <w:szCs w:val="24"/>
        </w:rPr>
      </w:pPr>
      <w:r w:rsidRPr="00426BCD">
        <w:rPr>
          <w:rFonts w:ascii="Times New Roman" w:hAnsi="Times New Roman" w:cs="Times New Roman"/>
          <w:sz w:val="24"/>
          <w:szCs w:val="24"/>
        </w:rPr>
        <w:t xml:space="preserve"> In designing a large packed bed reactor with a feed rate F</w:t>
      </w:r>
      <w:r w:rsidRPr="00426BCD">
        <w:rPr>
          <w:rFonts w:ascii="Times New Roman" w:hAnsi="Times New Roman" w:cs="Times New Roman"/>
          <w:sz w:val="24"/>
          <w:szCs w:val="24"/>
          <w:vertAlign w:val="subscript"/>
        </w:rPr>
        <w:t>A0</w:t>
      </w:r>
      <w:r w:rsidRPr="00426BCD">
        <w:rPr>
          <w:rFonts w:ascii="Times New Roman" w:hAnsi="Times New Roman" w:cs="Times New Roman"/>
          <w:sz w:val="24"/>
          <w:szCs w:val="24"/>
        </w:rPr>
        <w:t xml:space="preserve">= </w:t>
      </w:r>
      <w:r w:rsidR="00426BCD" w:rsidRPr="00426BCD">
        <w:rPr>
          <w:rFonts w:ascii="Times New Roman" w:hAnsi="Times New Roman" w:cs="Times New Roman"/>
          <w:sz w:val="24"/>
          <w:szCs w:val="24"/>
        </w:rPr>
        <w:t>5</w:t>
      </w:r>
      <w:r w:rsidRPr="00426BCD">
        <w:rPr>
          <w:rFonts w:ascii="Times New Roman" w:hAnsi="Times New Roman" w:cs="Times New Roman"/>
          <w:sz w:val="24"/>
          <w:szCs w:val="24"/>
        </w:rPr>
        <w:t>00 kmol/hr how much catalyst would be needed for 35% conversion</w:t>
      </w:r>
      <w:r w:rsidR="00AD2F5C">
        <w:rPr>
          <w:rFonts w:ascii="Times New Roman" w:hAnsi="Times New Roman" w:cs="Times New Roman"/>
          <w:sz w:val="24"/>
          <w:szCs w:val="24"/>
        </w:rPr>
        <w:t>.</w:t>
      </w:r>
    </w:p>
    <w:p w:rsidR="00AE53CC" w:rsidRPr="007D66EF" w:rsidRDefault="00426BCD" w:rsidP="00491180">
      <w:pPr>
        <w:pStyle w:val="ListParagraph"/>
        <w:numPr>
          <w:ilvl w:val="0"/>
          <w:numId w:val="14"/>
        </w:numPr>
        <w:jc w:val="both"/>
        <w:rPr>
          <w:rFonts w:ascii="Times New Roman" w:hAnsi="Times New Roman" w:cs="Times New Roman"/>
          <w:b/>
          <w:sz w:val="24"/>
          <w:szCs w:val="24"/>
        </w:rPr>
      </w:pPr>
      <w:r w:rsidRPr="00426BCD">
        <w:rPr>
          <w:rFonts w:ascii="Times New Roman" w:hAnsi="Times New Roman" w:cs="Times New Roman"/>
          <w:sz w:val="24"/>
          <w:szCs w:val="24"/>
        </w:rPr>
        <w:t>Find the amount of catalyst that would be need</w:t>
      </w:r>
      <w:r w:rsidR="00AD2F5C">
        <w:rPr>
          <w:rFonts w:ascii="Times New Roman" w:hAnsi="Times New Roman" w:cs="Times New Roman"/>
          <w:sz w:val="24"/>
          <w:szCs w:val="24"/>
        </w:rPr>
        <w:t>ed</w:t>
      </w:r>
      <w:r w:rsidRPr="00426BCD">
        <w:rPr>
          <w:rFonts w:ascii="Times New Roman" w:hAnsi="Times New Roman" w:cs="Times New Roman"/>
          <w:sz w:val="24"/>
          <w:szCs w:val="24"/>
        </w:rPr>
        <w:t xml:space="preserve"> in part (b) if the reactor employed a very large recycle of product stream</w:t>
      </w:r>
      <w:r w:rsidR="00AD2F5C">
        <w:rPr>
          <w:rFonts w:ascii="Times New Roman" w:hAnsi="Times New Roman" w:cs="Times New Roman"/>
          <w:sz w:val="24"/>
          <w:szCs w:val="24"/>
        </w:rPr>
        <w:t>.</w:t>
      </w:r>
      <w:r w:rsidR="00AB5475" w:rsidRPr="00426BCD">
        <w:rPr>
          <w:rFonts w:ascii="Times New Roman" w:hAnsi="Times New Roman" w:cs="Times New Roman"/>
          <w:sz w:val="24"/>
          <w:szCs w:val="24"/>
        </w:rPr>
        <w:tab/>
      </w:r>
      <w:r w:rsidR="00AB5475" w:rsidRPr="007D66EF">
        <w:rPr>
          <w:rFonts w:ascii="Times New Roman" w:hAnsi="Times New Roman" w:cs="Times New Roman"/>
          <w:b/>
          <w:sz w:val="24"/>
          <w:szCs w:val="24"/>
        </w:rPr>
        <w:tab/>
      </w:r>
      <w:r w:rsidR="00616D1B">
        <w:rPr>
          <w:rFonts w:ascii="Times New Roman" w:hAnsi="Times New Roman" w:cs="Times New Roman"/>
          <w:b/>
          <w:sz w:val="24"/>
          <w:szCs w:val="24"/>
        </w:rPr>
        <w:tab/>
      </w:r>
      <w:r w:rsidR="00616D1B">
        <w:rPr>
          <w:rFonts w:ascii="Times New Roman" w:hAnsi="Times New Roman" w:cs="Times New Roman"/>
          <w:b/>
          <w:sz w:val="24"/>
          <w:szCs w:val="24"/>
        </w:rPr>
        <w:tab/>
      </w:r>
      <w:r w:rsidR="00616D1B">
        <w:rPr>
          <w:rFonts w:ascii="Times New Roman" w:hAnsi="Times New Roman" w:cs="Times New Roman"/>
          <w:b/>
          <w:sz w:val="24"/>
          <w:szCs w:val="24"/>
        </w:rPr>
        <w:tab/>
      </w:r>
      <w:r w:rsidR="00616D1B">
        <w:rPr>
          <w:rFonts w:ascii="Times New Roman" w:hAnsi="Times New Roman" w:cs="Times New Roman"/>
          <w:b/>
          <w:sz w:val="24"/>
          <w:szCs w:val="24"/>
        </w:rPr>
        <w:tab/>
      </w:r>
      <w:r w:rsidR="00616D1B">
        <w:rPr>
          <w:rFonts w:ascii="Times New Roman" w:hAnsi="Times New Roman" w:cs="Times New Roman"/>
          <w:b/>
          <w:sz w:val="24"/>
          <w:szCs w:val="24"/>
        </w:rPr>
        <w:tab/>
      </w:r>
      <w:r w:rsidR="00616D1B">
        <w:rPr>
          <w:rFonts w:ascii="Times New Roman" w:hAnsi="Times New Roman" w:cs="Times New Roman"/>
          <w:b/>
          <w:sz w:val="24"/>
          <w:szCs w:val="24"/>
        </w:rPr>
        <w:tab/>
      </w:r>
      <w:r w:rsidR="00616D1B">
        <w:rPr>
          <w:rFonts w:ascii="Times New Roman" w:hAnsi="Times New Roman" w:cs="Times New Roman"/>
          <w:b/>
          <w:sz w:val="24"/>
          <w:szCs w:val="24"/>
        </w:rPr>
        <w:tab/>
      </w:r>
      <w:r w:rsidR="00616D1B" w:rsidRPr="00616D1B">
        <w:rPr>
          <w:rFonts w:ascii="Times New Roman" w:hAnsi="Times New Roman" w:cs="Times New Roman"/>
          <w:sz w:val="24"/>
          <w:szCs w:val="24"/>
        </w:rPr>
        <w:t>[</w:t>
      </w:r>
      <w:r w:rsidR="00616D1B">
        <w:rPr>
          <w:rFonts w:ascii="Times New Roman" w:hAnsi="Times New Roman" w:cs="Times New Roman"/>
          <w:sz w:val="24"/>
          <w:szCs w:val="24"/>
        </w:rPr>
        <w:t>4</w:t>
      </w:r>
      <w:r w:rsidR="00616D1B" w:rsidRPr="00616D1B">
        <w:rPr>
          <w:rFonts w:ascii="Times New Roman" w:hAnsi="Times New Roman" w:cs="Times New Roman"/>
          <w:sz w:val="24"/>
          <w:szCs w:val="24"/>
        </w:rPr>
        <w:t>+2+2]</w:t>
      </w:r>
      <w:r w:rsidR="00AB5475" w:rsidRPr="007D66EF">
        <w:rPr>
          <w:rFonts w:ascii="Times New Roman" w:hAnsi="Times New Roman" w:cs="Times New Roman"/>
          <w:b/>
          <w:sz w:val="24"/>
          <w:szCs w:val="24"/>
        </w:rPr>
        <w:tab/>
      </w:r>
      <w:r w:rsidR="00AB5475" w:rsidRPr="007D66EF">
        <w:rPr>
          <w:rFonts w:ascii="Times New Roman" w:hAnsi="Times New Roman" w:cs="Times New Roman"/>
          <w:b/>
          <w:sz w:val="24"/>
          <w:szCs w:val="24"/>
        </w:rPr>
        <w:tab/>
      </w:r>
      <w:r w:rsidR="00AB5475" w:rsidRPr="007D66EF">
        <w:rPr>
          <w:rFonts w:ascii="Times New Roman" w:hAnsi="Times New Roman" w:cs="Times New Roman"/>
          <w:b/>
          <w:sz w:val="24"/>
          <w:szCs w:val="24"/>
        </w:rPr>
        <w:tab/>
      </w:r>
      <w:r w:rsidR="00AB5475" w:rsidRPr="007D66EF">
        <w:rPr>
          <w:rFonts w:ascii="Times New Roman" w:hAnsi="Times New Roman" w:cs="Times New Roman"/>
          <w:b/>
          <w:sz w:val="24"/>
          <w:szCs w:val="24"/>
        </w:rPr>
        <w:tab/>
      </w:r>
      <w:r w:rsidR="00AB5475" w:rsidRPr="007D66EF">
        <w:rPr>
          <w:rFonts w:ascii="Times New Roman" w:hAnsi="Times New Roman" w:cs="Times New Roman"/>
          <w:b/>
          <w:sz w:val="24"/>
          <w:szCs w:val="24"/>
        </w:rPr>
        <w:tab/>
      </w:r>
      <w:r w:rsidR="00AB5475" w:rsidRPr="007D66EF">
        <w:rPr>
          <w:rFonts w:ascii="Times New Roman" w:hAnsi="Times New Roman" w:cs="Times New Roman"/>
          <w:b/>
          <w:sz w:val="24"/>
          <w:szCs w:val="24"/>
        </w:rPr>
        <w:tab/>
      </w:r>
      <w:r w:rsidR="00AB5475" w:rsidRPr="007D66EF">
        <w:rPr>
          <w:rFonts w:ascii="Times New Roman" w:hAnsi="Times New Roman" w:cs="Times New Roman"/>
          <w:b/>
          <w:sz w:val="24"/>
          <w:szCs w:val="24"/>
        </w:rPr>
        <w:tab/>
      </w:r>
    </w:p>
    <w:p w:rsidR="007914D1" w:rsidRDefault="007C2E77" w:rsidP="00C42BFB">
      <w:pPr>
        <w:ind w:left="567" w:hanging="567"/>
        <w:jc w:val="both"/>
        <w:rPr>
          <w:rFonts w:ascii="Times New Roman" w:hAnsi="Times New Roman" w:cs="Times New Roman"/>
          <w:sz w:val="24"/>
          <w:szCs w:val="24"/>
        </w:rPr>
      </w:pPr>
      <w:r w:rsidRPr="00AE53CC">
        <w:rPr>
          <w:rFonts w:ascii="Times New Roman" w:hAnsi="Times New Roman" w:cs="Times New Roman"/>
          <w:b/>
          <w:sz w:val="24"/>
          <w:szCs w:val="24"/>
        </w:rPr>
        <w:t>Q</w:t>
      </w:r>
      <w:r w:rsidR="00E53C3A">
        <w:rPr>
          <w:rFonts w:ascii="Times New Roman" w:hAnsi="Times New Roman" w:cs="Times New Roman"/>
          <w:b/>
          <w:sz w:val="24"/>
          <w:szCs w:val="24"/>
        </w:rPr>
        <w:t>2</w:t>
      </w:r>
      <w:r w:rsidRPr="00AE53CC">
        <w:rPr>
          <w:rFonts w:ascii="Times New Roman" w:hAnsi="Times New Roman" w:cs="Times New Roman"/>
          <w:b/>
          <w:sz w:val="24"/>
          <w:szCs w:val="24"/>
        </w:rPr>
        <w:t>.</w:t>
      </w:r>
      <w:r w:rsidRPr="00454837">
        <w:rPr>
          <w:rFonts w:ascii="Times New Roman" w:hAnsi="Times New Roman" w:cs="Times New Roman"/>
          <w:sz w:val="24"/>
          <w:szCs w:val="24"/>
        </w:rPr>
        <w:t xml:space="preserve">  </w:t>
      </w:r>
      <w:r w:rsidR="007914D1">
        <w:rPr>
          <w:rFonts w:ascii="Times New Roman" w:hAnsi="Times New Roman" w:cs="Times New Roman"/>
          <w:sz w:val="24"/>
          <w:szCs w:val="24"/>
        </w:rPr>
        <w:t>(a) Derive an expression for the concentration of reactant in the exit stream from a series of three mixed flow reactors of different sizes. Assume that the reaction follows first order kinetics as –r</w:t>
      </w:r>
      <w:r w:rsidR="007914D1">
        <w:rPr>
          <w:rFonts w:ascii="Times New Roman" w:hAnsi="Times New Roman" w:cs="Times New Roman"/>
          <w:sz w:val="24"/>
          <w:szCs w:val="24"/>
          <w:vertAlign w:val="subscript"/>
        </w:rPr>
        <w:t>A</w:t>
      </w:r>
      <w:r w:rsidR="007914D1">
        <w:rPr>
          <w:rFonts w:ascii="Times New Roman" w:hAnsi="Times New Roman" w:cs="Times New Roman"/>
          <w:sz w:val="24"/>
          <w:szCs w:val="24"/>
        </w:rPr>
        <w:t>= k C</w:t>
      </w:r>
      <w:r w:rsidR="007914D1">
        <w:rPr>
          <w:rFonts w:ascii="Times New Roman" w:hAnsi="Times New Roman" w:cs="Times New Roman"/>
          <w:sz w:val="24"/>
          <w:szCs w:val="24"/>
          <w:vertAlign w:val="subscript"/>
        </w:rPr>
        <w:t>A</w:t>
      </w:r>
      <w:r w:rsidR="007914D1">
        <w:rPr>
          <w:rFonts w:ascii="Times New Roman" w:hAnsi="Times New Roman" w:cs="Times New Roman"/>
          <w:sz w:val="24"/>
          <w:szCs w:val="24"/>
        </w:rPr>
        <w:t xml:space="preserve"> and the holding times are </w:t>
      </w:r>
      <w:r w:rsidR="007914D1">
        <w:rPr>
          <w:rFonts w:ascii="Times New Roman" w:hAnsi="Times New Roman" w:cs="Times New Roman"/>
          <w:sz w:val="24"/>
          <w:szCs w:val="24"/>
        </w:rPr>
        <w:sym w:font="Symbol" w:char="F074"/>
      </w:r>
      <w:r w:rsidR="007914D1">
        <w:rPr>
          <w:rFonts w:ascii="Times New Roman" w:hAnsi="Times New Roman" w:cs="Times New Roman"/>
          <w:sz w:val="24"/>
          <w:szCs w:val="24"/>
          <w:vertAlign w:val="subscript"/>
        </w:rPr>
        <w:t>1</w:t>
      </w:r>
      <w:r w:rsidR="007914D1">
        <w:rPr>
          <w:rFonts w:ascii="Times New Roman" w:hAnsi="Times New Roman" w:cs="Times New Roman"/>
          <w:sz w:val="24"/>
          <w:szCs w:val="24"/>
        </w:rPr>
        <w:t xml:space="preserve">, </w:t>
      </w:r>
      <w:r w:rsidR="007914D1">
        <w:rPr>
          <w:rFonts w:ascii="Times New Roman" w:hAnsi="Times New Roman" w:cs="Times New Roman"/>
          <w:sz w:val="24"/>
          <w:szCs w:val="24"/>
        </w:rPr>
        <w:sym w:font="Symbol" w:char="F074"/>
      </w:r>
      <w:r w:rsidR="007914D1">
        <w:rPr>
          <w:rFonts w:ascii="Times New Roman" w:hAnsi="Times New Roman" w:cs="Times New Roman"/>
          <w:sz w:val="24"/>
          <w:szCs w:val="24"/>
          <w:vertAlign w:val="subscript"/>
        </w:rPr>
        <w:t>2</w:t>
      </w:r>
      <w:r w:rsidR="007914D1">
        <w:rPr>
          <w:rFonts w:ascii="Times New Roman" w:hAnsi="Times New Roman" w:cs="Times New Roman"/>
          <w:sz w:val="24"/>
          <w:szCs w:val="24"/>
        </w:rPr>
        <w:t xml:space="preserve"> and </w:t>
      </w:r>
      <w:r w:rsidR="007914D1">
        <w:rPr>
          <w:rFonts w:ascii="Times New Roman" w:hAnsi="Times New Roman" w:cs="Times New Roman"/>
          <w:sz w:val="24"/>
          <w:szCs w:val="24"/>
        </w:rPr>
        <w:sym w:font="Symbol" w:char="F074"/>
      </w:r>
      <w:r w:rsidR="007914D1">
        <w:rPr>
          <w:rFonts w:ascii="Times New Roman" w:hAnsi="Times New Roman" w:cs="Times New Roman"/>
          <w:sz w:val="24"/>
          <w:szCs w:val="24"/>
          <w:vertAlign w:val="subscript"/>
        </w:rPr>
        <w:t>3</w:t>
      </w:r>
      <w:r w:rsidR="00D60127">
        <w:rPr>
          <w:rFonts w:ascii="Times New Roman" w:hAnsi="Times New Roman" w:cs="Times New Roman"/>
          <w:sz w:val="24"/>
          <w:szCs w:val="24"/>
        </w:rPr>
        <w:t xml:space="preserve"> for the first</w:t>
      </w:r>
      <w:r w:rsidR="007914D1">
        <w:rPr>
          <w:rFonts w:ascii="Times New Roman" w:hAnsi="Times New Roman" w:cs="Times New Roman"/>
          <w:sz w:val="24"/>
          <w:szCs w:val="24"/>
        </w:rPr>
        <w:t>, second  and third reactor respectively. The volumetric flow rate is v</w:t>
      </w:r>
      <w:r w:rsidR="007914D1">
        <w:rPr>
          <w:rFonts w:ascii="Times New Roman" w:hAnsi="Times New Roman" w:cs="Times New Roman"/>
          <w:sz w:val="24"/>
          <w:szCs w:val="24"/>
          <w:vertAlign w:val="subscript"/>
        </w:rPr>
        <w:t>0</w:t>
      </w:r>
      <w:r w:rsidR="007914D1">
        <w:rPr>
          <w:rFonts w:ascii="Times New Roman" w:hAnsi="Times New Roman" w:cs="Times New Roman"/>
          <w:sz w:val="24"/>
          <w:szCs w:val="24"/>
        </w:rPr>
        <w:t>.</w:t>
      </w:r>
    </w:p>
    <w:p w:rsidR="007C2E77" w:rsidRDefault="00E37179" w:rsidP="00C42BFB">
      <w:pPr>
        <w:ind w:left="720"/>
        <w:jc w:val="both"/>
        <w:rPr>
          <w:rFonts w:ascii="Times New Roman" w:hAnsi="Times New Roman" w:cs="Times New Roman"/>
          <w:sz w:val="24"/>
          <w:szCs w:val="24"/>
        </w:rPr>
      </w:pPr>
      <w:r>
        <w:rPr>
          <w:rFonts w:ascii="Times New Roman" w:hAnsi="Times New Roman" w:cs="Times New Roman"/>
          <w:sz w:val="24"/>
          <w:szCs w:val="24"/>
        </w:rPr>
        <w:t>(b) A second order reaction carried out in a single CSTR results in 80% conversion of reactant A. It is proposed to put another similar CSTR in series with the first one. For all other parameters remain identical (i) how will this addition affect the conversion of reactant (ii) if the same 80% conversion is to be obtained from reactors in series by how much can the treatment rate be increased?</w:t>
      </w:r>
      <w:r w:rsidR="007C2E77">
        <w:rPr>
          <w:rFonts w:ascii="Times New Roman" w:hAnsi="Times New Roman" w:cs="Times New Roman"/>
          <w:sz w:val="24"/>
          <w:szCs w:val="24"/>
        </w:rPr>
        <w:tab/>
      </w:r>
      <w:r w:rsidR="00495474">
        <w:rPr>
          <w:rFonts w:ascii="Times New Roman" w:hAnsi="Times New Roman" w:cs="Times New Roman"/>
          <w:sz w:val="24"/>
          <w:szCs w:val="24"/>
        </w:rPr>
        <w:t xml:space="preserve">  </w:t>
      </w:r>
      <w:r w:rsidR="00AD2F5C">
        <w:rPr>
          <w:rFonts w:ascii="Times New Roman" w:hAnsi="Times New Roman" w:cs="Times New Roman"/>
          <w:sz w:val="24"/>
          <w:szCs w:val="24"/>
        </w:rPr>
        <w:t>[4+6]</w:t>
      </w:r>
      <w:r w:rsidR="00495474">
        <w:rPr>
          <w:rFonts w:ascii="Times New Roman" w:hAnsi="Times New Roman" w:cs="Times New Roman"/>
          <w:sz w:val="24"/>
          <w:szCs w:val="24"/>
        </w:rPr>
        <w:t xml:space="preserve">                                       </w:t>
      </w:r>
      <w:r w:rsidR="00AD2F5C">
        <w:rPr>
          <w:rFonts w:ascii="Times New Roman" w:hAnsi="Times New Roman" w:cs="Times New Roman"/>
          <w:sz w:val="24"/>
          <w:szCs w:val="24"/>
        </w:rPr>
        <w:t xml:space="preserve">               </w:t>
      </w:r>
      <w:r w:rsidR="007C2E77">
        <w:rPr>
          <w:rFonts w:ascii="Times New Roman" w:hAnsi="Times New Roman" w:cs="Times New Roman"/>
          <w:sz w:val="24"/>
          <w:szCs w:val="24"/>
        </w:rPr>
        <w:tab/>
      </w:r>
      <w:r w:rsidR="007C2E77">
        <w:rPr>
          <w:rFonts w:ascii="Times New Roman" w:hAnsi="Times New Roman" w:cs="Times New Roman"/>
          <w:sz w:val="24"/>
          <w:szCs w:val="24"/>
        </w:rPr>
        <w:tab/>
      </w:r>
      <w:r w:rsidR="007C2E77">
        <w:rPr>
          <w:rFonts w:ascii="Times New Roman" w:hAnsi="Times New Roman" w:cs="Times New Roman"/>
          <w:sz w:val="24"/>
          <w:szCs w:val="24"/>
        </w:rPr>
        <w:tab/>
        <w:t xml:space="preserve">      </w:t>
      </w:r>
      <w:r w:rsidR="00545BBD">
        <w:rPr>
          <w:rFonts w:ascii="Times New Roman" w:hAnsi="Times New Roman" w:cs="Times New Roman"/>
          <w:sz w:val="24"/>
          <w:szCs w:val="24"/>
        </w:rPr>
        <w:tab/>
      </w:r>
      <w:r w:rsidR="00545BBD">
        <w:rPr>
          <w:rFonts w:ascii="Times New Roman" w:hAnsi="Times New Roman" w:cs="Times New Roman"/>
          <w:sz w:val="24"/>
          <w:szCs w:val="24"/>
        </w:rPr>
        <w:tab/>
      </w:r>
      <w:r w:rsidR="00545BBD">
        <w:rPr>
          <w:rFonts w:ascii="Times New Roman" w:hAnsi="Times New Roman" w:cs="Times New Roman"/>
          <w:sz w:val="24"/>
          <w:szCs w:val="24"/>
        </w:rPr>
        <w:tab/>
      </w:r>
      <w:r w:rsidR="00545BBD">
        <w:rPr>
          <w:rFonts w:ascii="Times New Roman" w:hAnsi="Times New Roman" w:cs="Times New Roman"/>
          <w:sz w:val="24"/>
          <w:szCs w:val="24"/>
        </w:rPr>
        <w:tab/>
      </w:r>
      <w:r w:rsidR="00545BBD">
        <w:rPr>
          <w:rFonts w:ascii="Times New Roman" w:hAnsi="Times New Roman" w:cs="Times New Roman"/>
          <w:sz w:val="24"/>
          <w:szCs w:val="24"/>
        </w:rPr>
        <w:tab/>
        <w:t xml:space="preserve">            </w:t>
      </w:r>
      <w:r w:rsidR="007914D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7C2E77">
        <w:rPr>
          <w:rFonts w:ascii="Times New Roman" w:hAnsi="Times New Roman" w:cs="Times New Roman"/>
          <w:sz w:val="24"/>
          <w:szCs w:val="24"/>
        </w:rPr>
        <w:t xml:space="preserve"> </w:t>
      </w:r>
    </w:p>
    <w:p w:rsidR="00E629F7" w:rsidRDefault="00E629F7" w:rsidP="004E7B0A">
      <w:pPr>
        <w:spacing w:line="240" w:lineRule="auto"/>
        <w:jc w:val="both"/>
        <w:rPr>
          <w:rFonts w:ascii="Times New Roman" w:hAnsi="Times New Roman" w:cs="Times New Roman"/>
          <w:sz w:val="24"/>
          <w:szCs w:val="24"/>
        </w:rPr>
      </w:pPr>
      <w:r w:rsidRPr="00E629F7">
        <w:rPr>
          <w:rFonts w:ascii="Times New Roman" w:hAnsi="Times New Roman" w:cs="Times New Roman"/>
          <w:b/>
          <w:sz w:val="24"/>
          <w:szCs w:val="24"/>
        </w:rPr>
        <w:t xml:space="preserve">Q3. </w:t>
      </w:r>
      <w:r w:rsidR="003C5F47">
        <w:rPr>
          <w:rFonts w:ascii="Times New Roman" w:hAnsi="Times New Roman" w:cs="Times New Roman"/>
          <w:b/>
          <w:sz w:val="24"/>
          <w:szCs w:val="24"/>
        </w:rPr>
        <w:t xml:space="preserve"> </w:t>
      </w:r>
      <w:r w:rsidR="00EE07A3">
        <w:rPr>
          <w:rFonts w:ascii="Times New Roman" w:hAnsi="Times New Roman" w:cs="Times New Roman"/>
          <w:sz w:val="24"/>
          <w:szCs w:val="24"/>
        </w:rPr>
        <w:t>Reactant A in a liquid produces R and S by the following reactions:</w:t>
      </w:r>
    </w:p>
    <w:p w:rsidR="00975E93" w:rsidRPr="00975E93" w:rsidRDefault="00975E93" w:rsidP="00975E93">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sym w:font="Symbol" w:char="F0AE"/>
      </w:r>
      <w:r>
        <w:rPr>
          <w:rFonts w:ascii="Times New Roman" w:hAnsi="Times New Roman" w:cs="Times New Roman"/>
          <w:sz w:val="24"/>
          <w:szCs w:val="24"/>
        </w:rPr>
        <w:t xml:space="preserve"> R </w:t>
      </w:r>
    </w:p>
    <w:p w:rsidR="00EE07A3" w:rsidRDefault="00975E93" w:rsidP="00975E93">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sym w:font="Symbol" w:char="F0AE"/>
      </w:r>
      <w:r>
        <w:rPr>
          <w:rFonts w:ascii="Times New Roman" w:hAnsi="Times New Roman" w:cs="Times New Roman"/>
          <w:sz w:val="24"/>
          <w:szCs w:val="24"/>
        </w:rPr>
        <w:t xml:space="preserve"> S</w:t>
      </w:r>
      <w:r w:rsidR="00495474">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where,  r</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A</m:t>
            </m:r>
          </m:sub>
        </m:sSub>
      </m:oMath>
      <w:r w:rsidR="00495474">
        <w:rPr>
          <w:rFonts w:ascii="Times New Roman" w:hAnsi="Times New Roman" w:cs="Times New Roman"/>
          <w:sz w:val="24"/>
          <w:szCs w:val="24"/>
        </w:rPr>
        <w:t>)</w:t>
      </w:r>
    </w:p>
    <w:p w:rsidR="00E10984" w:rsidRPr="00C42BFB" w:rsidRDefault="00EE07A3" w:rsidP="0019368D">
      <w:pPr>
        <w:ind w:left="426"/>
        <w:jc w:val="both"/>
        <w:rPr>
          <w:rFonts w:ascii="Times New Roman" w:hAnsi="Times New Roman" w:cs="Times New Roman"/>
          <w:sz w:val="24"/>
          <w:szCs w:val="24"/>
        </w:rPr>
      </w:pPr>
      <w:r w:rsidRPr="00C42BFB">
        <w:rPr>
          <w:rFonts w:ascii="Times New Roman" w:hAnsi="Times New Roman" w:cs="Times New Roman"/>
          <w:sz w:val="24"/>
          <w:szCs w:val="24"/>
        </w:rPr>
        <w:t>A feed with C</w:t>
      </w:r>
      <w:r w:rsidRPr="00C42BFB">
        <w:rPr>
          <w:rFonts w:ascii="Times New Roman" w:hAnsi="Times New Roman" w:cs="Times New Roman"/>
          <w:sz w:val="24"/>
          <w:szCs w:val="24"/>
          <w:vertAlign w:val="subscript"/>
        </w:rPr>
        <w:t>A0</w:t>
      </w:r>
      <w:r w:rsidRPr="00C42BFB">
        <w:rPr>
          <w:rFonts w:ascii="Times New Roman" w:hAnsi="Times New Roman" w:cs="Times New Roman"/>
          <w:sz w:val="24"/>
          <w:szCs w:val="24"/>
        </w:rPr>
        <w:t xml:space="preserve"> = 1 mol/L, C</w:t>
      </w:r>
      <w:r w:rsidRPr="00C42BFB">
        <w:rPr>
          <w:rFonts w:ascii="Times New Roman" w:hAnsi="Times New Roman" w:cs="Times New Roman"/>
          <w:sz w:val="24"/>
          <w:szCs w:val="24"/>
          <w:vertAlign w:val="subscript"/>
        </w:rPr>
        <w:t>R0</w:t>
      </w:r>
      <w:r w:rsidRPr="00C42BFB">
        <w:rPr>
          <w:rFonts w:ascii="Times New Roman" w:hAnsi="Times New Roman" w:cs="Times New Roman"/>
          <w:sz w:val="24"/>
          <w:szCs w:val="24"/>
        </w:rPr>
        <w:t xml:space="preserve"> = 0   and C</w:t>
      </w:r>
      <w:r w:rsidRPr="00C42BFB">
        <w:rPr>
          <w:rFonts w:ascii="Times New Roman" w:hAnsi="Times New Roman" w:cs="Times New Roman"/>
          <w:sz w:val="24"/>
          <w:szCs w:val="24"/>
          <w:vertAlign w:val="subscript"/>
        </w:rPr>
        <w:t>S0</w:t>
      </w:r>
      <w:r w:rsidRPr="00C42BFB">
        <w:rPr>
          <w:rFonts w:ascii="Times New Roman" w:hAnsi="Times New Roman" w:cs="Times New Roman"/>
          <w:sz w:val="24"/>
          <w:szCs w:val="24"/>
        </w:rPr>
        <w:t>=0 enters in two mixed reactors in series</w:t>
      </w:r>
      <w:r w:rsidR="00C42BFB" w:rsidRPr="00C42BFB">
        <w:rPr>
          <w:rFonts w:ascii="Times New Roman" w:hAnsi="Times New Roman" w:cs="Times New Roman"/>
          <w:sz w:val="24"/>
          <w:szCs w:val="24"/>
        </w:rPr>
        <w:t xml:space="preserve"> </w:t>
      </w:r>
      <w:r w:rsidRPr="00C42BFB">
        <w:rPr>
          <w:rFonts w:ascii="Times New Roman" w:hAnsi="Times New Roman" w:cs="Times New Roman"/>
          <w:sz w:val="24"/>
          <w:szCs w:val="24"/>
        </w:rPr>
        <w:t>(</w:t>
      </w:r>
      <w:r w:rsidRPr="00C42BFB">
        <w:rPr>
          <w:rFonts w:ascii="Times New Roman" w:hAnsi="Times New Roman" w:cs="Times New Roman"/>
          <w:sz w:val="24"/>
          <w:szCs w:val="24"/>
        </w:rPr>
        <w:sym w:font="Symbol" w:char="F074"/>
      </w:r>
      <w:r w:rsidRPr="00C42BFB">
        <w:rPr>
          <w:rFonts w:ascii="Times New Roman" w:hAnsi="Times New Roman" w:cs="Times New Roman"/>
          <w:sz w:val="24"/>
          <w:szCs w:val="24"/>
          <w:vertAlign w:val="subscript"/>
        </w:rPr>
        <w:t>1</w:t>
      </w:r>
      <w:r w:rsidRPr="00C42BFB">
        <w:rPr>
          <w:rFonts w:ascii="Times New Roman" w:hAnsi="Times New Roman" w:cs="Times New Roman"/>
          <w:sz w:val="24"/>
          <w:szCs w:val="24"/>
        </w:rPr>
        <w:t xml:space="preserve"> = 2 min; </w:t>
      </w:r>
      <w:r w:rsidRPr="00C42BFB">
        <w:rPr>
          <w:rFonts w:ascii="Times New Roman" w:hAnsi="Times New Roman" w:cs="Times New Roman"/>
          <w:sz w:val="24"/>
          <w:szCs w:val="24"/>
        </w:rPr>
        <w:sym w:font="Symbol" w:char="F074"/>
      </w:r>
      <w:r w:rsidRPr="00C42BFB">
        <w:rPr>
          <w:rFonts w:ascii="Times New Roman" w:hAnsi="Times New Roman" w:cs="Times New Roman"/>
          <w:sz w:val="24"/>
          <w:szCs w:val="24"/>
          <w:vertAlign w:val="subscript"/>
        </w:rPr>
        <w:t>2</w:t>
      </w:r>
      <w:r w:rsidRPr="00C42BFB">
        <w:rPr>
          <w:rFonts w:ascii="Times New Roman" w:hAnsi="Times New Roman" w:cs="Times New Roman"/>
          <w:sz w:val="24"/>
          <w:szCs w:val="24"/>
        </w:rPr>
        <w:t xml:space="preserve"> = </w:t>
      </w:r>
      <w:r w:rsidR="00495474" w:rsidRPr="00C42BFB">
        <w:rPr>
          <w:rFonts w:ascii="Times New Roman" w:hAnsi="Times New Roman" w:cs="Times New Roman"/>
          <w:sz w:val="24"/>
          <w:szCs w:val="24"/>
        </w:rPr>
        <w:t>4</w:t>
      </w:r>
      <w:r w:rsidRPr="00C42BFB">
        <w:rPr>
          <w:rFonts w:ascii="Times New Roman" w:hAnsi="Times New Roman" w:cs="Times New Roman"/>
          <w:sz w:val="24"/>
          <w:szCs w:val="24"/>
        </w:rPr>
        <w:t xml:space="preserve"> min). The composition in the first reactor is C</w:t>
      </w:r>
      <w:r w:rsidRPr="00C42BFB">
        <w:rPr>
          <w:rFonts w:ascii="Times New Roman" w:hAnsi="Times New Roman" w:cs="Times New Roman"/>
          <w:sz w:val="24"/>
          <w:szCs w:val="24"/>
          <w:vertAlign w:val="subscript"/>
        </w:rPr>
        <w:t>A1</w:t>
      </w:r>
      <w:r w:rsidRPr="00C42BFB">
        <w:rPr>
          <w:rFonts w:ascii="Times New Roman" w:hAnsi="Times New Roman" w:cs="Times New Roman"/>
          <w:sz w:val="24"/>
          <w:szCs w:val="24"/>
        </w:rPr>
        <w:t>=0.40, C</w:t>
      </w:r>
      <w:r w:rsidRPr="00C42BFB">
        <w:rPr>
          <w:rFonts w:ascii="Times New Roman" w:hAnsi="Times New Roman" w:cs="Times New Roman"/>
          <w:sz w:val="24"/>
          <w:szCs w:val="24"/>
          <w:vertAlign w:val="subscript"/>
        </w:rPr>
        <w:t>R1</w:t>
      </w:r>
      <w:r w:rsidRPr="00C42BFB">
        <w:rPr>
          <w:rFonts w:ascii="Times New Roman" w:hAnsi="Times New Roman" w:cs="Times New Roman"/>
          <w:sz w:val="24"/>
          <w:szCs w:val="24"/>
        </w:rPr>
        <w:t>=0.4 and C</w:t>
      </w:r>
      <w:r w:rsidRPr="00C42BFB">
        <w:rPr>
          <w:rFonts w:ascii="Times New Roman" w:hAnsi="Times New Roman" w:cs="Times New Roman"/>
          <w:sz w:val="24"/>
          <w:szCs w:val="24"/>
          <w:vertAlign w:val="subscript"/>
        </w:rPr>
        <w:t>S1</w:t>
      </w:r>
      <w:r w:rsidRPr="00C42BFB">
        <w:rPr>
          <w:rFonts w:ascii="Times New Roman" w:hAnsi="Times New Roman" w:cs="Times New Roman"/>
          <w:sz w:val="24"/>
          <w:szCs w:val="24"/>
        </w:rPr>
        <w:t>=</w:t>
      </w:r>
      <w:r w:rsidR="00C42BFB">
        <w:rPr>
          <w:rFonts w:ascii="Times New Roman" w:hAnsi="Times New Roman" w:cs="Times New Roman"/>
          <w:sz w:val="24"/>
          <w:szCs w:val="24"/>
        </w:rPr>
        <w:t xml:space="preserve"> </w:t>
      </w:r>
      <w:r w:rsidRPr="00C42BFB">
        <w:rPr>
          <w:rFonts w:ascii="Times New Roman" w:hAnsi="Times New Roman" w:cs="Times New Roman"/>
          <w:sz w:val="24"/>
          <w:szCs w:val="24"/>
        </w:rPr>
        <w:t>0.2 . Find the compos</w:t>
      </w:r>
      <w:r w:rsidR="00495474" w:rsidRPr="00C42BFB">
        <w:rPr>
          <w:rFonts w:ascii="Times New Roman" w:hAnsi="Times New Roman" w:cs="Times New Roman"/>
          <w:sz w:val="24"/>
          <w:szCs w:val="24"/>
        </w:rPr>
        <w:t>i</w:t>
      </w:r>
      <w:r w:rsidRPr="00C42BFB">
        <w:rPr>
          <w:rFonts w:ascii="Times New Roman" w:hAnsi="Times New Roman" w:cs="Times New Roman"/>
          <w:sz w:val="24"/>
          <w:szCs w:val="24"/>
        </w:rPr>
        <w:t>tion leaving the second reactor.</w:t>
      </w:r>
    </w:p>
    <w:p w:rsidR="003C5F47" w:rsidRPr="00975E93" w:rsidRDefault="00AD2F5C" w:rsidP="00975E93">
      <w:pPr>
        <w:spacing w:line="240" w:lineRule="auto"/>
        <w:jc w:val="both"/>
        <w:rPr>
          <w:rFonts w:ascii="Times New Roman" w:hAnsi="Times New Roman" w:cs="Times New Roman"/>
        </w:rPr>
      </w:pPr>
      <w:r>
        <w:rPr>
          <w:rFonts w:ascii="Times New Roman" w:hAnsi="Times New Roman" w:cs="Times New Roman"/>
        </w:rPr>
        <w:t xml:space="preserve">    </w:t>
      </w:r>
      <w:r w:rsidR="00975E93">
        <w:rPr>
          <w:rFonts w:ascii="Times New Roman" w:hAnsi="Times New Roman" w:cs="Times New Roman"/>
        </w:rPr>
        <w:tab/>
      </w:r>
      <w:r w:rsidR="00975E93">
        <w:rPr>
          <w:rFonts w:ascii="Times New Roman" w:hAnsi="Times New Roman" w:cs="Times New Roman"/>
        </w:rPr>
        <w:tab/>
      </w:r>
      <w:r w:rsidR="00975E93">
        <w:rPr>
          <w:rFonts w:ascii="Times New Roman" w:hAnsi="Times New Roman" w:cs="Times New Roman"/>
        </w:rPr>
        <w:tab/>
      </w:r>
      <w:r w:rsidR="00975E93">
        <w:rPr>
          <w:rFonts w:ascii="Times New Roman" w:hAnsi="Times New Roman" w:cs="Times New Roman"/>
        </w:rPr>
        <w:tab/>
      </w:r>
      <w:r w:rsidR="00975E93">
        <w:rPr>
          <w:rFonts w:ascii="Times New Roman" w:hAnsi="Times New Roman" w:cs="Times New Roman"/>
        </w:rPr>
        <w:tab/>
      </w:r>
      <w:r w:rsidR="00975E93">
        <w:rPr>
          <w:rFonts w:ascii="Times New Roman" w:hAnsi="Times New Roman" w:cs="Times New Roman"/>
        </w:rPr>
        <w:tab/>
      </w:r>
      <w:r w:rsidR="00E10984">
        <w:rPr>
          <w:rFonts w:ascii="Times New Roman" w:hAnsi="Times New Roman" w:cs="Times New Roman"/>
        </w:rPr>
        <w:tab/>
      </w:r>
      <w:r w:rsidR="00E10984">
        <w:rPr>
          <w:rFonts w:ascii="Times New Roman" w:hAnsi="Times New Roman" w:cs="Times New Roman"/>
        </w:rPr>
        <w:tab/>
      </w:r>
      <w:r w:rsidR="00E10984">
        <w:rPr>
          <w:rFonts w:ascii="Times New Roman" w:hAnsi="Times New Roman" w:cs="Times New Roman"/>
        </w:rPr>
        <w:tab/>
      </w:r>
      <w:r w:rsidR="00495474">
        <w:rPr>
          <w:rFonts w:ascii="Times New Roman" w:hAnsi="Times New Roman" w:cs="Times New Roman"/>
        </w:rPr>
        <w:tab/>
      </w:r>
      <w:r w:rsidR="00495474">
        <w:rPr>
          <w:rFonts w:ascii="Times New Roman" w:hAnsi="Times New Roman" w:cs="Times New Roman"/>
        </w:rPr>
        <w:tab/>
        <w:t xml:space="preserve">        </w:t>
      </w:r>
      <w:r>
        <w:rPr>
          <w:rFonts w:ascii="Times New Roman" w:hAnsi="Times New Roman" w:cs="Times New Roman"/>
        </w:rPr>
        <w:t xml:space="preserve">                    </w:t>
      </w:r>
      <w:r w:rsidR="00495474">
        <w:rPr>
          <w:rFonts w:ascii="Times New Roman" w:hAnsi="Times New Roman" w:cs="Times New Roman"/>
        </w:rPr>
        <w:t xml:space="preserve"> </w:t>
      </w:r>
      <w:r w:rsidR="00975E93">
        <w:rPr>
          <w:rFonts w:ascii="Times New Roman" w:hAnsi="Times New Roman" w:cs="Times New Roman"/>
        </w:rPr>
        <w:t>[6]</w:t>
      </w:r>
    </w:p>
    <w:p w:rsidR="00C42BFB" w:rsidRDefault="00C42BFB" w:rsidP="00AE53CC">
      <w:pPr>
        <w:pStyle w:val="ListParagraph"/>
        <w:ind w:left="142"/>
        <w:rPr>
          <w:rFonts w:ascii="Times New Roman" w:hAnsi="Times New Roman" w:cs="Times New Roman"/>
          <w:b/>
        </w:rPr>
      </w:pPr>
    </w:p>
    <w:p w:rsidR="00C42BFB" w:rsidRDefault="00C42BFB" w:rsidP="00AE53CC">
      <w:pPr>
        <w:pStyle w:val="ListParagraph"/>
        <w:ind w:left="142"/>
        <w:rPr>
          <w:rFonts w:ascii="Times New Roman" w:hAnsi="Times New Roman" w:cs="Times New Roman"/>
          <w:b/>
        </w:rPr>
      </w:pPr>
    </w:p>
    <w:p w:rsidR="00C42BFB" w:rsidRDefault="00C42BFB" w:rsidP="00AE53CC">
      <w:pPr>
        <w:pStyle w:val="ListParagraph"/>
        <w:ind w:left="142"/>
        <w:rPr>
          <w:rFonts w:ascii="Times New Roman" w:hAnsi="Times New Roman" w:cs="Times New Roman"/>
          <w:b/>
        </w:rPr>
      </w:pPr>
    </w:p>
    <w:p w:rsidR="00C42BFB" w:rsidRDefault="00C42BFB" w:rsidP="00AE53CC">
      <w:pPr>
        <w:pStyle w:val="ListParagraph"/>
        <w:ind w:left="142"/>
        <w:rPr>
          <w:rFonts w:ascii="Times New Roman" w:hAnsi="Times New Roman" w:cs="Times New Roman"/>
          <w:b/>
        </w:rPr>
      </w:pPr>
    </w:p>
    <w:p w:rsidR="00C42BFB" w:rsidRDefault="00C42BFB" w:rsidP="00AE53CC">
      <w:pPr>
        <w:pStyle w:val="ListParagraph"/>
        <w:ind w:left="142"/>
        <w:rPr>
          <w:rFonts w:ascii="Times New Roman" w:hAnsi="Times New Roman" w:cs="Times New Roman"/>
          <w:b/>
        </w:rPr>
      </w:pPr>
    </w:p>
    <w:p w:rsidR="00C42BFB" w:rsidRDefault="00C42BFB" w:rsidP="00AE53CC">
      <w:pPr>
        <w:pStyle w:val="ListParagraph"/>
        <w:ind w:left="142"/>
        <w:rPr>
          <w:rFonts w:ascii="Times New Roman" w:hAnsi="Times New Roman" w:cs="Times New Roman"/>
          <w:b/>
        </w:rPr>
      </w:pPr>
    </w:p>
    <w:p w:rsidR="00491180" w:rsidRDefault="00A92286" w:rsidP="00491180">
      <w:pPr>
        <w:pStyle w:val="ListParagraph"/>
        <w:ind w:left="142"/>
        <w:rPr>
          <w:rFonts w:ascii="Times New Roman" w:hAnsi="Times New Roman" w:cs="Times New Roman"/>
          <w:b/>
        </w:rPr>
      </w:pPr>
      <w:r>
        <w:rPr>
          <w:rFonts w:ascii="Times New Roman" w:hAnsi="Times New Roman" w:cs="Times New Roman"/>
          <w:b/>
          <w:noProof/>
        </w:rPr>
        <w:pict>
          <v:shapetype id="_x0000_t32" coordsize="21600,21600" o:spt="32" o:oned="t" path="m,l21600,21600e" filled="f">
            <v:path arrowok="t" fillok="f" o:connecttype="none"/>
            <o:lock v:ext="edit" shapetype="t"/>
          </v:shapetype>
          <v:shape id="_x0000_s1045" type="#_x0000_t32" style="position:absolute;left:0;text-align:left;margin-left:99.75pt;margin-top:2.85pt;width:18pt;height:2.25pt;z-index:251665920" o:connectortype="straight" stroked="f">
            <v:stroke endarrow="block"/>
          </v:shape>
        </w:pict>
      </w:r>
      <w:r w:rsidR="00AE53CC" w:rsidRPr="003B1E6E">
        <w:rPr>
          <w:rFonts w:ascii="Times New Roman" w:hAnsi="Times New Roman" w:cs="Times New Roman"/>
          <w:b/>
        </w:rPr>
        <w:t>PART-B</w:t>
      </w:r>
    </w:p>
    <w:p w:rsidR="00491180" w:rsidRDefault="00491180" w:rsidP="00491180">
      <w:pPr>
        <w:pStyle w:val="ListParagraph"/>
        <w:ind w:left="142"/>
        <w:rPr>
          <w:rFonts w:ascii="Times New Roman" w:hAnsi="Times New Roman" w:cs="Times New Roman"/>
          <w:b/>
        </w:rPr>
      </w:pPr>
    </w:p>
    <w:p w:rsidR="00BA4568" w:rsidRPr="00491180" w:rsidRDefault="00BA4568" w:rsidP="00491180">
      <w:pPr>
        <w:pStyle w:val="ListParagraph"/>
        <w:ind w:left="142"/>
        <w:rPr>
          <w:rFonts w:ascii="Times New Roman" w:hAnsi="Times New Roman" w:cs="Times New Roman"/>
          <w:b/>
        </w:rPr>
      </w:pPr>
      <w:r w:rsidRPr="00AD2F5C">
        <w:rPr>
          <w:rFonts w:ascii="Times New Roman" w:hAnsi="Times New Roman" w:cs="Times New Roman"/>
          <w:b/>
          <w:sz w:val="24"/>
          <w:szCs w:val="24"/>
        </w:rPr>
        <w:t>Q4.</w:t>
      </w:r>
      <w:r>
        <w:rPr>
          <w:rFonts w:ascii="Times New Roman" w:hAnsi="Times New Roman" w:cs="Times New Roman"/>
          <w:sz w:val="24"/>
          <w:szCs w:val="24"/>
        </w:rPr>
        <w:t xml:space="preserve">  </w:t>
      </w:r>
      <w:r w:rsidRPr="00BA4568">
        <w:rPr>
          <w:rFonts w:ascii="Times New Roman" w:hAnsi="Times New Roman" w:cs="Times New Roman"/>
          <w:sz w:val="24"/>
          <w:szCs w:val="24"/>
        </w:rPr>
        <w:t xml:space="preserve">a) What do you understand by effective diffusivity of a porous solid catalyst? Discuss each factor </w:t>
      </w:r>
      <w:r w:rsidR="00B61597">
        <w:rPr>
          <w:rFonts w:ascii="Times New Roman" w:hAnsi="Times New Roman" w:cs="Times New Roman"/>
          <w:sz w:val="24"/>
          <w:szCs w:val="24"/>
        </w:rPr>
        <w:tab/>
      </w:r>
      <w:r w:rsidRPr="00BA4568">
        <w:rPr>
          <w:rFonts w:ascii="Times New Roman" w:hAnsi="Times New Roman" w:cs="Times New Roman"/>
          <w:sz w:val="24"/>
          <w:szCs w:val="24"/>
        </w:rPr>
        <w:t>associated with its expression.</w:t>
      </w:r>
      <w:r w:rsidRPr="00BA4568">
        <w:rPr>
          <w:rFonts w:ascii="Times New Roman" w:hAnsi="Times New Roman" w:cs="Times New Roman"/>
          <w:sz w:val="24"/>
          <w:szCs w:val="24"/>
        </w:rPr>
        <w:tab/>
      </w:r>
      <w:r w:rsidRPr="00BA4568">
        <w:rPr>
          <w:rFonts w:ascii="Times New Roman" w:hAnsi="Times New Roman" w:cs="Times New Roman"/>
          <w:sz w:val="24"/>
          <w:szCs w:val="24"/>
        </w:rPr>
        <w:tab/>
      </w:r>
      <w:r w:rsidRPr="00BA4568">
        <w:rPr>
          <w:rFonts w:ascii="Times New Roman" w:hAnsi="Times New Roman" w:cs="Times New Roman"/>
          <w:sz w:val="24"/>
          <w:szCs w:val="24"/>
        </w:rPr>
        <w:tab/>
      </w:r>
      <w:r w:rsidRPr="00BA4568">
        <w:rPr>
          <w:rFonts w:ascii="Times New Roman" w:hAnsi="Times New Roman" w:cs="Times New Roman"/>
          <w:sz w:val="24"/>
          <w:szCs w:val="24"/>
        </w:rPr>
        <w:tab/>
      </w:r>
      <w:r w:rsidR="00AD2F5C">
        <w:rPr>
          <w:rFonts w:ascii="Times New Roman" w:hAnsi="Times New Roman" w:cs="Times New Roman"/>
          <w:sz w:val="24"/>
          <w:szCs w:val="24"/>
        </w:rPr>
        <w:t xml:space="preserve">                                           </w:t>
      </w:r>
      <w:r w:rsidRPr="00BA4568">
        <w:rPr>
          <w:rFonts w:ascii="Times New Roman" w:hAnsi="Times New Roman" w:cs="Times New Roman"/>
          <w:sz w:val="24"/>
          <w:szCs w:val="24"/>
        </w:rPr>
        <w:t>[1+2=3]</w:t>
      </w:r>
    </w:p>
    <w:p w:rsidR="00BA4568" w:rsidRPr="00523D25" w:rsidRDefault="00BA4568" w:rsidP="00491180">
      <w:pPr>
        <w:pStyle w:val="ListParagraph"/>
        <w:rPr>
          <w:rFonts w:ascii="Times New Roman" w:hAnsi="Times New Roman" w:cs="Times New Roman"/>
          <w:sz w:val="24"/>
          <w:szCs w:val="24"/>
        </w:rPr>
      </w:pPr>
      <w:r>
        <w:rPr>
          <w:rFonts w:ascii="Times New Roman" w:hAnsi="Times New Roman" w:cs="Times New Roman"/>
          <w:sz w:val="24"/>
          <w:szCs w:val="24"/>
        </w:rPr>
        <w:t>b</w:t>
      </w:r>
      <w:r w:rsidRPr="00523D25">
        <w:rPr>
          <w:rFonts w:ascii="Times New Roman" w:hAnsi="Times New Roman" w:cs="Times New Roman"/>
          <w:sz w:val="24"/>
          <w:szCs w:val="24"/>
        </w:rPr>
        <w:t>) How do the diffusion, pore length and rate of the reaction influence on the values of Thiele modulus and effectiveness factor?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D2F5C">
        <w:rPr>
          <w:rFonts w:ascii="Times New Roman" w:hAnsi="Times New Roman" w:cs="Times New Roman"/>
          <w:sz w:val="24"/>
          <w:szCs w:val="24"/>
        </w:rPr>
        <w:t xml:space="preserve">                                           </w:t>
      </w:r>
      <w:r>
        <w:rPr>
          <w:rFonts w:ascii="Times New Roman" w:hAnsi="Times New Roman" w:cs="Times New Roman"/>
          <w:sz w:val="24"/>
          <w:szCs w:val="24"/>
        </w:rPr>
        <w:t>[1+1+1=3]</w:t>
      </w:r>
    </w:p>
    <w:p w:rsidR="00BA4568" w:rsidRPr="00523D25" w:rsidRDefault="00BA4568" w:rsidP="00491180">
      <w:pPr>
        <w:pStyle w:val="ListParagraph"/>
        <w:rPr>
          <w:rFonts w:ascii="Times New Roman" w:hAnsi="Times New Roman" w:cs="Times New Roman"/>
          <w:sz w:val="24"/>
          <w:szCs w:val="24"/>
        </w:rPr>
      </w:pPr>
      <w:r>
        <w:rPr>
          <w:rFonts w:ascii="Times New Roman" w:hAnsi="Times New Roman" w:cs="Times New Roman"/>
          <w:sz w:val="24"/>
          <w:szCs w:val="24"/>
        </w:rPr>
        <w:t>c</w:t>
      </w:r>
      <w:r w:rsidRPr="00523D25">
        <w:rPr>
          <w:rFonts w:ascii="Times New Roman" w:hAnsi="Times New Roman" w:cs="Times New Roman"/>
          <w:sz w:val="24"/>
          <w:szCs w:val="24"/>
        </w:rPr>
        <w:t>) How does the shape of the catalyst particle play role in the relation between Thiele modulus and effectiveness factor?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D2F5C">
        <w:rPr>
          <w:rFonts w:ascii="Times New Roman" w:hAnsi="Times New Roman" w:cs="Times New Roman"/>
          <w:sz w:val="24"/>
          <w:szCs w:val="24"/>
        </w:rPr>
        <w:t xml:space="preserve">                                                        </w:t>
      </w:r>
      <w:r>
        <w:rPr>
          <w:rFonts w:ascii="Times New Roman" w:hAnsi="Times New Roman" w:cs="Times New Roman"/>
          <w:sz w:val="24"/>
          <w:szCs w:val="24"/>
        </w:rPr>
        <w:t>[1]</w:t>
      </w:r>
    </w:p>
    <w:p w:rsidR="00BA4568" w:rsidRPr="00523D25" w:rsidRDefault="00BA4568" w:rsidP="00491180">
      <w:pPr>
        <w:pStyle w:val="ListParagraph"/>
        <w:rPr>
          <w:rFonts w:ascii="Times New Roman" w:hAnsi="Times New Roman" w:cs="Times New Roman"/>
          <w:sz w:val="24"/>
          <w:szCs w:val="24"/>
        </w:rPr>
      </w:pPr>
      <w:r>
        <w:rPr>
          <w:rFonts w:ascii="Times New Roman" w:hAnsi="Times New Roman" w:cs="Times New Roman"/>
          <w:sz w:val="24"/>
          <w:szCs w:val="24"/>
        </w:rPr>
        <w:t>d</w:t>
      </w:r>
      <w:r w:rsidRPr="00523D25">
        <w:rPr>
          <w:rFonts w:ascii="Times New Roman" w:hAnsi="Times New Roman" w:cs="Times New Roman"/>
          <w:sz w:val="24"/>
          <w:szCs w:val="24"/>
        </w:rPr>
        <w:t>) W</w:t>
      </w:r>
      <w:r>
        <w:rPr>
          <w:rFonts w:ascii="Times New Roman" w:hAnsi="Times New Roman" w:cs="Times New Roman"/>
          <w:sz w:val="24"/>
          <w:szCs w:val="24"/>
        </w:rPr>
        <w:t>rite</w:t>
      </w:r>
      <w:r w:rsidRPr="00523D25">
        <w:rPr>
          <w:rFonts w:ascii="Times New Roman" w:hAnsi="Times New Roman" w:cs="Times New Roman"/>
          <w:sz w:val="24"/>
          <w:szCs w:val="24"/>
        </w:rPr>
        <w:t xml:space="preserve"> the physical </w:t>
      </w:r>
      <w:r>
        <w:rPr>
          <w:rFonts w:ascii="Times New Roman" w:hAnsi="Times New Roman" w:cs="Times New Roman"/>
          <w:sz w:val="24"/>
          <w:szCs w:val="24"/>
        </w:rPr>
        <w:t>significance of Thiele modulus.</w:t>
      </w:r>
      <w:r w:rsidRPr="00523D2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AD2F5C">
        <w:rPr>
          <w:rFonts w:ascii="Times New Roman" w:hAnsi="Times New Roman" w:cs="Times New Roman"/>
          <w:sz w:val="24"/>
          <w:szCs w:val="24"/>
        </w:rPr>
        <w:t xml:space="preserve">                                </w:t>
      </w:r>
      <w:r>
        <w:rPr>
          <w:rFonts w:ascii="Times New Roman" w:hAnsi="Times New Roman" w:cs="Times New Roman"/>
          <w:sz w:val="24"/>
          <w:szCs w:val="24"/>
        </w:rPr>
        <w:t>[2]</w:t>
      </w:r>
    </w:p>
    <w:p w:rsidR="00BA4568" w:rsidRPr="00195A32" w:rsidRDefault="00BA4568" w:rsidP="00491180">
      <w:pPr>
        <w:pStyle w:val="ListParagraph"/>
        <w:rPr>
          <w:rFonts w:ascii="Times New Roman" w:hAnsi="Times New Roman" w:cs="Times New Roman"/>
          <w:sz w:val="24"/>
          <w:szCs w:val="24"/>
        </w:rPr>
      </w:pPr>
      <w:r>
        <w:rPr>
          <w:rFonts w:ascii="Times New Roman" w:hAnsi="Times New Roman" w:cs="Times New Roman"/>
          <w:sz w:val="24"/>
          <w:szCs w:val="24"/>
        </w:rPr>
        <w:t>e</w:t>
      </w:r>
      <w:r w:rsidRPr="00523D25">
        <w:rPr>
          <w:rFonts w:ascii="Times New Roman" w:hAnsi="Times New Roman" w:cs="Times New Roman"/>
          <w:sz w:val="24"/>
          <w:szCs w:val="24"/>
        </w:rPr>
        <w:t>) At which condition the value of effectiveness factor goes beyond unity and why?</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D2F5C">
        <w:rPr>
          <w:rFonts w:ascii="Times New Roman" w:hAnsi="Times New Roman" w:cs="Times New Roman"/>
          <w:sz w:val="24"/>
          <w:szCs w:val="24"/>
        </w:rPr>
        <w:t xml:space="preserve">                                                    </w:t>
      </w:r>
      <w:r>
        <w:rPr>
          <w:rFonts w:ascii="Times New Roman" w:hAnsi="Times New Roman" w:cs="Times New Roman"/>
          <w:sz w:val="24"/>
          <w:szCs w:val="24"/>
        </w:rPr>
        <w:t>[1+2=3]</w:t>
      </w:r>
    </w:p>
    <w:p w:rsidR="00BA4568" w:rsidRPr="00BA4568" w:rsidRDefault="00BA4568" w:rsidP="007C6B23">
      <w:pPr>
        <w:spacing w:line="360" w:lineRule="auto"/>
        <w:ind w:left="426" w:hanging="426"/>
        <w:rPr>
          <w:rFonts w:ascii="Times New Roman" w:hAnsi="Times New Roman" w:cs="Times New Roman"/>
          <w:sz w:val="24"/>
          <w:szCs w:val="24"/>
        </w:rPr>
      </w:pPr>
      <w:r w:rsidRPr="00AD2F5C">
        <w:rPr>
          <w:rFonts w:ascii="Times New Roman" w:hAnsi="Times New Roman" w:cs="Times New Roman"/>
          <w:b/>
          <w:sz w:val="24"/>
          <w:szCs w:val="24"/>
        </w:rPr>
        <w:t>Q.5</w:t>
      </w:r>
      <w:r w:rsidR="00AD2F5C" w:rsidRPr="00AD2F5C">
        <w:rPr>
          <w:rFonts w:ascii="Times New Roman" w:hAnsi="Times New Roman" w:cs="Times New Roman"/>
          <w:b/>
          <w:sz w:val="24"/>
          <w:szCs w:val="24"/>
        </w:rPr>
        <w:t>.</w:t>
      </w:r>
      <w:r w:rsidR="00AD2F5C">
        <w:rPr>
          <w:rFonts w:ascii="Times New Roman" w:hAnsi="Times New Roman" w:cs="Times New Roman"/>
          <w:sz w:val="24"/>
          <w:szCs w:val="24"/>
        </w:rPr>
        <w:t xml:space="preserve"> </w:t>
      </w:r>
      <w:r w:rsidRPr="00BA4568">
        <w:rPr>
          <w:rFonts w:ascii="Times New Roman" w:hAnsi="Times New Roman" w:cs="Times New Roman"/>
          <w:sz w:val="24"/>
          <w:szCs w:val="24"/>
        </w:rPr>
        <w:t>Which type of reaction has higher Thiele modulus</w:t>
      </w:r>
      <w:r w:rsidR="00C42BFB">
        <w:rPr>
          <w:rFonts w:ascii="Times New Roman" w:hAnsi="Times New Roman" w:cs="Times New Roman"/>
          <w:sz w:val="24"/>
          <w:szCs w:val="24"/>
        </w:rPr>
        <w:t xml:space="preserve"> ─</w:t>
      </w:r>
      <w:r w:rsidRPr="00BA4568">
        <w:rPr>
          <w:rFonts w:ascii="Times New Roman" w:hAnsi="Times New Roman" w:cs="Times New Roman"/>
          <w:sz w:val="24"/>
          <w:szCs w:val="24"/>
        </w:rPr>
        <w:t xml:space="preserve"> Reversible or Irreversible? Explain your answer </w:t>
      </w:r>
      <w:r w:rsidR="007C6B23">
        <w:rPr>
          <w:rFonts w:ascii="Times New Roman" w:hAnsi="Times New Roman" w:cs="Times New Roman"/>
          <w:sz w:val="24"/>
          <w:szCs w:val="24"/>
        </w:rPr>
        <w:t xml:space="preserve">  </w:t>
      </w:r>
      <w:r w:rsidRPr="00BA4568">
        <w:rPr>
          <w:rFonts w:ascii="Times New Roman" w:hAnsi="Times New Roman" w:cs="Times New Roman"/>
          <w:sz w:val="24"/>
          <w:szCs w:val="24"/>
        </w:rPr>
        <w:t>with proper justification.</w:t>
      </w:r>
      <w:r w:rsidRPr="00BA4568">
        <w:rPr>
          <w:rFonts w:ascii="Times New Roman" w:hAnsi="Times New Roman" w:cs="Times New Roman"/>
          <w:sz w:val="24"/>
          <w:szCs w:val="24"/>
        </w:rPr>
        <w:tab/>
      </w:r>
      <w:r w:rsidRPr="00BA4568">
        <w:rPr>
          <w:rFonts w:ascii="Times New Roman" w:hAnsi="Times New Roman" w:cs="Times New Roman"/>
          <w:sz w:val="24"/>
          <w:szCs w:val="24"/>
        </w:rPr>
        <w:tab/>
      </w:r>
      <w:r w:rsidRPr="00BA4568">
        <w:rPr>
          <w:rFonts w:ascii="Times New Roman" w:hAnsi="Times New Roman" w:cs="Times New Roman"/>
          <w:sz w:val="24"/>
          <w:szCs w:val="24"/>
        </w:rPr>
        <w:tab/>
      </w:r>
      <w:r w:rsidR="00AD2F5C">
        <w:rPr>
          <w:rFonts w:ascii="Times New Roman" w:hAnsi="Times New Roman" w:cs="Times New Roman"/>
          <w:sz w:val="24"/>
          <w:szCs w:val="24"/>
        </w:rPr>
        <w:t xml:space="preserve">                                                                            </w:t>
      </w:r>
      <w:r w:rsidRPr="00BA4568">
        <w:rPr>
          <w:rFonts w:ascii="Times New Roman" w:hAnsi="Times New Roman" w:cs="Times New Roman"/>
          <w:sz w:val="24"/>
          <w:szCs w:val="24"/>
        </w:rPr>
        <w:t>[1+3=4]</w:t>
      </w:r>
    </w:p>
    <w:p w:rsidR="00BA4568" w:rsidRPr="00AD2F5C" w:rsidRDefault="00AD2F5C" w:rsidP="00AD2F5C">
      <w:pPr>
        <w:spacing w:line="360" w:lineRule="auto"/>
        <w:rPr>
          <w:rFonts w:ascii="Times New Roman" w:hAnsi="Times New Roman" w:cs="Times New Roman"/>
          <w:sz w:val="24"/>
          <w:szCs w:val="24"/>
        </w:rPr>
      </w:pPr>
      <w:r w:rsidRPr="00AD2F5C">
        <w:rPr>
          <w:rFonts w:ascii="Times New Roman" w:hAnsi="Times New Roman" w:cs="Times New Roman"/>
          <w:b/>
          <w:sz w:val="24"/>
          <w:szCs w:val="24"/>
        </w:rPr>
        <w:t>Q.6.</w:t>
      </w:r>
      <w:r w:rsidRPr="00AD2F5C">
        <w:rPr>
          <w:rFonts w:ascii="Times New Roman" w:hAnsi="Times New Roman" w:cs="Times New Roman"/>
          <w:sz w:val="24"/>
          <w:szCs w:val="24"/>
        </w:rPr>
        <w:t xml:space="preserve"> </w:t>
      </w:r>
      <w:r w:rsidR="00BA4568" w:rsidRPr="00AD2F5C">
        <w:rPr>
          <w:rFonts w:ascii="Times New Roman" w:hAnsi="Times New Roman" w:cs="Times New Roman"/>
          <w:sz w:val="24"/>
          <w:szCs w:val="24"/>
        </w:rPr>
        <w:t>What is the significance of Weisz-Prater criterion?</w:t>
      </w:r>
      <w:r w:rsidR="00BA4568" w:rsidRPr="00AD2F5C">
        <w:rPr>
          <w:rFonts w:ascii="Times New Roman" w:hAnsi="Times New Roman" w:cs="Times New Roman"/>
          <w:sz w:val="24"/>
          <w:szCs w:val="24"/>
        </w:rPr>
        <w:tab/>
      </w:r>
      <w:r w:rsidR="00BA4568" w:rsidRPr="00AD2F5C">
        <w:rPr>
          <w:rFonts w:ascii="Times New Roman" w:hAnsi="Times New Roman" w:cs="Times New Roman"/>
          <w:sz w:val="24"/>
          <w:szCs w:val="24"/>
        </w:rPr>
        <w:tab/>
      </w:r>
      <w:r w:rsidR="00BA4568" w:rsidRPr="00AD2F5C">
        <w:rPr>
          <w:rFonts w:ascii="Times New Roman" w:hAnsi="Times New Roman" w:cs="Times New Roman"/>
          <w:sz w:val="24"/>
          <w:szCs w:val="24"/>
        </w:rPr>
        <w:tab/>
      </w:r>
      <w:r>
        <w:rPr>
          <w:rFonts w:ascii="Times New Roman" w:hAnsi="Times New Roman" w:cs="Times New Roman"/>
          <w:sz w:val="24"/>
          <w:szCs w:val="24"/>
        </w:rPr>
        <w:t xml:space="preserve">                                </w:t>
      </w:r>
      <w:r w:rsidR="00BA4568" w:rsidRPr="00AD2F5C">
        <w:rPr>
          <w:rFonts w:ascii="Times New Roman" w:hAnsi="Times New Roman" w:cs="Times New Roman"/>
          <w:sz w:val="24"/>
          <w:szCs w:val="24"/>
        </w:rPr>
        <w:t>[2]</w:t>
      </w:r>
    </w:p>
    <w:p w:rsidR="00BA4568" w:rsidRPr="00AD2F5C" w:rsidRDefault="00AD2F5C" w:rsidP="006E109E">
      <w:pPr>
        <w:ind w:left="426" w:hanging="426"/>
        <w:rPr>
          <w:rFonts w:ascii="Times New Roman" w:hAnsi="Times New Roman" w:cs="Times New Roman"/>
          <w:sz w:val="24"/>
          <w:szCs w:val="24"/>
        </w:rPr>
      </w:pPr>
      <w:r w:rsidRPr="00AD2F5C">
        <w:rPr>
          <w:rFonts w:ascii="Times New Roman" w:hAnsi="Times New Roman" w:cs="Times New Roman"/>
          <w:b/>
          <w:sz w:val="24"/>
          <w:szCs w:val="24"/>
        </w:rPr>
        <w:t>Q.7.</w:t>
      </w:r>
      <w:r>
        <w:rPr>
          <w:rFonts w:ascii="Times New Roman" w:hAnsi="Times New Roman" w:cs="Times New Roman"/>
          <w:sz w:val="24"/>
          <w:szCs w:val="24"/>
        </w:rPr>
        <w:t xml:space="preserve"> </w:t>
      </w:r>
      <w:r w:rsidR="00BA4568" w:rsidRPr="00AD2F5C">
        <w:rPr>
          <w:rFonts w:ascii="Times New Roman" w:hAnsi="Times New Roman" w:cs="Times New Roman"/>
          <w:sz w:val="24"/>
          <w:szCs w:val="24"/>
        </w:rPr>
        <w:t>Low temperature (-195.8</w:t>
      </w:r>
      <w:r w:rsidR="00BA4568" w:rsidRPr="00AD2F5C">
        <w:rPr>
          <w:rFonts w:ascii="Times New Roman" w:hAnsi="Times New Roman" w:cs="Times New Roman"/>
          <w:sz w:val="24"/>
          <w:szCs w:val="24"/>
          <w:vertAlign w:val="superscript"/>
        </w:rPr>
        <w:t>0</w:t>
      </w:r>
      <w:r w:rsidR="00BA4568" w:rsidRPr="00AD2F5C">
        <w:rPr>
          <w:rFonts w:ascii="Times New Roman" w:hAnsi="Times New Roman" w:cs="Times New Roman"/>
          <w:sz w:val="24"/>
          <w:szCs w:val="24"/>
        </w:rPr>
        <w:t>C) nitrogen adsorption data were obtained for Fe-alumina catalyst. The results for a 50.4 g sample are:</w:t>
      </w:r>
      <w:r w:rsidR="00BA4568" w:rsidRPr="00AD2F5C">
        <w:rPr>
          <w:rFonts w:ascii="Times New Roman" w:hAnsi="Times New Roman" w:cs="Times New Roman"/>
          <w:sz w:val="24"/>
          <w:szCs w:val="24"/>
        </w:rPr>
        <w:tab/>
      </w:r>
    </w:p>
    <w:tbl>
      <w:tblPr>
        <w:tblStyle w:val="TableGrid"/>
        <w:tblW w:w="0" w:type="auto"/>
        <w:tblInd w:w="1430" w:type="dxa"/>
        <w:tblLook w:val="04A0"/>
      </w:tblPr>
      <w:tblGrid>
        <w:gridCol w:w="2518"/>
        <w:gridCol w:w="851"/>
        <w:gridCol w:w="850"/>
        <w:gridCol w:w="851"/>
        <w:gridCol w:w="850"/>
        <w:gridCol w:w="851"/>
        <w:gridCol w:w="850"/>
      </w:tblGrid>
      <w:tr w:rsidR="00BA4568" w:rsidTr="00491180">
        <w:tc>
          <w:tcPr>
            <w:tcW w:w="2518" w:type="dxa"/>
          </w:tcPr>
          <w:p w:rsidR="00BA4568" w:rsidRPr="004A06D9" w:rsidRDefault="00BA4568" w:rsidP="00907807">
            <w:pPr>
              <w:rPr>
                <w:rFonts w:ascii="Times New Roman" w:hAnsi="Times New Roman" w:cs="Times New Roman"/>
              </w:rPr>
            </w:pPr>
            <w:r w:rsidRPr="004A06D9">
              <w:rPr>
                <w:rFonts w:ascii="Times New Roman" w:hAnsi="Times New Roman" w:cs="Times New Roman"/>
              </w:rPr>
              <w:t>Press</w:t>
            </w:r>
            <w:r>
              <w:rPr>
                <w:rFonts w:ascii="Times New Roman" w:hAnsi="Times New Roman" w:cs="Times New Roman"/>
              </w:rPr>
              <w:t>ure</w:t>
            </w:r>
            <w:r w:rsidRPr="004A06D9">
              <w:rPr>
                <w:rFonts w:ascii="Times New Roman" w:hAnsi="Times New Roman" w:cs="Times New Roman"/>
              </w:rPr>
              <w:t>, mm Hg</w:t>
            </w:r>
          </w:p>
        </w:tc>
        <w:tc>
          <w:tcPr>
            <w:tcW w:w="851" w:type="dxa"/>
          </w:tcPr>
          <w:p w:rsidR="00BA4568" w:rsidRPr="004A06D9" w:rsidRDefault="00BA4568" w:rsidP="00907807">
            <w:pPr>
              <w:rPr>
                <w:rFonts w:ascii="Times New Roman" w:hAnsi="Times New Roman" w:cs="Times New Roman"/>
                <w:sz w:val="24"/>
                <w:szCs w:val="24"/>
              </w:rPr>
            </w:pPr>
            <w:r w:rsidRPr="004A06D9">
              <w:rPr>
                <w:rFonts w:ascii="Times New Roman" w:hAnsi="Times New Roman" w:cs="Times New Roman"/>
                <w:sz w:val="24"/>
                <w:szCs w:val="24"/>
              </w:rPr>
              <w:t>8</w:t>
            </w:r>
          </w:p>
        </w:tc>
        <w:tc>
          <w:tcPr>
            <w:tcW w:w="850" w:type="dxa"/>
          </w:tcPr>
          <w:p w:rsidR="00BA4568" w:rsidRPr="004A06D9" w:rsidRDefault="00BA4568" w:rsidP="00907807">
            <w:pPr>
              <w:rPr>
                <w:rFonts w:ascii="Times New Roman" w:hAnsi="Times New Roman" w:cs="Times New Roman"/>
                <w:sz w:val="24"/>
                <w:szCs w:val="24"/>
              </w:rPr>
            </w:pPr>
            <w:r w:rsidRPr="004A06D9">
              <w:rPr>
                <w:rFonts w:ascii="Times New Roman" w:hAnsi="Times New Roman" w:cs="Times New Roman"/>
                <w:sz w:val="24"/>
                <w:szCs w:val="24"/>
              </w:rPr>
              <w:t>30</w:t>
            </w:r>
          </w:p>
        </w:tc>
        <w:tc>
          <w:tcPr>
            <w:tcW w:w="851" w:type="dxa"/>
          </w:tcPr>
          <w:p w:rsidR="00BA4568" w:rsidRPr="004A06D9" w:rsidRDefault="00BA4568" w:rsidP="00907807">
            <w:pPr>
              <w:rPr>
                <w:rFonts w:ascii="Times New Roman" w:hAnsi="Times New Roman" w:cs="Times New Roman"/>
                <w:sz w:val="24"/>
                <w:szCs w:val="24"/>
              </w:rPr>
            </w:pPr>
            <w:r w:rsidRPr="004A06D9">
              <w:rPr>
                <w:rFonts w:ascii="Times New Roman" w:hAnsi="Times New Roman" w:cs="Times New Roman"/>
                <w:sz w:val="24"/>
                <w:szCs w:val="24"/>
              </w:rPr>
              <w:t>50</w:t>
            </w:r>
          </w:p>
        </w:tc>
        <w:tc>
          <w:tcPr>
            <w:tcW w:w="850" w:type="dxa"/>
          </w:tcPr>
          <w:p w:rsidR="00BA4568" w:rsidRPr="004A06D9" w:rsidRDefault="00BA4568" w:rsidP="00907807">
            <w:pPr>
              <w:rPr>
                <w:rFonts w:ascii="Times New Roman" w:hAnsi="Times New Roman" w:cs="Times New Roman"/>
                <w:sz w:val="24"/>
                <w:szCs w:val="24"/>
              </w:rPr>
            </w:pPr>
            <w:r w:rsidRPr="004A06D9">
              <w:rPr>
                <w:rFonts w:ascii="Times New Roman" w:hAnsi="Times New Roman" w:cs="Times New Roman"/>
                <w:sz w:val="24"/>
                <w:szCs w:val="24"/>
              </w:rPr>
              <w:t>102</w:t>
            </w:r>
          </w:p>
        </w:tc>
        <w:tc>
          <w:tcPr>
            <w:tcW w:w="851" w:type="dxa"/>
          </w:tcPr>
          <w:p w:rsidR="00BA4568" w:rsidRPr="004A06D9" w:rsidRDefault="00BA4568" w:rsidP="00907807">
            <w:pPr>
              <w:rPr>
                <w:rFonts w:ascii="Times New Roman" w:hAnsi="Times New Roman" w:cs="Times New Roman"/>
                <w:sz w:val="24"/>
                <w:szCs w:val="24"/>
              </w:rPr>
            </w:pPr>
            <w:r w:rsidRPr="004A06D9">
              <w:rPr>
                <w:rFonts w:ascii="Times New Roman" w:hAnsi="Times New Roman" w:cs="Times New Roman"/>
                <w:sz w:val="24"/>
                <w:szCs w:val="24"/>
              </w:rPr>
              <w:t>130</w:t>
            </w:r>
          </w:p>
        </w:tc>
        <w:tc>
          <w:tcPr>
            <w:tcW w:w="850" w:type="dxa"/>
          </w:tcPr>
          <w:p w:rsidR="00BA4568" w:rsidRPr="004A06D9" w:rsidRDefault="00BA4568" w:rsidP="00907807">
            <w:pPr>
              <w:rPr>
                <w:rFonts w:ascii="Times New Roman" w:hAnsi="Times New Roman" w:cs="Times New Roman"/>
                <w:sz w:val="24"/>
                <w:szCs w:val="24"/>
              </w:rPr>
            </w:pPr>
            <w:r w:rsidRPr="004A06D9">
              <w:rPr>
                <w:rFonts w:ascii="Times New Roman" w:hAnsi="Times New Roman" w:cs="Times New Roman"/>
                <w:sz w:val="24"/>
                <w:szCs w:val="24"/>
              </w:rPr>
              <w:t>148</w:t>
            </w:r>
          </w:p>
        </w:tc>
      </w:tr>
      <w:tr w:rsidR="00BA4568" w:rsidTr="00491180">
        <w:tc>
          <w:tcPr>
            <w:tcW w:w="2518" w:type="dxa"/>
          </w:tcPr>
          <w:p w:rsidR="00BA4568" w:rsidRPr="004A06D9" w:rsidRDefault="00BA4568" w:rsidP="00907807">
            <w:pPr>
              <w:rPr>
                <w:rFonts w:ascii="Times New Roman" w:hAnsi="Times New Roman" w:cs="Times New Roman"/>
              </w:rPr>
            </w:pPr>
            <w:r w:rsidRPr="004A06D9">
              <w:rPr>
                <w:rFonts w:ascii="Times New Roman" w:hAnsi="Times New Roman" w:cs="Times New Roman"/>
              </w:rPr>
              <w:t>Vol. Adsorbed, cm</w:t>
            </w:r>
            <w:r w:rsidRPr="004A06D9">
              <w:rPr>
                <w:rFonts w:ascii="Times New Roman" w:hAnsi="Times New Roman" w:cs="Times New Roman"/>
                <w:vertAlign w:val="superscript"/>
              </w:rPr>
              <w:t>3</w:t>
            </w:r>
            <w:r>
              <w:rPr>
                <w:rFonts w:ascii="Times New Roman" w:hAnsi="Times New Roman" w:cs="Times New Roman"/>
                <w:vertAlign w:val="superscript"/>
              </w:rPr>
              <w:t xml:space="preserve">  </w:t>
            </w:r>
            <w:r w:rsidRPr="004A06D9">
              <w:rPr>
                <w:rFonts w:ascii="Times New Roman" w:hAnsi="Times New Roman" w:cs="Times New Roman"/>
              </w:rPr>
              <w:t>(at 0C and 1 atm)</w:t>
            </w:r>
          </w:p>
        </w:tc>
        <w:tc>
          <w:tcPr>
            <w:tcW w:w="851" w:type="dxa"/>
          </w:tcPr>
          <w:p w:rsidR="00BA4568" w:rsidRPr="004A06D9" w:rsidRDefault="00BA4568" w:rsidP="00907807">
            <w:pPr>
              <w:rPr>
                <w:rFonts w:ascii="Times New Roman" w:hAnsi="Times New Roman" w:cs="Times New Roman"/>
                <w:sz w:val="24"/>
                <w:szCs w:val="24"/>
              </w:rPr>
            </w:pPr>
            <w:r w:rsidRPr="004A06D9">
              <w:rPr>
                <w:rFonts w:ascii="Times New Roman" w:hAnsi="Times New Roman" w:cs="Times New Roman"/>
                <w:sz w:val="24"/>
                <w:szCs w:val="24"/>
              </w:rPr>
              <w:t>103</w:t>
            </w:r>
          </w:p>
        </w:tc>
        <w:tc>
          <w:tcPr>
            <w:tcW w:w="850" w:type="dxa"/>
          </w:tcPr>
          <w:p w:rsidR="00BA4568" w:rsidRPr="004A06D9" w:rsidRDefault="00BA4568" w:rsidP="00907807">
            <w:pPr>
              <w:rPr>
                <w:rFonts w:ascii="Times New Roman" w:hAnsi="Times New Roman" w:cs="Times New Roman"/>
                <w:sz w:val="24"/>
                <w:szCs w:val="24"/>
              </w:rPr>
            </w:pPr>
            <w:r w:rsidRPr="004A06D9">
              <w:rPr>
                <w:rFonts w:ascii="Times New Roman" w:hAnsi="Times New Roman" w:cs="Times New Roman"/>
                <w:sz w:val="24"/>
                <w:szCs w:val="24"/>
              </w:rPr>
              <w:t>116</w:t>
            </w:r>
          </w:p>
        </w:tc>
        <w:tc>
          <w:tcPr>
            <w:tcW w:w="851" w:type="dxa"/>
          </w:tcPr>
          <w:p w:rsidR="00BA4568" w:rsidRPr="004A06D9" w:rsidRDefault="00BA4568" w:rsidP="00907807">
            <w:pPr>
              <w:rPr>
                <w:rFonts w:ascii="Times New Roman" w:hAnsi="Times New Roman" w:cs="Times New Roman"/>
                <w:sz w:val="24"/>
                <w:szCs w:val="24"/>
              </w:rPr>
            </w:pPr>
            <w:r w:rsidRPr="004A06D9">
              <w:rPr>
                <w:rFonts w:ascii="Times New Roman" w:hAnsi="Times New Roman" w:cs="Times New Roman"/>
                <w:sz w:val="24"/>
                <w:szCs w:val="24"/>
              </w:rPr>
              <w:t>130</w:t>
            </w:r>
          </w:p>
        </w:tc>
        <w:tc>
          <w:tcPr>
            <w:tcW w:w="850" w:type="dxa"/>
          </w:tcPr>
          <w:p w:rsidR="00BA4568" w:rsidRPr="004A06D9" w:rsidRDefault="00BA4568" w:rsidP="00907807">
            <w:pPr>
              <w:rPr>
                <w:rFonts w:ascii="Times New Roman" w:hAnsi="Times New Roman" w:cs="Times New Roman"/>
                <w:sz w:val="24"/>
                <w:szCs w:val="24"/>
              </w:rPr>
            </w:pPr>
            <w:r w:rsidRPr="004A06D9">
              <w:rPr>
                <w:rFonts w:ascii="Times New Roman" w:hAnsi="Times New Roman" w:cs="Times New Roman"/>
                <w:sz w:val="24"/>
                <w:szCs w:val="24"/>
              </w:rPr>
              <w:t>148</w:t>
            </w:r>
          </w:p>
        </w:tc>
        <w:tc>
          <w:tcPr>
            <w:tcW w:w="851" w:type="dxa"/>
          </w:tcPr>
          <w:p w:rsidR="00BA4568" w:rsidRPr="004A06D9" w:rsidRDefault="00BA4568" w:rsidP="00907807">
            <w:pPr>
              <w:rPr>
                <w:rFonts w:ascii="Times New Roman" w:hAnsi="Times New Roman" w:cs="Times New Roman"/>
                <w:sz w:val="24"/>
                <w:szCs w:val="24"/>
              </w:rPr>
            </w:pPr>
            <w:r w:rsidRPr="004A06D9">
              <w:rPr>
                <w:rFonts w:ascii="Times New Roman" w:hAnsi="Times New Roman" w:cs="Times New Roman"/>
                <w:sz w:val="24"/>
                <w:szCs w:val="24"/>
              </w:rPr>
              <w:t>159</w:t>
            </w:r>
          </w:p>
        </w:tc>
        <w:tc>
          <w:tcPr>
            <w:tcW w:w="850" w:type="dxa"/>
          </w:tcPr>
          <w:p w:rsidR="00BA4568" w:rsidRPr="004A06D9" w:rsidRDefault="00BA4568" w:rsidP="00907807">
            <w:pPr>
              <w:rPr>
                <w:rFonts w:ascii="Times New Roman" w:hAnsi="Times New Roman" w:cs="Times New Roman"/>
                <w:sz w:val="24"/>
                <w:szCs w:val="24"/>
              </w:rPr>
            </w:pPr>
            <w:r w:rsidRPr="004A06D9">
              <w:rPr>
                <w:rFonts w:ascii="Times New Roman" w:hAnsi="Times New Roman" w:cs="Times New Roman"/>
                <w:sz w:val="24"/>
                <w:szCs w:val="24"/>
              </w:rPr>
              <w:t>163</w:t>
            </w:r>
          </w:p>
        </w:tc>
      </w:tr>
    </w:tbl>
    <w:p w:rsidR="00BA4568" w:rsidRDefault="00BA4568" w:rsidP="00BA4568">
      <w:pPr>
        <w:spacing w:line="240" w:lineRule="auto"/>
      </w:pPr>
    </w:p>
    <w:p w:rsidR="00BA4568" w:rsidRPr="009A189A" w:rsidRDefault="00BA4568" w:rsidP="00BA4568">
      <w:pPr>
        <w:spacing w:line="240" w:lineRule="auto"/>
        <w:rPr>
          <w:rFonts w:ascii="Times New Roman" w:hAnsi="Times New Roman" w:cs="Times New Roman"/>
          <w:sz w:val="24"/>
          <w:szCs w:val="24"/>
        </w:rPr>
      </w:pPr>
      <w:r>
        <w:tab/>
      </w:r>
      <w:r w:rsidRPr="009A189A">
        <w:rPr>
          <w:rFonts w:ascii="Times New Roman" w:hAnsi="Times New Roman" w:cs="Times New Roman"/>
          <w:sz w:val="24"/>
          <w:szCs w:val="24"/>
        </w:rPr>
        <w:t>Estimate the surface area (area/g) of the catalyst.</w:t>
      </w:r>
      <w:r w:rsidRPr="009A189A">
        <w:rPr>
          <w:rFonts w:ascii="Times New Roman" w:hAnsi="Times New Roman" w:cs="Times New Roman"/>
          <w:sz w:val="24"/>
          <w:szCs w:val="24"/>
        </w:rPr>
        <w:tab/>
      </w:r>
      <w:r w:rsidRPr="009A189A">
        <w:rPr>
          <w:rFonts w:ascii="Times New Roman" w:hAnsi="Times New Roman" w:cs="Times New Roman"/>
          <w:sz w:val="24"/>
          <w:szCs w:val="24"/>
        </w:rPr>
        <w:tab/>
      </w:r>
      <w:r>
        <w:rPr>
          <w:rFonts w:ascii="Times New Roman" w:hAnsi="Times New Roman" w:cs="Times New Roman"/>
          <w:sz w:val="24"/>
          <w:szCs w:val="24"/>
        </w:rPr>
        <w:tab/>
      </w:r>
      <w:r w:rsidR="00AD2F5C">
        <w:rPr>
          <w:rFonts w:ascii="Times New Roman" w:hAnsi="Times New Roman" w:cs="Times New Roman"/>
          <w:sz w:val="24"/>
          <w:szCs w:val="24"/>
        </w:rPr>
        <w:t xml:space="preserve">                                 </w:t>
      </w:r>
      <w:r w:rsidRPr="009A189A">
        <w:rPr>
          <w:rFonts w:ascii="Times New Roman" w:hAnsi="Times New Roman" w:cs="Times New Roman"/>
          <w:sz w:val="24"/>
          <w:szCs w:val="24"/>
        </w:rPr>
        <w:t>[4]</w:t>
      </w:r>
    </w:p>
    <w:p w:rsidR="00BA4568" w:rsidRPr="00AD2F5C" w:rsidRDefault="00AD2F5C" w:rsidP="009609DC">
      <w:pPr>
        <w:ind w:left="426" w:hanging="426"/>
        <w:rPr>
          <w:rFonts w:ascii="Times New Roman" w:hAnsi="Times New Roman" w:cs="Times New Roman"/>
          <w:sz w:val="24"/>
          <w:szCs w:val="24"/>
        </w:rPr>
      </w:pPr>
      <w:r w:rsidRPr="00AD2F5C">
        <w:rPr>
          <w:rFonts w:ascii="Times New Roman" w:hAnsi="Times New Roman" w:cs="Times New Roman"/>
          <w:b/>
          <w:sz w:val="24"/>
          <w:szCs w:val="24"/>
        </w:rPr>
        <w:t>Q.8.</w:t>
      </w:r>
      <w:r w:rsidRPr="00AD2F5C">
        <w:rPr>
          <w:rFonts w:ascii="Times New Roman" w:hAnsi="Times New Roman" w:cs="Times New Roman"/>
          <w:sz w:val="24"/>
          <w:szCs w:val="24"/>
        </w:rPr>
        <w:t xml:space="preserve"> </w:t>
      </w:r>
      <w:r w:rsidR="00BA4568" w:rsidRPr="00AD2F5C">
        <w:rPr>
          <w:rFonts w:ascii="Times New Roman" w:hAnsi="Times New Roman" w:cs="Times New Roman"/>
          <w:sz w:val="24"/>
          <w:szCs w:val="24"/>
        </w:rPr>
        <w:t xml:space="preserve">Two samples of silica-alumina catalysts have particle densities of 1.126 and 0.962 g/cc respectively, as </w:t>
      </w:r>
      <w:r w:rsidR="009609DC">
        <w:rPr>
          <w:rFonts w:ascii="Times New Roman" w:hAnsi="Times New Roman" w:cs="Times New Roman"/>
          <w:sz w:val="24"/>
          <w:szCs w:val="24"/>
        </w:rPr>
        <w:t xml:space="preserve">   </w:t>
      </w:r>
      <w:r w:rsidR="00BA4568" w:rsidRPr="00AD2F5C">
        <w:rPr>
          <w:rFonts w:ascii="Times New Roman" w:hAnsi="Times New Roman" w:cs="Times New Roman"/>
          <w:sz w:val="24"/>
          <w:szCs w:val="24"/>
        </w:rPr>
        <w:t>determined by mercury displacement. The true density of the solid material in each case is 2.37 g/cc. The surface area of the first sample is 467 m</w:t>
      </w:r>
      <w:r w:rsidR="00BA4568" w:rsidRPr="00AD2F5C">
        <w:rPr>
          <w:rFonts w:ascii="Times New Roman" w:hAnsi="Times New Roman" w:cs="Times New Roman"/>
          <w:sz w:val="24"/>
          <w:szCs w:val="24"/>
          <w:vertAlign w:val="superscript"/>
        </w:rPr>
        <w:t>2</w:t>
      </w:r>
      <w:r w:rsidR="00BA4568" w:rsidRPr="00AD2F5C">
        <w:rPr>
          <w:rFonts w:ascii="Times New Roman" w:hAnsi="Times New Roman" w:cs="Times New Roman"/>
          <w:sz w:val="24"/>
          <w:szCs w:val="24"/>
        </w:rPr>
        <w:t>/g and that of second is 372m</w:t>
      </w:r>
      <w:r w:rsidR="00BA4568" w:rsidRPr="00AD2F5C">
        <w:rPr>
          <w:rFonts w:ascii="Times New Roman" w:hAnsi="Times New Roman" w:cs="Times New Roman"/>
          <w:sz w:val="24"/>
          <w:szCs w:val="24"/>
          <w:vertAlign w:val="superscript"/>
        </w:rPr>
        <w:t>2</w:t>
      </w:r>
      <w:r w:rsidR="00BA4568" w:rsidRPr="00AD2F5C">
        <w:rPr>
          <w:rFonts w:ascii="Times New Roman" w:hAnsi="Times New Roman" w:cs="Times New Roman"/>
          <w:sz w:val="24"/>
          <w:szCs w:val="24"/>
        </w:rPr>
        <w:t>/g. Which sample has the larger mean pore radius?</w:t>
      </w:r>
      <w:r w:rsidR="009609DC">
        <w:rPr>
          <w:rFonts w:ascii="Times New Roman" w:hAnsi="Times New Roman" w:cs="Times New Roman"/>
          <w:sz w:val="24"/>
          <w:szCs w:val="24"/>
        </w:rPr>
        <w:t xml:space="preserve">   </w:t>
      </w:r>
      <w:r w:rsidR="009609DC">
        <w:rPr>
          <w:rFonts w:ascii="Times New Roman" w:hAnsi="Times New Roman" w:cs="Times New Roman"/>
          <w:sz w:val="24"/>
          <w:szCs w:val="24"/>
        </w:rPr>
        <w:tab/>
      </w:r>
      <w:r w:rsidR="009609DC">
        <w:rPr>
          <w:rFonts w:ascii="Times New Roman" w:hAnsi="Times New Roman" w:cs="Times New Roman"/>
          <w:sz w:val="24"/>
          <w:szCs w:val="24"/>
        </w:rPr>
        <w:tab/>
      </w:r>
      <w:r w:rsidR="009609DC">
        <w:rPr>
          <w:rFonts w:ascii="Times New Roman" w:hAnsi="Times New Roman" w:cs="Times New Roman"/>
          <w:sz w:val="24"/>
          <w:szCs w:val="24"/>
        </w:rPr>
        <w:tab/>
      </w:r>
      <w:r w:rsidR="009609DC">
        <w:rPr>
          <w:rFonts w:ascii="Times New Roman" w:hAnsi="Times New Roman" w:cs="Times New Roman"/>
          <w:sz w:val="24"/>
          <w:szCs w:val="24"/>
        </w:rPr>
        <w:tab/>
      </w:r>
      <w:r w:rsidR="009609DC">
        <w:rPr>
          <w:rFonts w:ascii="Times New Roman" w:hAnsi="Times New Roman" w:cs="Times New Roman"/>
          <w:sz w:val="24"/>
          <w:szCs w:val="24"/>
        </w:rPr>
        <w:tab/>
      </w:r>
      <w:r w:rsidR="009609DC">
        <w:rPr>
          <w:rFonts w:ascii="Times New Roman" w:hAnsi="Times New Roman" w:cs="Times New Roman"/>
          <w:sz w:val="24"/>
          <w:szCs w:val="24"/>
        </w:rPr>
        <w:tab/>
      </w:r>
      <w:r w:rsidR="009609DC">
        <w:rPr>
          <w:rFonts w:ascii="Times New Roman" w:hAnsi="Times New Roman" w:cs="Times New Roman"/>
          <w:sz w:val="24"/>
          <w:szCs w:val="24"/>
        </w:rPr>
        <w:tab/>
      </w:r>
      <w:r w:rsidR="009609DC">
        <w:rPr>
          <w:rFonts w:ascii="Times New Roman" w:hAnsi="Times New Roman" w:cs="Times New Roman"/>
          <w:sz w:val="24"/>
          <w:szCs w:val="24"/>
        </w:rPr>
        <w:tab/>
        <w:t xml:space="preserve">         </w:t>
      </w:r>
      <w:r>
        <w:rPr>
          <w:rFonts w:ascii="Times New Roman" w:hAnsi="Times New Roman" w:cs="Times New Roman"/>
          <w:sz w:val="24"/>
          <w:szCs w:val="24"/>
        </w:rPr>
        <w:t>[3]</w:t>
      </w:r>
    </w:p>
    <w:p w:rsidR="00BA4568" w:rsidRPr="004A06D9" w:rsidRDefault="00BA4568" w:rsidP="00BA4568">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D2F5C">
        <w:rPr>
          <w:rFonts w:ascii="Times New Roman" w:hAnsi="Times New Roman" w:cs="Times New Roman"/>
          <w:sz w:val="24"/>
          <w:szCs w:val="24"/>
        </w:rPr>
        <w:t xml:space="preserve">                             </w:t>
      </w:r>
    </w:p>
    <w:p w:rsidR="00AE53CC" w:rsidRPr="00657AD8" w:rsidRDefault="00AE53CC" w:rsidP="00AE53CC">
      <w:pPr>
        <w:pStyle w:val="ListParagraph"/>
        <w:ind w:left="142"/>
        <w:rPr>
          <w:rFonts w:ascii="Times New Roman" w:hAnsi="Times New Roman" w:cs="Times New Roman"/>
        </w:rPr>
      </w:pPr>
    </w:p>
    <w:sectPr w:rsidR="00AE53CC" w:rsidRPr="00657AD8" w:rsidSect="001D21F0">
      <w:footerReference w:type="defaul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8D2" w:rsidRDefault="009C68D2" w:rsidP="00774D5D">
      <w:pPr>
        <w:spacing w:after="0" w:line="240" w:lineRule="auto"/>
      </w:pPr>
      <w:r>
        <w:separator/>
      </w:r>
    </w:p>
  </w:endnote>
  <w:endnote w:type="continuationSeparator" w:id="1">
    <w:p w:rsidR="009C68D2" w:rsidRDefault="009C68D2" w:rsidP="00774D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D5D" w:rsidRDefault="00774D5D">
    <w:pPr>
      <w:pStyle w:val="Footer"/>
    </w:pPr>
    <w:r>
      <w:t xml:space="preserve">                                                                                                                                                                                               [P.T.O]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8D2" w:rsidRDefault="009C68D2" w:rsidP="00774D5D">
      <w:pPr>
        <w:spacing w:after="0" w:line="240" w:lineRule="auto"/>
      </w:pPr>
      <w:r>
        <w:separator/>
      </w:r>
    </w:p>
  </w:footnote>
  <w:footnote w:type="continuationSeparator" w:id="1">
    <w:p w:rsidR="009C68D2" w:rsidRDefault="009C68D2" w:rsidP="00774D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6A1C"/>
    <w:multiLevelType w:val="hybridMultilevel"/>
    <w:tmpl w:val="39A840D4"/>
    <w:lvl w:ilvl="0" w:tplc="7AC660C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nsid w:val="02D544B5"/>
    <w:multiLevelType w:val="hybridMultilevel"/>
    <w:tmpl w:val="4300D508"/>
    <w:lvl w:ilvl="0" w:tplc="09C0825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034933CC"/>
    <w:multiLevelType w:val="hybridMultilevel"/>
    <w:tmpl w:val="7E7CC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2D0B7D"/>
    <w:multiLevelType w:val="hybridMultilevel"/>
    <w:tmpl w:val="27484CBA"/>
    <w:lvl w:ilvl="0" w:tplc="B4A0D94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3751FCC"/>
    <w:multiLevelType w:val="hybridMultilevel"/>
    <w:tmpl w:val="05668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44138E8"/>
    <w:multiLevelType w:val="hybridMultilevel"/>
    <w:tmpl w:val="CE52980C"/>
    <w:lvl w:ilvl="0" w:tplc="D5EAF844">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413C01"/>
    <w:multiLevelType w:val="hybridMultilevel"/>
    <w:tmpl w:val="144895F4"/>
    <w:lvl w:ilvl="0" w:tplc="F6629192">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D3D52CE"/>
    <w:multiLevelType w:val="hybridMultilevel"/>
    <w:tmpl w:val="4274C1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E9D27AC"/>
    <w:multiLevelType w:val="hybridMultilevel"/>
    <w:tmpl w:val="3676CA8A"/>
    <w:lvl w:ilvl="0" w:tplc="FB709CD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2BB2878"/>
    <w:multiLevelType w:val="hybridMultilevel"/>
    <w:tmpl w:val="4300D508"/>
    <w:lvl w:ilvl="0" w:tplc="09C0825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63157B3E"/>
    <w:multiLevelType w:val="hybridMultilevel"/>
    <w:tmpl w:val="E9F4FE3E"/>
    <w:lvl w:ilvl="0" w:tplc="1E34F3A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2F23B6"/>
    <w:multiLevelType w:val="hybridMultilevel"/>
    <w:tmpl w:val="A4D8A510"/>
    <w:lvl w:ilvl="0" w:tplc="A406FC8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6FE6188C"/>
    <w:multiLevelType w:val="hybridMultilevel"/>
    <w:tmpl w:val="B100FBF0"/>
    <w:lvl w:ilvl="0" w:tplc="BF188208">
      <w:start w:val="1"/>
      <w:numFmt w:val="lowerLetter"/>
      <w:lvlText w:val="(%1)"/>
      <w:lvlJc w:val="left"/>
      <w:pPr>
        <w:ind w:left="720" w:hanging="360"/>
      </w:pPr>
      <w:rPr>
        <w:rFonts w:ascii="Times New Roman" w:eastAsiaTheme="minorEastAsia"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71522BC"/>
    <w:multiLevelType w:val="hybridMultilevel"/>
    <w:tmpl w:val="93A8F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D7E1EC6"/>
    <w:multiLevelType w:val="hybridMultilevel"/>
    <w:tmpl w:val="93A8F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9"/>
  </w:num>
  <w:num w:numId="5">
    <w:abstractNumId w:val="13"/>
  </w:num>
  <w:num w:numId="6">
    <w:abstractNumId w:val="14"/>
  </w:num>
  <w:num w:numId="7">
    <w:abstractNumId w:val="8"/>
  </w:num>
  <w:num w:numId="8">
    <w:abstractNumId w:val="6"/>
  </w:num>
  <w:num w:numId="9">
    <w:abstractNumId w:val="2"/>
  </w:num>
  <w:num w:numId="10">
    <w:abstractNumId w:val="7"/>
  </w:num>
  <w:num w:numId="11">
    <w:abstractNumId w:val="5"/>
  </w:num>
  <w:num w:numId="12">
    <w:abstractNumId w:val="10"/>
  </w:num>
  <w:num w:numId="13">
    <w:abstractNumId w:val="0"/>
  </w:num>
  <w:num w:numId="14">
    <w:abstractNumId w:val="12"/>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41881"/>
    <w:rsid w:val="00021A28"/>
    <w:rsid w:val="00027DF1"/>
    <w:rsid w:val="0003340E"/>
    <w:rsid w:val="00035E0E"/>
    <w:rsid w:val="00042ADE"/>
    <w:rsid w:val="000622BF"/>
    <w:rsid w:val="000622DE"/>
    <w:rsid w:val="00070F4C"/>
    <w:rsid w:val="000725D7"/>
    <w:rsid w:val="0009061F"/>
    <w:rsid w:val="00095B2D"/>
    <w:rsid w:val="000A25F8"/>
    <w:rsid w:val="000A6A56"/>
    <w:rsid w:val="000B0B9A"/>
    <w:rsid w:val="000C01AE"/>
    <w:rsid w:val="000C218B"/>
    <w:rsid w:val="000C7EC1"/>
    <w:rsid w:val="000D224A"/>
    <w:rsid w:val="000D68BE"/>
    <w:rsid w:val="000E0632"/>
    <w:rsid w:val="000E1F59"/>
    <w:rsid w:val="000F44C7"/>
    <w:rsid w:val="00107C94"/>
    <w:rsid w:val="00112449"/>
    <w:rsid w:val="00113A08"/>
    <w:rsid w:val="00114847"/>
    <w:rsid w:val="00117BD3"/>
    <w:rsid w:val="001206DB"/>
    <w:rsid w:val="001518FB"/>
    <w:rsid w:val="00153B62"/>
    <w:rsid w:val="00164024"/>
    <w:rsid w:val="00165F14"/>
    <w:rsid w:val="001670D4"/>
    <w:rsid w:val="0019368D"/>
    <w:rsid w:val="0019490D"/>
    <w:rsid w:val="00197B4A"/>
    <w:rsid w:val="001A3329"/>
    <w:rsid w:val="001B38C2"/>
    <w:rsid w:val="001D21F0"/>
    <w:rsid w:val="001D65BF"/>
    <w:rsid w:val="001D7B13"/>
    <w:rsid w:val="001E730B"/>
    <w:rsid w:val="002159B8"/>
    <w:rsid w:val="00241BAA"/>
    <w:rsid w:val="0026505F"/>
    <w:rsid w:val="002735D0"/>
    <w:rsid w:val="00281AE0"/>
    <w:rsid w:val="00296A56"/>
    <w:rsid w:val="00296DEF"/>
    <w:rsid w:val="002A4B5A"/>
    <w:rsid w:val="002B37BC"/>
    <w:rsid w:val="002C1A24"/>
    <w:rsid w:val="002C7207"/>
    <w:rsid w:val="002D74D6"/>
    <w:rsid w:val="002F12EF"/>
    <w:rsid w:val="0032006C"/>
    <w:rsid w:val="00321F3D"/>
    <w:rsid w:val="00326122"/>
    <w:rsid w:val="003271E5"/>
    <w:rsid w:val="00335D16"/>
    <w:rsid w:val="003478C8"/>
    <w:rsid w:val="00360F8B"/>
    <w:rsid w:val="003610BA"/>
    <w:rsid w:val="003653BC"/>
    <w:rsid w:val="0038494A"/>
    <w:rsid w:val="003A1CE9"/>
    <w:rsid w:val="003A4903"/>
    <w:rsid w:val="003B1E6E"/>
    <w:rsid w:val="003B290E"/>
    <w:rsid w:val="003C32A0"/>
    <w:rsid w:val="003C5F47"/>
    <w:rsid w:val="003E36E1"/>
    <w:rsid w:val="00402889"/>
    <w:rsid w:val="00402D2E"/>
    <w:rsid w:val="00426BCD"/>
    <w:rsid w:val="004304BF"/>
    <w:rsid w:val="004406A1"/>
    <w:rsid w:val="00444730"/>
    <w:rsid w:val="00453DC5"/>
    <w:rsid w:val="00454837"/>
    <w:rsid w:val="00456D59"/>
    <w:rsid w:val="004754AA"/>
    <w:rsid w:val="00476977"/>
    <w:rsid w:val="00481958"/>
    <w:rsid w:val="00485BD8"/>
    <w:rsid w:val="004907EC"/>
    <w:rsid w:val="00491180"/>
    <w:rsid w:val="00495474"/>
    <w:rsid w:val="00495F74"/>
    <w:rsid w:val="004B63AA"/>
    <w:rsid w:val="004B7445"/>
    <w:rsid w:val="004C1550"/>
    <w:rsid w:val="004D4417"/>
    <w:rsid w:val="004E0A7A"/>
    <w:rsid w:val="004E5019"/>
    <w:rsid w:val="004E7B0A"/>
    <w:rsid w:val="004F36A7"/>
    <w:rsid w:val="004F4007"/>
    <w:rsid w:val="004F4FD5"/>
    <w:rsid w:val="005256F7"/>
    <w:rsid w:val="0052627F"/>
    <w:rsid w:val="00533177"/>
    <w:rsid w:val="00545BBD"/>
    <w:rsid w:val="0055776F"/>
    <w:rsid w:val="00557CE3"/>
    <w:rsid w:val="00574525"/>
    <w:rsid w:val="005800E2"/>
    <w:rsid w:val="005870D7"/>
    <w:rsid w:val="005A668C"/>
    <w:rsid w:val="005B359C"/>
    <w:rsid w:val="005B4E83"/>
    <w:rsid w:val="005B5AD9"/>
    <w:rsid w:val="005C4281"/>
    <w:rsid w:val="005D55B5"/>
    <w:rsid w:val="005E299B"/>
    <w:rsid w:val="00606BC0"/>
    <w:rsid w:val="00613225"/>
    <w:rsid w:val="00616D1B"/>
    <w:rsid w:val="00626F10"/>
    <w:rsid w:val="00632484"/>
    <w:rsid w:val="00632D1E"/>
    <w:rsid w:val="00633BF6"/>
    <w:rsid w:val="006342D4"/>
    <w:rsid w:val="00637118"/>
    <w:rsid w:val="006460B1"/>
    <w:rsid w:val="006649B5"/>
    <w:rsid w:val="00676A8E"/>
    <w:rsid w:val="00682920"/>
    <w:rsid w:val="0068450D"/>
    <w:rsid w:val="006A48E5"/>
    <w:rsid w:val="006A64FB"/>
    <w:rsid w:val="006B6CAA"/>
    <w:rsid w:val="006C33FF"/>
    <w:rsid w:val="006C5929"/>
    <w:rsid w:val="006C6E44"/>
    <w:rsid w:val="006C7986"/>
    <w:rsid w:val="006D0FFD"/>
    <w:rsid w:val="006D5C58"/>
    <w:rsid w:val="006D6581"/>
    <w:rsid w:val="006E109E"/>
    <w:rsid w:val="00716874"/>
    <w:rsid w:val="007243D7"/>
    <w:rsid w:val="00727BF1"/>
    <w:rsid w:val="0074735E"/>
    <w:rsid w:val="00762096"/>
    <w:rsid w:val="007661FD"/>
    <w:rsid w:val="00774D5D"/>
    <w:rsid w:val="007766B9"/>
    <w:rsid w:val="007914D1"/>
    <w:rsid w:val="0079309D"/>
    <w:rsid w:val="007970E6"/>
    <w:rsid w:val="007A620A"/>
    <w:rsid w:val="007C154A"/>
    <w:rsid w:val="007C2E77"/>
    <w:rsid w:val="007C458D"/>
    <w:rsid w:val="007C5F88"/>
    <w:rsid w:val="007C6B23"/>
    <w:rsid w:val="007D35CB"/>
    <w:rsid w:val="007D4313"/>
    <w:rsid w:val="007D431D"/>
    <w:rsid w:val="007D66EF"/>
    <w:rsid w:val="007E1CA5"/>
    <w:rsid w:val="007F047E"/>
    <w:rsid w:val="008035AC"/>
    <w:rsid w:val="00810FCB"/>
    <w:rsid w:val="0082428C"/>
    <w:rsid w:val="00834ECD"/>
    <w:rsid w:val="00841881"/>
    <w:rsid w:val="00880FF3"/>
    <w:rsid w:val="008965D5"/>
    <w:rsid w:val="008A283C"/>
    <w:rsid w:val="008B5DE0"/>
    <w:rsid w:val="008B638F"/>
    <w:rsid w:val="008D3EBE"/>
    <w:rsid w:val="008F251C"/>
    <w:rsid w:val="00900A68"/>
    <w:rsid w:val="00942298"/>
    <w:rsid w:val="009436F9"/>
    <w:rsid w:val="00944774"/>
    <w:rsid w:val="00951DAC"/>
    <w:rsid w:val="00956F47"/>
    <w:rsid w:val="009609DC"/>
    <w:rsid w:val="009665C3"/>
    <w:rsid w:val="00975E93"/>
    <w:rsid w:val="0097626A"/>
    <w:rsid w:val="009806D5"/>
    <w:rsid w:val="009839BB"/>
    <w:rsid w:val="0098488A"/>
    <w:rsid w:val="009930EA"/>
    <w:rsid w:val="00996B12"/>
    <w:rsid w:val="009C41B7"/>
    <w:rsid w:val="009C68D2"/>
    <w:rsid w:val="009D4B0B"/>
    <w:rsid w:val="009D7FE8"/>
    <w:rsid w:val="009E2C42"/>
    <w:rsid w:val="009F7935"/>
    <w:rsid w:val="00A020E9"/>
    <w:rsid w:val="00A23E60"/>
    <w:rsid w:val="00A23FAF"/>
    <w:rsid w:val="00A2450A"/>
    <w:rsid w:val="00A300A5"/>
    <w:rsid w:val="00A3505F"/>
    <w:rsid w:val="00A71079"/>
    <w:rsid w:val="00A77842"/>
    <w:rsid w:val="00A82322"/>
    <w:rsid w:val="00A82BF7"/>
    <w:rsid w:val="00A83610"/>
    <w:rsid w:val="00A850E2"/>
    <w:rsid w:val="00A873A5"/>
    <w:rsid w:val="00A92286"/>
    <w:rsid w:val="00AA3FF8"/>
    <w:rsid w:val="00AA5E9B"/>
    <w:rsid w:val="00AA65EF"/>
    <w:rsid w:val="00AB0C83"/>
    <w:rsid w:val="00AB5475"/>
    <w:rsid w:val="00AB6A68"/>
    <w:rsid w:val="00AD2F5C"/>
    <w:rsid w:val="00AD5B5C"/>
    <w:rsid w:val="00AE29A4"/>
    <w:rsid w:val="00AE2C96"/>
    <w:rsid w:val="00AE53CC"/>
    <w:rsid w:val="00AF0C28"/>
    <w:rsid w:val="00AF5018"/>
    <w:rsid w:val="00AF50F7"/>
    <w:rsid w:val="00AF717A"/>
    <w:rsid w:val="00B2555E"/>
    <w:rsid w:val="00B26AAD"/>
    <w:rsid w:val="00B30C1F"/>
    <w:rsid w:val="00B32C3A"/>
    <w:rsid w:val="00B46EB5"/>
    <w:rsid w:val="00B51071"/>
    <w:rsid w:val="00B52983"/>
    <w:rsid w:val="00B61597"/>
    <w:rsid w:val="00B62810"/>
    <w:rsid w:val="00B6604C"/>
    <w:rsid w:val="00B66DCF"/>
    <w:rsid w:val="00B70E36"/>
    <w:rsid w:val="00B809DD"/>
    <w:rsid w:val="00B874DC"/>
    <w:rsid w:val="00B87671"/>
    <w:rsid w:val="00B97594"/>
    <w:rsid w:val="00BA4568"/>
    <w:rsid w:val="00BB2C99"/>
    <w:rsid w:val="00BC628C"/>
    <w:rsid w:val="00BD7CBE"/>
    <w:rsid w:val="00BF3AA0"/>
    <w:rsid w:val="00BF3B4A"/>
    <w:rsid w:val="00C16C2D"/>
    <w:rsid w:val="00C2005D"/>
    <w:rsid w:val="00C205EE"/>
    <w:rsid w:val="00C252A0"/>
    <w:rsid w:val="00C42BFB"/>
    <w:rsid w:val="00C541F2"/>
    <w:rsid w:val="00C64578"/>
    <w:rsid w:val="00C6644B"/>
    <w:rsid w:val="00C67940"/>
    <w:rsid w:val="00C72E22"/>
    <w:rsid w:val="00CA0701"/>
    <w:rsid w:val="00CB10B3"/>
    <w:rsid w:val="00CB18D2"/>
    <w:rsid w:val="00CC1B0F"/>
    <w:rsid w:val="00CF4A07"/>
    <w:rsid w:val="00D60127"/>
    <w:rsid w:val="00D62931"/>
    <w:rsid w:val="00D64FE6"/>
    <w:rsid w:val="00D7516F"/>
    <w:rsid w:val="00D968A8"/>
    <w:rsid w:val="00DA36A8"/>
    <w:rsid w:val="00DA474F"/>
    <w:rsid w:val="00DA6F80"/>
    <w:rsid w:val="00DC252D"/>
    <w:rsid w:val="00DC3579"/>
    <w:rsid w:val="00DC3D3C"/>
    <w:rsid w:val="00DC6B06"/>
    <w:rsid w:val="00DD5909"/>
    <w:rsid w:val="00DE6307"/>
    <w:rsid w:val="00DF2F1B"/>
    <w:rsid w:val="00DF76F9"/>
    <w:rsid w:val="00DF7F7E"/>
    <w:rsid w:val="00E03F60"/>
    <w:rsid w:val="00E0530F"/>
    <w:rsid w:val="00E056B9"/>
    <w:rsid w:val="00E05C4C"/>
    <w:rsid w:val="00E10984"/>
    <w:rsid w:val="00E1370D"/>
    <w:rsid w:val="00E16D3A"/>
    <w:rsid w:val="00E2179C"/>
    <w:rsid w:val="00E2560B"/>
    <w:rsid w:val="00E25A80"/>
    <w:rsid w:val="00E35D29"/>
    <w:rsid w:val="00E37179"/>
    <w:rsid w:val="00E407B5"/>
    <w:rsid w:val="00E52414"/>
    <w:rsid w:val="00E53C3A"/>
    <w:rsid w:val="00E629F7"/>
    <w:rsid w:val="00E649BE"/>
    <w:rsid w:val="00E8437A"/>
    <w:rsid w:val="00E84CBD"/>
    <w:rsid w:val="00E90A4B"/>
    <w:rsid w:val="00E9478C"/>
    <w:rsid w:val="00EC3535"/>
    <w:rsid w:val="00EC72E0"/>
    <w:rsid w:val="00ED775F"/>
    <w:rsid w:val="00ED7C30"/>
    <w:rsid w:val="00EE07A3"/>
    <w:rsid w:val="00EE488F"/>
    <w:rsid w:val="00F21808"/>
    <w:rsid w:val="00F22E50"/>
    <w:rsid w:val="00F2496B"/>
    <w:rsid w:val="00F33D64"/>
    <w:rsid w:val="00F47431"/>
    <w:rsid w:val="00F55E80"/>
    <w:rsid w:val="00F62C25"/>
    <w:rsid w:val="00F67BB3"/>
    <w:rsid w:val="00F8796E"/>
    <w:rsid w:val="00F944DB"/>
    <w:rsid w:val="00F9504F"/>
    <w:rsid w:val="00F95A24"/>
    <w:rsid w:val="00F97978"/>
    <w:rsid w:val="00FB3595"/>
    <w:rsid w:val="00FC1081"/>
    <w:rsid w:val="00FC16B0"/>
    <w:rsid w:val="00FC3F51"/>
    <w:rsid w:val="00FC4EBE"/>
    <w:rsid w:val="00FC5486"/>
    <w:rsid w:val="00FC6807"/>
    <w:rsid w:val="00FD6FB0"/>
    <w:rsid w:val="00FE0424"/>
    <w:rsid w:val="00FF5C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fill="f" fillcolor="white" stroke="f">
      <v:fill color="white" on="f"/>
      <v:stroke on="f"/>
    </o:shapedefaults>
    <o:shapelayout v:ext="edit">
      <o:idmap v:ext="edit" data="1"/>
      <o:rules v:ext="edit">
        <o:r id="V:Rule2"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881"/>
    <w:rPr>
      <w:rFonts w:eastAsiaTheme="minorEastAsia"/>
      <w:lang w:eastAsia="en-IN"/>
    </w:rPr>
  </w:style>
  <w:style w:type="paragraph" w:styleId="Heading3">
    <w:name w:val="heading 3"/>
    <w:basedOn w:val="Normal"/>
    <w:next w:val="Normal"/>
    <w:link w:val="Heading3Char"/>
    <w:qFormat/>
    <w:rsid w:val="00841881"/>
    <w:pPr>
      <w:keepNext/>
      <w:spacing w:before="240" w:after="60" w:line="240" w:lineRule="auto"/>
      <w:outlineLvl w:val="2"/>
    </w:pPr>
    <w:rPr>
      <w:rFonts w:ascii="Arial" w:eastAsia="MS Mincho" w:hAnsi="Arial" w:cs="Arial"/>
      <w:b/>
      <w:b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1881"/>
    <w:rPr>
      <w:rFonts w:ascii="Arial" w:eastAsia="MS Mincho" w:hAnsi="Arial" w:cs="Arial"/>
      <w:b/>
      <w:bCs/>
      <w:sz w:val="26"/>
      <w:szCs w:val="26"/>
      <w:lang w:eastAsia="ja-JP"/>
    </w:rPr>
  </w:style>
  <w:style w:type="paragraph" w:styleId="BodyTextIndent">
    <w:name w:val="Body Text Indent"/>
    <w:basedOn w:val="Normal"/>
    <w:link w:val="BodyTextIndentChar"/>
    <w:rsid w:val="00841881"/>
    <w:pPr>
      <w:spacing w:after="0" w:line="240" w:lineRule="auto"/>
      <w:ind w:left="3600" w:firstLine="720"/>
    </w:pPr>
    <w:rPr>
      <w:rFonts w:ascii="Times New Roman" w:eastAsia="Times New Roman" w:hAnsi="Times New Roman" w:cs="Times New Roman"/>
      <w:sz w:val="24"/>
      <w:szCs w:val="20"/>
      <w:lang w:val="en-US" w:eastAsia="en-US"/>
    </w:rPr>
  </w:style>
  <w:style w:type="character" w:customStyle="1" w:styleId="BodyTextIndentChar">
    <w:name w:val="Body Text Indent Char"/>
    <w:basedOn w:val="DefaultParagraphFont"/>
    <w:link w:val="BodyTextIndent"/>
    <w:rsid w:val="00841881"/>
    <w:rPr>
      <w:rFonts w:ascii="Times New Roman" w:eastAsia="Times New Roman" w:hAnsi="Times New Roman" w:cs="Times New Roman"/>
      <w:sz w:val="24"/>
      <w:szCs w:val="20"/>
      <w:lang w:val="en-US"/>
    </w:rPr>
  </w:style>
  <w:style w:type="table" w:styleId="TableGrid">
    <w:name w:val="Table Grid"/>
    <w:basedOn w:val="TableNormal"/>
    <w:uiPriority w:val="59"/>
    <w:rsid w:val="004F36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649BE"/>
    <w:pPr>
      <w:ind w:left="720"/>
      <w:contextualSpacing/>
    </w:pPr>
  </w:style>
  <w:style w:type="paragraph" w:styleId="BalloonText">
    <w:name w:val="Balloon Text"/>
    <w:basedOn w:val="Normal"/>
    <w:link w:val="BalloonTextChar"/>
    <w:uiPriority w:val="99"/>
    <w:semiHidden/>
    <w:unhideWhenUsed/>
    <w:rsid w:val="005D5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5B5"/>
    <w:rPr>
      <w:rFonts w:ascii="Tahoma" w:eastAsiaTheme="minorEastAsia" w:hAnsi="Tahoma" w:cs="Tahoma"/>
      <w:sz w:val="16"/>
      <w:szCs w:val="16"/>
      <w:lang w:eastAsia="en-IN"/>
    </w:rPr>
  </w:style>
  <w:style w:type="paragraph" w:styleId="Header">
    <w:name w:val="header"/>
    <w:basedOn w:val="Normal"/>
    <w:link w:val="HeaderChar"/>
    <w:uiPriority w:val="99"/>
    <w:semiHidden/>
    <w:unhideWhenUsed/>
    <w:rsid w:val="00774D5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74D5D"/>
    <w:rPr>
      <w:rFonts w:eastAsiaTheme="minorEastAsia"/>
      <w:lang w:eastAsia="en-IN"/>
    </w:rPr>
  </w:style>
  <w:style w:type="paragraph" w:styleId="Footer">
    <w:name w:val="footer"/>
    <w:basedOn w:val="Normal"/>
    <w:link w:val="FooterChar"/>
    <w:uiPriority w:val="99"/>
    <w:semiHidden/>
    <w:unhideWhenUsed/>
    <w:rsid w:val="00774D5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74D5D"/>
    <w:rPr>
      <w:rFonts w:eastAsiaTheme="minorEastAsia"/>
      <w:lang w:eastAsia="en-IN"/>
    </w:rPr>
  </w:style>
  <w:style w:type="character" w:styleId="PlaceholderText">
    <w:name w:val="Placeholder Text"/>
    <w:basedOn w:val="DefaultParagraphFont"/>
    <w:uiPriority w:val="99"/>
    <w:semiHidden/>
    <w:rsid w:val="003C5F47"/>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D925C-C7F7-4D73-A3D5-D4D31EDF0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C.SINHA</dc:creator>
  <cp:lastModifiedBy>user</cp:lastModifiedBy>
  <cp:revision>33</cp:revision>
  <cp:lastPrinted>2018-11-06T10:09:00Z</cp:lastPrinted>
  <dcterms:created xsi:type="dcterms:W3CDTF">2018-11-02T05:25:00Z</dcterms:created>
  <dcterms:modified xsi:type="dcterms:W3CDTF">2018-11-06T10:32:00Z</dcterms:modified>
</cp:coreProperties>
</file>