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E715" w14:textId="0747E242" w:rsidR="00BD4B25" w:rsidRDefault="003D616B" w:rsidP="003D616B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  <w:lang w:val="en-IN"/>
        </w:rPr>
      </w:pPr>
      <w:r w:rsidRPr="003D616B">
        <w:rPr>
          <w:rFonts w:ascii="Times New Roman" w:hAnsi="Times New Roman" w:cs="Times New Roman"/>
          <w:b/>
          <w:bCs/>
          <w:sz w:val="60"/>
          <w:szCs w:val="60"/>
          <w:u w:val="single"/>
          <w:lang w:val="en-IN"/>
        </w:rPr>
        <w:t>Experiment-1</w:t>
      </w:r>
    </w:p>
    <w:p w14:paraId="6BBFA7A2" w14:textId="0959DE1D" w:rsidR="003D616B" w:rsidRPr="003D616B" w:rsidRDefault="003D616B" w:rsidP="003D616B">
      <w:pPr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 w:rsidRPr="003D616B">
        <w:rPr>
          <w:rFonts w:ascii="Times New Roman" w:hAnsi="Times New Roman" w:cs="Times New Roman"/>
          <w:sz w:val="48"/>
          <w:szCs w:val="48"/>
          <w:lang w:val="en-IN"/>
        </w:rPr>
        <w:t>Rate Study in a Plug Flow Reactor</w:t>
      </w:r>
    </w:p>
    <w:p w14:paraId="57AABBFA" w14:textId="16B69EAE" w:rsidR="003D616B" w:rsidRDefault="003D616B" w:rsidP="003D616B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n-IN"/>
        </w:rPr>
      </w:pPr>
      <w:r w:rsidRPr="003D616B">
        <w:rPr>
          <w:rFonts w:ascii="Times New Roman" w:hAnsi="Times New Roman" w:cs="Times New Roman"/>
          <w:i/>
          <w:iCs/>
          <w:sz w:val="40"/>
          <w:szCs w:val="40"/>
          <w:lang w:val="en-IN"/>
        </w:rPr>
        <w:t>18CH10071, Anshuman Agrawal</w:t>
      </w:r>
    </w:p>
    <w:p w14:paraId="76F227D0" w14:textId="42EE5604" w:rsidR="003D616B" w:rsidRDefault="003D616B" w:rsidP="003D616B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n-IN"/>
        </w:rPr>
      </w:pPr>
    </w:p>
    <w:p w14:paraId="4C66B03E" w14:textId="526E78C0" w:rsidR="003D616B" w:rsidRDefault="003D616B" w:rsidP="003D61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D616B">
        <w:rPr>
          <w:rFonts w:ascii="Times New Roman" w:hAnsi="Times New Roman" w:cs="Times New Roman"/>
          <w:b/>
          <w:bCs/>
          <w:sz w:val="36"/>
          <w:szCs w:val="36"/>
          <w:lang w:val="en-IN"/>
        </w:rPr>
        <w:t>Objectives</w:t>
      </w:r>
    </w:p>
    <w:p w14:paraId="731B48BF" w14:textId="1AEC73B8" w:rsidR="003D616B" w:rsidRDefault="003D616B" w:rsidP="003D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To determine the order of reaction between sodium hydroxide and ethyl acetate using a plug flow reactor.</w:t>
      </w:r>
    </w:p>
    <w:p w14:paraId="7C2029CA" w14:textId="07E28281" w:rsidR="003D616B" w:rsidRDefault="003D616B" w:rsidP="003D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To find the rate constant at a particular temperature.</w:t>
      </w:r>
    </w:p>
    <w:p w14:paraId="17B54078" w14:textId="08996EE2" w:rsidR="003D616B" w:rsidRDefault="003D616B" w:rsidP="003D616B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481AE587" w14:textId="77777777" w:rsidR="009B3BA4" w:rsidRDefault="009B3BA4" w:rsidP="009B3BA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Theory</w:t>
      </w:r>
    </w:p>
    <w:p w14:paraId="01F54D4A" w14:textId="62ADFEF5" w:rsidR="009B3BA4" w:rsidRPr="009B3BA4" w:rsidRDefault="009B3BA4" w:rsidP="009B3BA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B3BA4">
        <w:rPr>
          <w:rFonts w:ascii="Times New Roman" w:hAnsi="Times New Roman" w:cs="Times New Roman"/>
          <w:sz w:val="30"/>
          <w:szCs w:val="30"/>
        </w:rPr>
        <w:t>Stoichiometric Equation:</w:t>
      </w:r>
    </w:p>
    <w:p w14:paraId="0D37CE29" w14:textId="4556269E" w:rsidR="009B3BA4" w:rsidRDefault="009B3BA4" w:rsidP="009B3BA4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9B3BA4">
        <w:rPr>
          <w:rFonts w:ascii="Times New Roman" w:hAnsi="Times New Roman" w:cs="Times New Roman"/>
          <w:sz w:val="30"/>
          <w:szCs w:val="30"/>
        </w:rPr>
        <w:t>NaOH + CH</w:t>
      </w:r>
      <w:r w:rsidRPr="009B3BA4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B3BA4">
        <w:rPr>
          <w:rFonts w:ascii="Times New Roman" w:hAnsi="Times New Roman" w:cs="Times New Roman"/>
          <w:sz w:val="30"/>
          <w:szCs w:val="30"/>
        </w:rPr>
        <w:t>COOC</w:t>
      </w:r>
      <w:r w:rsidRPr="009B3BA4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9B3BA4">
        <w:rPr>
          <w:rFonts w:ascii="Times New Roman" w:hAnsi="Times New Roman" w:cs="Times New Roman"/>
          <w:sz w:val="30"/>
          <w:szCs w:val="30"/>
        </w:rPr>
        <w:t>H</w:t>
      </w:r>
      <w:r w:rsidRPr="009B3BA4">
        <w:rPr>
          <w:rFonts w:ascii="Times New Roman" w:hAnsi="Times New Roman" w:cs="Times New Roman"/>
          <w:sz w:val="30"/>
          <w:szCs w:val="30"/>
          <w:vertAlign w:val="subscript"/>
        </w:rPr>
        <w:t>5</w:t>
      </w:r>
      <w:r w:rsidRPr="009B3BA4">
        <w:rPr>
          <w:rFonts w:ascii="Times New Roman" w:hAnsi="Times New Roman" w:cs="Times New Roman"/>
          <w:sz w:val="30"/>
          <w:szCs w:val="30"/>
        </w:rPr>
        <w:t xml:space="preserve"> → CH</w:t>
      </w:r>
      <w:r w:rsidRPr="009B3BA4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B3BA4">
        <w:rPr>
          <w:rFonts w:ascii="Times New Roman" w:hAnsi="Times New Roman" w:cs="Times New Roman"/>
          <w:sz w:val="30"/>
          <w:szCs w:val="30"/>
        </w:rPr>
        <w:t>COONa + C</w:t>
      </w:r>
      <w:r w:rsidRPr="009B3BA4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9B3BA4">
        <w:rPr>
          <w:rFonts w:ascii="Times New Roman" w:hAnsi="Times New Roman" w:cs="Times New Roman"/>
          <w:sz w:val="30"/>
          <w:szCs w:val="30"/>
        </w:rPr>
        <w:t>H</w:t>
      </w:r>
      <w:r w:rsidRPr="009B3BA4">
        <w:rPr>
          <w:rFonts w:ascii="Times New Roman" w:hAnsi="Times New Roman" w:cs="Times New Roman"/>
          <w:sz w:val="30"/>
          <w:szCs w:val="30"/>
          <w:vertAlign w:val="subscript"/>
        </w:rPr>
        <w:t>5</w:t>
      </w:r>
      <w:r w:rsidRPr="009B3BA4">
        <w:rPr>
          <w:rFonts w:ascii="Times New Roman" w:hAnsi="Times New Roman" w:cs="Times New Roman"/>
          <w:sz w:val="30"/>
          <w:szCs w:val="30"/>
        </w:rPr>
        <w:t>OH</w:t>
      </w:r>
    </w:p>
    <w:p w14:paraId="15144701" w14:textId="4AE454CB" w:rsidR="009B3BA4" w:rsidRDefault="009B3BA4" w:rsidP="009B3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(B)                     (C)                (D)</w:t>
      </w:r>
    </w:p>
    <w:p w14:paraId="3495C70A" w14:textId="77777777" w:rsidR="009B3BA4" w:rsidRPr="009B3BA4" w:rsidRDefault="009B3BA4" w:rsidP="009B3BA4">
      <w:pPr>
        <w:rPr>
          <w:rFonts w:ascii="Times New Roman" w:hAnsi="Times New Roman" w:cs="Times New Roman"/>
          <w:sz w:val="30"/>
          <w:szCs w:val="30"/>
        </w:rPr>
      </w:pPr>
    </w:p>
    <w:p w14:paraId="6153D809" w14:textId="242DC8EA" w:rsidR="009B3BA4" w:rsidRDefault="009B3BA4" w:rsidP="009B3BA4">
      <w:pPr>
        <w:pStyle w:val="Default"/>
        <w:rPr>
          <w:rFonts w:eastAsiaTheme="minorEastAsia"/>
          <w:sz w:val="30"/>
          <w:szCs w:val="30"/>
        </w:rPr>
      </w:pPr>
      <w:r w:rsidRPr="009B3BA4">
        <w:rPr>
          <w:sz w:val="30"/>
          <w:szCs w:val="30"/>
        </w:rPr>
        <w:t>Mole balance:</w:t>
      </w:r>
      <w:r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</m:sub>
            </m:sSub>
          </m:den>
        </m:f>
      </m:oMath>
      <w:r w:rsidR="004251A4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=</m:t>
        </m:r>
      </m:oMath>
      <w:r w:rsidR="004251A4">
        <w:rPr>
          <w:rFonts w:eastAsiaTheme="minorEastAsia"/>
          <w:sz w:val="30"/>
          <w:szCs w:val="3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dX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A</m:t>
                    </m:r>
                  </m:sub>
                </m:sSub>
              </m:den>
            </m:f>
          </m:e>
        </m:nary>
      </m:oMath>
    </w:p>
    <w:p w14:paraId="1A35FE67" w14:textId="3459C190" w:rsidR="004251A4" w:rsidRDefault="004251A4" w:rsidP="009B3BA4">
      <w:pPr>
        <w:pStyle w:val="Default"/>
        <w:rPr>
          <w:rFonts w:eastAsiaTheme="minorEastAsia"/>
          <w:sz w:val="30"/>
          <w:szCs w:val="30"/>
        </w:rPr>
      </w:pPr>
    </w:p>
    <w:p w14:paraId="72638262" w14:textId="500E2C94" w:rsidR="004251A4" w:rsidRDefault="000C614E" w:rsidP="009B3BA4">
      <w:pPr>
        <w:pStyle w:val="Defaul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Rate Equation: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-r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bSup>
        <m:r>
          <w:rPr>
            <w:rFonts w:ascii="Cambria Math" w:eastAsiaTheme="minorEastAsia" w:hAnsi="Cambria Math"/>
            <w:sz w:val="30"/>
            <w:szCs w:val="30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)(M-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</w:p>
    <w:p w14:paraId="4AD10075" w14:textId="4F0B6869" w:rsidR="000C614E" w:rsidRDefault="000C614E" w:rsidP="009B3BA4">
      <w:pPr>
        <w:pStyle w:val="Default"/>
        <w:rPr>
          <w:rFonts w:eastAsiaTheme="minorEastAsia"/>
          <w:sz w:val="30"/>
          <w:szCs w:val="30"/>
        </w:rPr>
      </w:pPr>
    </w:p>
    <w:p w14:paraId="03B1712B" w14:textId="0CAEB878" w:rsidR="000C614E" w:rsidRDefault="000C614E" w:rsidP="009B3BA4">
      <w:pPr>
        <w:pStyle w:val="Default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 xml:space="preserve">Where </w:t>
      </w:r>
      <m:oMath>
        <m:r>
          <w:rPr>
            <w:rFonts w:ascii="Cambria Math" w:hAnsi="Cambria Math"/>
            <w:sz w:val="30"/>
            <w:szCs w:val="30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</m:sub>
            </m:sSub>
          </m:den>
        </m:f>
      </m:oMath>
      <w:r>
        <w:rPr>
          <w:rFonts w:eastAsiaTheme="minorEastAsia"/>
          <w:sz w:val="30"/>
          <w:szCs w:val="30"/>
        </w:rPr>
        <w:t xml:space="preserve"> , X</w:t>
      </w:r>
      <w:r>
        <w:rPr>
          <w:rFonts w:eastAsiaTheme="minorEastAsia"/>
          <w:sz w:val="30"/>
          <w:szCs w:val="30"/>
          <w:vertAlign w:val="subscript"/>
        </w:rPr>
        <w:t>A</w:t>
      </w:r>
      <w:r>
        <w:rPr>
          <w:rFonts w:eastAsiaTheme="minorEastAsia"/>
          <w:sz w:val="30"/>
          <w:szCs w:val="30"/>
        </w:rPr>
        <w:t xml:space="preserve"> = conversion of A, k</w:t>
      </w:r>
      <w:r>
        <w:rPr>
          <w:rFonts w:eastAsiaTheme="minorEastAsia"/>
          <w:sz w:val="30"/>
          <w:szCs w:val="30"/>
          <w:vertAlign w:val="subscript"/>
        </w:rPr>
        <w:t>2</w:t>
      </w:r>
      <w:r>
        <w:rPr>
          <w:rFonts w:eastAsiaTheme="minorEastAsia"/>
          <w:sz w:val="30"/>
          <w:szCs w:val="30"/>
        </w:rPr>
        <w:t xml:space="preserve"> = rate constant</w:t>
      </w:r>
    </w:p>
    <w:p w14:paraId="1D3CDCDE" w14:textId="42F1E3D3" w:rsidR="000C614E" w:rsidRDefault="000C614E" w:rsidP="009B3BA4">
      <w:pPr>
        <w:pStyle w:val="Default"/>
        <w:rPr>
          <w:rFonts w:eastAsiaTheme="minorEastAsia"/>
          <w:sz w:val="30"/>
          <w:szCs w:val="30"/>
        </w:rPr>
      </w:pPr>
    </w:p>
    <w:p w14:paraId="54BDF1D0" w14:textId="3C0BED1E" w:rsidR="000C614E" w:rsidRDefault="000C614E" w:rsidP="000C614E">
      <w:pPr>
        <w:pStyle w:val="Default"/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28657379" wp14:editId="50829145">
            <wp:extent cx="5731510" cy="1100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64B4" w14:textId="5015D2CB" w:rsidR="000C614E" w:rsidRDefault="000C614E" w:rsidP="000C614E">
      <w:pPr>
        <w:pStyle w:val="Default"/>
        <w:jc w:val="both"/>
        <w:rPr>
          <w:sz w:val="30"/>
          <w:szCs w:val="30"/>
        </w:rPr>
      </w:pPr>
    </w:p>
    <w:p w14:paraId="741F823F" w14:textId="77777777" w:rsidR="00D904EB" w:rsidRDefault="00D904EB" w:rsidP="000C614E">
      <w:pPr>
        <w:pStyle w:val="Default"/>
        <w:jc w:val="both"/>
        <w:rPr>
          <w:b/>
          <w:bCs/>
          <w:sz w:val="36"/>
          <w:szCs w:val="36"/>
        </w:rPr>
      </w:pPr>
    </w:p>
    <w:p w14:paraId="33C00E2C" w14:textId="77777777" w:rsidR="00D904EB" w:rsidRDefault="00D904EB" w:rsidP="000C614E">
      <w:pPr>
        <w:pStyle w:val="Default"/>
        <w:jc w:val="both"/>
        <w:rPr>
          <w:b/>
          <w:bCs/>
          <w:sz w:val="36"/>
          <w:szCs w:val="36"/>
        </w:rPr>
      </w:pPr>
    </w:p>
    <w:p w14:paraId="1F27DF66" w14:textId="69EC740A" w:rsidR="000C614E" w:rsidRDefault="000C614E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Schematic</w:t>
      </w:r>
    </w:p>
    <w:p w14:paraId="2F2C9D78" w14:textId="5DA1C568" w:rsidR="00D904EB" w:rsidRPr="00D904EB" w:rsidRDefault="00D904EB" w:rsidP="000C614E">
      <w:pPr>
        <w:pStyle w:val="Default"/>
        <w:jc w:val="both"/>
        <w:rPr>
          <w:b/>
          <w:bCs/>
          <w:sz w:val="20"/>
          <w:szCs w:val="20"/>
        </w:rPr>
      </w:pPr>
      <w:r w:rsidRPr="00D904EB">
        <w:rPr>
          <w:b/>
          <w:bCs/>
          <w:sz w:val="20"/>
          <w:szCs w:val="20"/>
        </w:rPr>
        <w:t xml:space="preserve"> </w:t>
      </w:r>
    </w:p>
    <w:p w14:paraId="13A53606" w14:textId="221F0531" w:rsidR="000C614E" w:rsidRDefault="00D904EB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0CF55C" wp14:editId="229B28B5">
            <wp:extent cx="5731510" cy="3343910"/>
            <wp:effectExtent l="0" t="0" r="2540" b="889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FD8C" w14:textId="5C09A80B" w:rsidR="00D904EB" w:rsidRDefault="00D904EB" w:rsidP="000C614E">
      <w:pPr>
        <w:pStyle w:val="Default"/>
        <w:jc w:val="both"/>
        <w:rPr>
          <w:b/>
          <w:bCs/>
          <w:sz w:val="36"/>
          <w:szCs w:val="36"/>
        </w:rPr>
      </w:pPr>
    </w:p>
    <w:p w14:paraId="134B490B" w14:textId="32F6E054" w:rsidR="00793014" w:rsidRDefault="00793014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</w:t>
      </w:r>
    </w:p>
    <w:p w14:paraId="4408BD19" w14:textId="7E1E5B57" w:rsidR="0045512F" w:rsidRDefault="0045512F" w:rsidP="000C614E">
      <w:pPr>
        <w:pStyle w:val="Default"/>
        <w:jc w:val="both"/>
        <w:rPr>
          <w:b/>
          <w:bCs/>
          <w:sz w:val="20"/>
          <w:szCs w:val="20"/>
        </w:rPr>
      </w:pPr>
      <w:r w:rsidRPr="0045512F">
        <w:rPr>
          <w:b/>
          <w:bCs/>
          <w:sz w:val="20"/>
          <w:szCs w:val="20"/>
        </w:rPr>
        <w:t xml:space="preserve"> </w:t>
      </w:r>
    </w:p>
    <w:p w14:paraId="6DA3198E" w14:textId="17991116" w:rsidR="0045512F" w:rsidRDefault="0045512F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Strength of Succinic Acid = N/50 = 0.02 N</w:t>
      </w:r>
      <w:r w:rsidR="0002572D">
        <w:rPr>
          <w:sz w:val="30"/>
          <w:szCs w:val="30"/>
        </w:rPr>
        <w:t xml:space="preserve"> = 0.01 M (dibasic acid)</w:t>
      </w:r>
    </w:p>
    <w:p w14:paraId="4DBA74EB" w14:textId="0B2C87D6" w:rsidR="00A7121D" w:rsidRDefault="00A7121D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sz w:val="30"/>
          <w:szCs w:val="30"/>
          <w:vertAlign w:val="subscript"/>
        </w:rPr>
        <w:t>A0</w:t>
      </w:r>
      <w:r>
        <w:rPr>
          <w:sz w:val="30"/>
          <w:szCs w:val="30"/>
        </w:rPr>
        <w:t xml:space="preserve"> (before mixing) = 0.049 mol/ L</w:t>
      </w:r>
    </w:p>
    <w:p w14:paraId="4663D10B" w14:textId="156FD023" w:rsidR="00A7121D" w:rsidRPr="00A7121D" w:rsidRDefault="00A7121D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sz w:val="30"/>
          <w:szCs w:val="30"/>
          <w:vertAlign w:val="subscript"/>
        </w:rPr>
        <w:t>A0</w:t>
      </w:r>
      <w:r>
        <w:rPr>
          <w:sz w:val="30"/>
          <w:szCs w:val="30"/>
        </w:rPr>
        <w:t xml:space="preserve"> (after mixing) = 0.0245 mol/ L</w:t>
      </w:r>
    </w:p>
    <w:p w14:paraId="6374BC40" w14:textId="24081C98" w:rsidR="0045512F" w:rsidRDefault="0045512F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sz w:val="30"/>
          <w:szCs w:val="30"/>
          <w:vertAlign w:val="subscript"/>
        </w:rPr>
        <w:t>B0</w:t>
      </w:r>
      <w:r>
        <w:rPr>
          <w:sz w:val="30"/>
          <w:szCs w:val="30"/>
        </w:rPr>
        <w:t xml:space="preserve"> </w:t>
      </w:r>
      <w:r w:rsidR="00A7121D">
        <w:rPr>
          <w:sz w:val="30"/>
          <w:szCs w:val="30"/>
        </w:rPr>
        <w:t xml:space="preserve">(before mixing) </w:t>
      </w:r>
      <w:r>
        <w:rPr>
          <w:sz w:val="30"/>
          <w:szCs w:val="30"/>
        </w:rPr>
        <w:t>= 0.1 mol/ L</w:t>
      </w:r>
    </w:p>
    <w:p w14:paraId="663DABDD" w14:textId="20E854B2" w:rsidR="00A7121D" w:rsidRDefault="00A7121D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sz w:val="30"/>
          <w:szCs w:val="30"/>
          <w:vertAlign w:val="subscript"/>
        </w:rPr>
        <w:t>B0</w:t>
      </w:r>
      <w:r>
        <w:rPr>
          <w:sz w:val="30"/>
          <w:szCs w:val="30"/>
        </w:rPr>
        <w:t xml:space="preserve"> (after mixing) = 0.05 mol/ L</w:t>
      </w:r>
    </w:p>
    <w:p w14:paraId="4C97A06F" w14:textId="14EBE0F6" w:rsidR="0045512F" w:rsidRDefault="0045512F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Reactor volume = 0.724 L</w:t>
      </w:r>
    </w:p>
    <w:p w14:paraId="3821F09E" w14:textId="5356C051" w:rsidR="0045512F" w:rsidRDefault="0045512F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Length of coil = 609.6 cm</w:t>
      </w:r>
    </w:p>
    <w:p w14:paraId="421CC8BB" w14:textId="71E92C47" w:rsidR="0045512F" w:rsidRDefault="0045512F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Inside diameter of tube = 1.23 cm</w:t>
      </w:r>
    </w:p>
    <w:p w14:paraId="19549762" w14:textId="0C05E2DF" w:rsidR="00D1195B" w:rsidRDefault="00D1195B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M = 2.04</w:t>
      </w:r>
    </w:p>
    <w:p w14:paraId="58DD2CF3" w14:textId="38123900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2E217CDC" w14:textId="55BFBED1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380828ED" w14:textId="2C16CD23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01C884AC" w14:textId="04965C81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1767862D" w14:textId="7993377D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1FC4AE7C" w14:textId="576694DA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156945D1" w14:textId="02A81582" w:rsidR="00A7121D" w:rsidRDefault="00A7121D" w:rsidP="000C614E">
      <w:pPr>
        <w:pStyle w:val="Default"/>
        <w:jc w:val="both"/>
        <w:rPr>
          <w:sz w:val="30"/>
          <w:szCs w:val="30"/>
        </w:rPr>
      </w:pPr>
    </w:p>
    <w:p w14:paraId="0C84A0AA" w14:textId="5847782C" w:rsidR="0045512F" w:rsidRDefault="0045512F" w:rsidP="000C614E">
      <w:pPr>
        <w:pStyle w:val="Default"/>
        <w:jc w:val="both"/>
        <w:rPr>
          <w:sz w:val="30"/>
          <w:szCs w:val="30"/>
        </w:rPr>
      </w:pPr>
    </w:p>
    <w:p w14:paraId="48DA0DAF" w14:textId="77777777" w:rsidR="00A7121D" w:rsidRPr="0045512F" w:rsidRDefault="00A7121D" w:rsidP="000C614E">
      <w:pPr>
        <w:pStyle w:val="Default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121"/>
        <w:gridCol w:w="1242"/>
        <w:gridCol w:w="1435"/>
        <w:gridCol w:w="1231"/>
        <w:gridCol w:w="1477"/>
        <w:gridCol w:w="1191"/>
      </w:tblGrid>
      <w:tr w:rsidR="00AD3319" w14:paraId="222CE492" w14:textId="547D532B" w:rsidTr="00AD3319">
        <w:tc>
          <w:tcPr>
            <w:tcW w:w="1343" w:type="dxa"/>
            <w:vAlign w:val="center"/>
          </w:tcPr>
          <w:p w14:paraId="67266E1E" w14:textId="01A653FF" w:rsidR="00AD3319" w:rsidRPr="009918CD" w:rsidRDefault="00AD3319" w:rsidP="009918CD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 w:rsidRPr="009918CD">
              <w:rPr>
                <w:b/>
                <w:bCs/>
                <w:sz w:val="30"/>
                <w:szCs w:val="30"/>
              </w:rPr>
              <w:lastRenderedPageBreak/>
              <w:t>Flow Rate (LPH)</w:t>
            </w:r>
          </w:p>
        </w:tc>
        <w:tc>
          <w:tcPr>
            <w:tcW w:w="1128" w:type="dxa"/>
            <w:vAlign w:val="center"/>
          </w:tcPr>
          <w:p w14:paraId="30D66CC8" w14:textId="3346C560" w:rsidR="00AD3319" w:rsidRPr="009918CD" w:rsidRDefault="00AD3319" w:rsidP="00AD3319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τ (sec)</w:t>
            </w:r>
          </w:p>
        </w:tc>
        <w:tc>
          <w:tcPr>
            <w:tcW w:w="1259" w:type="dxa"/>
            <w:vAlign w:val="center"/>
          </w:tcPr>
          <w:p w14:paraId="5BCDEA2C" w14:textId="3BA4802F" w:rsidR="00AD3319" w:rsidRDefault="00AD3319" w:rsidP="009918CD">
            <w:pPr>
              <w:pStyle w:val="Default"/>
              <w:jc w:val="center"/>
              <w:rPr>
                <w:b/>
                <w:bCs/>
                <w:sz w:val="30"/>
                <w:szCs w:val="30"/>
                <w:vertAlign w:val="subscript"/>
              </w:rPr>
            </w:pPr>
            <w:r w:rsidRPr="009918CD">
              <w:rPr>
                <w:b/>
                <w:bCs/>
                <w:sz w:val="30"/>
                <w:szCs w:val="30"/>
              </w:rPr>
              <w:t>C</w:t>
            </w:r>
            <w:r w:rsidRPr="009918CD">
              <w:rPr>
                <w:b/>
                <w:bCs/>
                <w:sz w:val="30"/>
                <w:szCs w:val="30"/>
                <w:vertAlign w:val="subscript"/>
              </w:rPr>
              <w:t>A0</w:t>
            </w:r>
          </w:p>
          <w:p w14:paraId="485B6537" w14:textId="79696829" w:rsidR="00AD3319" w:rsidRPr="009918CD" w:rsidRDefault="00AD3319" w:rsidP="009918CD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 w:rsidRPr="009918CD">
              <w:rPr>
                <w:b/>
                <w:bCs/>
                <w:sz w:val="30"/>
                <w:szCs w:val="30"/>
              </w:rPr>
              <w:t>(mol/ L)</w:t>
            </w:r>
          </w:p>
        </w:tc>
        <w:tc>
          <w:tcPr>
            <w:tcW w:w="1453" w:type="dxa"/>
            <w:vAlign w:val="center"/>
          </w:tcPr>
          <w:p w14:paraId="7546D388" w14:textId="769474FF" w:rsidR="00AD3319" w:rsidRPr="009918CD" w:rsidRDefault="00AD3319" w:rsidP="009918CD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 w:rsidRPr="009918CD">
              <w:rPr>
                <w:b/>
                <w:bCs/>
                <w:sz w:val="30"/>
                <w:szCs w:val="30"/>
              </w:rPr>
              <w:t>Titre Volume (ml)</w:t>
            </w:r>
          </w:p>
        </w:tc>
        <w:tc>
          <w:tcPr>
            <w:tcW w:w="1259" w:type="dxa"/>
            <w:vAlign w:val="center"/>
          </w:tcPr>
          <w:p w14:paraId="392DFF78" w14:textId="6423F78D" w:rsidR="00AD3319" w:rsidRPr="009918CD" w:rsidRDefault="00AD3319" w:rsidP="009918CD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 w:rsidRPr="009918CD">
              <w:rPr>
                <w:b/>
                <w:bCs/>
                <w:sz w:val="30"/>
                <w:szCs w:val="30"/>
              </w:rPr>
              <w:t>X</w:t>
            </w:r>
            <w:r w:rsidRPr="009918CD">
              <w:rPr>
                <w:b/>
                <w:bCs/>
                <w:sz w:val="30"/>
                <w:szCs w:val="30"/>
                <w:vertAlign w:val="subscript"/>
              </w:rPr>
              <w:t>A</w:t>
            </w:r>
          </w:p>
        </w:tc>
        <w:tc>
          <w:tcPr>
            <w:tcW w:w="1493" w:type="dxa"/>
            <w:vAlign w:val="center"/>
          </w:tcPr>
          <w:p w14:paraId="34AE6A33" w14:textId="25771316" w:rsidR="00AD3319" w:rsidRPr="009918CD" w:rsidRDefault="00AD3319" w:rsidP="009918CD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 w:rsidRPr="009918CD">
              <w:rPr>
                <w:b/>
                <w:bCs/>
                <w:sz w:val="30"/>
                <w:szCs w:val="30"/>
              </w:rPr>
              <w:t>Average X</w:t>
            </w:r>
            <w:r w:rsidRPr="009918CD">
              <w:rPr>
                <w:b/>
                <w:bCs/>
                <w:sz w:val="30"/>
                <w:szCs w:val="30"/>
                <w:vertAlign w:val="subscript"/>
              </w:rPr>
              <w:t>A</w:t>
            </w:r>
          </w:p>
        </w:tc>
        <w:tc>
          <w:tcPr>
            <w:tcW w:w="1081" w:type="dxa"/>
            <w:vAlign w:val="center"/>
          </w:tcPr>
          <w:p w14:paraId="66EC84F7" w14:textId="4AE51E6C" w:rsidR="00AD3319" w:rsidRPr="00AD3319" w:rsidRDefault="00AD3319" w:rsidP="00AD3319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f (X</w:t>
            </w:r>
            <w:r>
              <w:rPr>
                <w:b/>
                <w:bCs/>
                <w:sz w:val="30"/>
                <w:szCs w:val="30"/>
                <w:vertAlign w:val="subscript"/>
              </w:rPr>
              <w:t>A</w:t>
            </w:r>
            <w:r>
              <w:rPr>
                <w:b/>
                <w:bCs/>
                <w:sz w:val="30"/>
                <w:szCs w:val="30"/>
              </w:rPr>
              <w:t>)</w:t>
            </w:r>
          </w:p>
        </w:tc>
      </w:tr>
      <w:tr w:rsidR="00AD3319" w14:paraId="4C47F81F" w14:textId="1AB5EA99" w:rsidTr="00AD3319">
        <w:tc>
          <w:tcPr>
            <w:tcW w:w="1343" w:type="dxa"/>
            <w:vMerge w:val="restart"/>
            <w:vAlign w:val="center"/>
          </w:tcPr>
          <w:p w14:paraId="2F4977CD" w14:textId="482B299C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7.5</w:t>
            </w:r>
          </w:p>
        </w:tc>
        <w:tc>
          <w:tcPr>
            <w:tcW w:w="1128" w:type="dxa"/>
            <w:vMerge w:val="restart"/>
            <w:vAlign w:val="center"/>
          </w:tcPr>
          <w:p w14:paraId="0E21F920" w14:textId="27EEF861" w:rsidR="00AD3319" w:rsidRDefault="00D1195B" w:rsidP="00AD3319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173.76</w:t>
            </w:r>
          </w:p>
        </w:tc>
        <w:tc>
          <w:tcPr>
            <w:tcW w:w="1259" w:type="dxa"/>
            <w:vMerge w:val="restart"/>
            <w:vAlign w:val="center"/>
          </w:tcPr>
          <w:p w14:paraId="3085C73E" w14:textId="7A6C4B82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0.0</w:t>
            </w:r>
            <w:r w:rsidR="00A7121D">
              <w:rPr>
                <w:sz w:val="30"/>
                <w:szCs w:val="30"/>
              </w:rPr>
              <w:t>245</w:t>
            </w:r>
          </w:p>
        </w:tc>
        <w:tc>
          <w:tcPr>
            <w:tcW w:w="1453" w:type="dxa"/>
            <w:vAlign w:val="center"/>
          </w:tcPr>
          <w:p w14:paraId="17397236" w14:textId="32C40663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1.7</w:t>
            </w:r>
          </w:p>
        </w:tc>
        <w:tc>
          <w:tcPr>
            <w:tcW w:w="1259" w:type="dxa"/>
            <w:vAlign w:val="center"/>
          </w:tcPr>
          <w:p w14:paraId="11DF4F8C" w14:textId="0FB7D018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0.722</w:t>
            </w:r>
          </w:p>
        </w:tc>
        <w:tc>
          <w:tcPr>
            <w:tcW w:w="1493" w:type="dxa"/>
            <w:vMerge w:val="restart"/>
            <w:vAlign w:val="center"/>
          </w:tcPr>
          <w:p w14:paraId="3EFB5DBD" w14:textId="0A16396A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0.706</w:t>
            </w:r>
          </w:p>
        </w:tc>
        <w:tc>
          <w:tcPr>
            <w:tcW w:w="1081" w:type="dxa"/>
            <w:vMerge w:val="restart"/>
            <w:vAlign w:val="center"/>
          </w:tcPr>
          <w:p w14:paraId="4FF5B484" w14:textId="23504900" w:rsidR="00AD3319" w:rsidRDefault="00855C88" w:rsidP="00AD3319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1280.57</w:t>
            </w:r>
          </w:p>
        </w:tc>
      </w:tr>
      <w:tr w:rsidR="00AD3319" w14:paraId="774871C1" w14:textId="201B09FE" w:rsidTr="00AD3319">
        <w:tc>
          <w:tcPr>
            <w:tcW w:w="1343" w:type="dxa"/>
            <w:vMerge/>
            <w:vAlign w:val="center"/>
          </w:tcPr>
          <w:p w14:paraId="00069CA6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128" w:type="dxa"/>
            <w:vMerge/>
            <w:vAlign w:val="center"/>
          </w:tcPr>
          <w:p w14:paraId="7C2F2D7A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259" w:type="dxa"/>
            <w:vMerge/>
            <w:vAlign w:val="center"/>
          </w:tcPr>
          <w:p w14:paraId="18B4488D" w14:textId="485EE976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574FFE32" w14:textId="7E946DC5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1.8</w:t>
            </w:r>
          </w:p>
        </w:tc>
        <w:tc>
          <w:tcPr>
            <w:tcW w:w="1259" w:type="dxa"/>
            <w:vAlign w:val="center"/>
          </w:tcPr>
          <w:p w14:paraId="32D7BBC5" w14:textId="3A7E8B41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0.706</w:t>
            </w:r>
          </w:p>
        </w:tc>
        <w:tc>
          <w:tcPr>
            <w:tcW w:w="1493" w:type="dxa"/>
            <w:vMerge/>
            <w:vAlign w:val="center"/>
          </w:tcPr>
          <w:p w14:paraId="194B42A5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081" w:type="dxa"/>
            <w:vMerge/>
            <w:vAlign w:val="center"/>
          </w:tcPr>
          <w:p w14:paraId="485B072D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</w:tr>
      <w:tr w:rsidR="00AD3319" w14:paraId="7DB2A702" w14:textId="672F2223" w:rsidTr="00AD3319">
        <w:tc>
          <w:tcPr>
            <w:tcW w:w="1343" w:type="dxa"/>
            <w:vMerge/>
            <w:vAlign w:val="center"/>
          </w:tcPr>
          <w:p w14:paraId="3140F3B2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128" w:type="dxa"/>
            <w:vMerge/>
            <w:vAlign w:val="center"/>
          </w:tcPr>
          <w:p w14:paraId="03D5D365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259" w:type="dxa"/>
            <w:vMerge/>
            <w:vAlign w:val="center"/>
          </w:tcPr>
          <w:p w14:paraId="23D1D3CD" w14:textId="38F0AAD1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43B714AC" w14:textId="3BBB3E3D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1.9</w:t>
            </w:r>
          </w:p>
        </w:tc>
        <w:tc>
          <w:tcPr>
            <w:tcW w:w="1259" w:type="dxa"/>
            <w:vAlign w:val="center"/>
          </w:tcPr>
          <w:p w14:paraId="61A0E2F9" w14:textId="18A239FA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0.690</w:t>
            </w:r>
          </w:p>
        </w:tc>
        <w:tc>
          <w:tcPr>
            <w:tcW w:w="1493" w:type="dxa"/>
            <w:vMerge/>
            <w:vAlign w:val="center"/>
          </w:tcPr>
          <w:p w14:paraId="74305826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081" w:type="dxa"/>
            <w:vMerge/>
            <w:vAlign w:val="center"/>
          </w:tcPr>
          <w:p w14:paraId="163D7BEC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</w:tr>
      <w:tr w:rsidR="00AD3319" w14:paraId="1B3A6214" w14:textId="4FC7D317" w:rsidTr="00AD3319">
        <w:tc>
          <w:tcPr>
            <w:tcW w:w="1343" w:type="dxa"/>
            <w:vMerge w:val="restart"/>
            <w:vAlign w:val="center"/>
          </w:tcPr>
          <w:p w14:paraId="49BDE5A5" w14:textId="77584763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128" w:type="dxa"/>
            <w:vMerge w:val="restart"/>
            <w:vAlign w:val="center"/>
          </w:tcPr>
          <w:p w14:paraId="61C05640" w14:textId="6BB6CBF8" w:rsidR="00AD3319" w:rsidRDefault="00D1195B" w:rsidP="00AD3319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130.32</w:t>
            </w:r>
          </w:p>
        </w:tc>
        <w:tc>
          <w:tcPr>
            <w:tcW w:w="1259" w:type="dxa"/>
            <w:vMerge/>
            <w:vAlign w:val="center"/>
          </w:tcPr>
          <w:p w14:paraId="151FD6C4" w14:textId="3D1B7766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017EDF4B" w14:textId="194F855A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259" w:type="dxa"/>
            <w:vAlign w:val="center"/>
          </w:tcPr>
          <w:p w14:paraId="7B48FBA9" w14:textId="3EEC20C7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0.673</w:t>
            </w:r>
          </w:p>
        </w:tc>
        <w:tc>
          <w:tcPr>
            <w:tcW w:w="1493" w:type="dxa"/>
            <w:vMerge w:val="restart"/>
            <w:vAlign w:val="center"/>
          </w:tcPr>
          <w:p w14:paraId="39EB842C" w14:textId="1514360B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0.635</w:t>
            </w:r>
          </w:p>
        </w:tc>
        <w:tc>
          <w:tcPr>
            <w:tcW w:w="1081" w:type="dxa"/>
            <w:vMerge w:val="restart"/>
            <w:vAlign w:val="center"/>
          </w:tcPr>
          <w:p w14:paraId="3FFA08B3" w14:textId="7115FAD5" w:rsidR="00AD3319" w:rsidRDefault="00855C88" w:rsidP="00AD3319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1017.12</w:t>
            </w:r>
          </w:p>
        </w:tc>
      </w:tr>
      <w:tr w:rsidR="00AD3319" w14:paraId="47D3E221" w14:textId="762C91B7" w:rsidTr="00AD3319">
        <w:tc>
          <w:tcPr>
            <w:tcW w:w="1343" w:type="dxa"/>
            <w:vMerge/>
            <w:vAlign w:val="center"/>
          </w:tcPr>
          <w:p w14:paraId="29D167CB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128" w:type="dxa"/>
            <w:vMerge/>
            <w:vAlign w:val="center"/>
          </w:tcPr>
          <w:p w14:paraId="31FD25D4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259" w:type="dxa"/>
            <w:vMerge/>
            <w:vAlign w:val="center"/>
          </w:tcPr>
          <w:p w14:paraId="61879802" w14:textId="2AB9B90E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29DF6696" w14:textId="7B38733F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2.2</w:t>
            </w:r>
          </w:p>
        </w:tc>
        <w:tc>
          <w:tcPr>
            <w:tcW w:w="1259" w:type="dxa"/>
            <w:vAlign w:val="center"/>
          </w:tcPr>
          <w:p w14:paraId="7A6F4482" w14:textId="154078B9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0.641</w:t>
            </w:r>
          </w:p>
        </w:tc>
        <w:tc>
          <w:tcPr>
            <w:tcW w:w="1493" w:type="dxa"/>
            <w:vMerge/>
            <w:vAlign w:val="center"/>
          </w:tcPr>
          <w:p w14:paraId="19A41C06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081" w:type="dxa"/>
            <w:vMerge/>
            <w:vAlign w:val="center"/>
          </w:tcPr>
          <w:p w14:paraId="26DF1FC1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</w:tr>
      <w:tr w:rsidR="00AD3319" w14:paraId="032F1059" w14:textId="58D1F5C5" w:rsidTr="00AD3319">
        <w:tc>
          <w:tcPr>
            <w:tcW w:w="1343" w:type="dxa"/>
            <w:vMerge/>
            <w:vAlign w:val="center"/>
          </w:tcPr>
          <w:p w14:paraId="2696DE90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128" w:type="dxa"/>
            <w:vMerge/>
            <w:vAlign w:val="center"/>
          </w:tcPr>
          <w:p w14:paraId="57324A04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259" w:type="dxa"/>
            <w:vMerge/>
            <w:vAlign w:val="center"/>
          </w:tcPr>
          <w:p w14:paraId="04E4F43C" w14:textId="57A10464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5E7A64EE" w14:textId="7B4F4EE5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</w:t>
            </w:r>
          </w:p>
        </w:tc>
        <w:tc>
          <w:tcPr>
            <w:tcW w:w="1259" w:type="dxa"/>
            <w:vAlign w:val="center"/>
          </w:tcPr>
          <w:p w14:paraId="187EF513" w14:textId="09D03E96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0.592</w:t>
            </w:r>
          </w:p>
        </w:tc>
        <w:tc>
          <w:tcPr>
            <w:tcW w:w="1493" w:type="dxa"/>
            <w:vMerge/>
            <w:vAlign w:val="center"/>
          </w:tcPr>
          <w:p w14:paraId="598CA1FB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081" w:type="dxa"/>
            <w:vMerge/>
            <w:vAlign w:val="center"/>
          </w:tcPr>
          <w:p w14:paraId="09CE6B6C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</w:tr>
      <w:tr w:rsidR="00AD3319" w14:paraId="65661DE9" w14:textId="4EFBD471" w:rsidTr="00AD3319">
        <w:tc>
          <w:tcPr>
            <w:tcW w:w="1343" w:type="dxa"/>
            <w:vMerge w:val="restart"/>
            <w:vAlign w:val="center"/>
          </w:tcPr>
          <w:p w14:paraId="3F92EAF7" w14:textId="115F63AD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12.5</w:t>
            </w:r>
          </w:p>
        </w:tc>
        <w:tc>
          <w:tcPr>
            <w:tcW w:w="1128" w:type="dxa"/>
            <w:vMerge w:val="restart"/>
            <w:vAlign w:val="center"/>
          </w:tcPr>
          <w:p w14:paraId="3D9AB3DB" w14:textId="2D216906" w:rsidR="00AD3319" w:rsidRDefault="00D1195B" w:rsidP="00AD3319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104.26</w:t>
            </w:r>
          </w:p>
        </w:tc>
        <w:tc>
          <w:tcPr>
            <w:tcW w:w="1259" w:type="dxa"/>
            <w:vMerge/>
            <w:vAlign w:val="center"/>
          </w:tcPr>
          <w:p w14:paraId="024CEE43" w14:textId="3F4E658D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5C5D335D" w14:textId="7A7508EF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</w:t>
            </w:r>
          </w:p>
        </w:tc>
        <w:tc>
          <w:tcPr>
            <w:tcW w:w="1259" w:type="dxa"/>
            <w:vAlign w:val="center"/>
          </w:tcPr>
          <w:p w14:paraId="7E886B5F" w14:textId="2281191A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0.592</w:t>
            </w:r>
          </w:p>
        </w:tc>
        <w:tc>
          <w:tcPr>
            <w:tcW w:w="1493" w:type="dxa"/>
            <w:vMerge w:val="restart"/>
            <w:vAlign w:val="center"/>
          </w:tcPr>
          <w:p w14:paraId="528C24A1" w14:textId="5FCB859C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0.587</w:t>
            </w:r>
          </w:p>
        </w:tc>
        <w:tc>
          <w:tcPr>
            <w:tcW w:w="1081" w:type="dxa"/>
            <w:vMerge w:val="restart"/>
            <w:vAlign w:val="center"/>
          </w:tcPr>
          <w:p w14:paraId="2E11D475" w14:textId="51A0BB12" w:rsidR="00AD3319" w:rsidRDefault="00855C88" w:rsidP="00AD3319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873.01</w:t>
            </w:r>
          </w:p>
        </w:tc>
      </w:tr>
      <w:tr w:rsidR="00AD3319" w14:paraId="220C8280" w14:textId="7D106B6F" w:rsidTr="00AD3319">
        <w:tc>
          <w:tcPr>
            <w:tcW w:w="1343" w:type="dxa"/>
            <w:vMerge/>
            <w:vAlign w:val="center"/>
          </w:tcPr>
          <w:p w14:paraId="4D6739BD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128" w:type="dxa"/>
            <w:vMerge/>
            <w:vAlign w:val="center"/>
          </w:tcPr>
          <w:p w14:paraId="61D87A10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259" w:type="dxa"/>
            <w:vMerge/>
            <w:vAlign w:val="center"/>
          </w:tcPr>
          <w:p w14:paraId="0C1EDF54" w14:textId="72F2A608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176A60ED" w14:textId="74D5FA4E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</w:t>
            </w:r>
          </w:p>
        </w:tc>
        <w:tc>
          <w:tcPr>
            <w:tcW w:w="1259" w:type="dxa"/>
            <w:vAlign w:val="center"/>
          </w:tcPr>
          <w:p w14:paraId="67151B8B" w14:textId="7C51BB47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0.592</w:t>
            </w:r>
          </w:p>
        </w:tc>
        <w:tc>
          <w:tcPr>
            <w:tcW w:w="1493" w:type="dxa"/>
            <w:vMerge/>
            <w:vAlign w:val="center"/>
          </w:tcPr>
          <w:p w14:paraId="2FCE8D39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081" w:type="dxa"/>
            <w:vMerge/>
            <w:vAlign w:val="center"/>
          </w:tcPr>
          <w:p w14:paraId="79F686D8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</w:tr>
      <w:tr w:rsidR="00AD3319" w14:paraId="60F1AE72" w14:textId="01A000B0" w:rsidTr="00AD3319">
        <w:tc>
          <w:tcPr>
            <w:tcW w:w="1343" w:type="dxa"/>
            <w:vMerge/>
            <w:vAlign w:val="center"/>
          </w:tcPr>
          <w:p w14:paraId="1996634A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128" w:type="dxa"/>
            <w:vMerge/>
            <w:vAlign w:val="center"/>
          </w:tcPr>
          <w:p w14:paraId="622F9601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259" w:type="dxa"/>
            <w:vMerge/>
            <w:vAlign w:val="center"/>
          </w:tcPr>
          <w:p w14:paraId="396BDA16" w14:textId="48CFAD13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453" w:type="dxa"/>
            <w:vAlign w:val="center"/>
          </w:tcPr>
          <w:p w14:paraId="799A4D6A" w14:textId="146E63C1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2.6</w:t>
            </w:r>
          </w:p>
        </w:tc>
        <w:tc>
          <w:tcPr>
            <w:tcW w:w="1259" w:type="dxa"/>
            <w:vAlign w:val="center"/>
          </w:tcPr>
          <w:p w14:paraId="2F98CA07" w14:textId="009DFD14" w:rsidR="00AD3319" w:rsidRDefault="00855C88" w:rsidP="009918CD">
            <w:pPr>
              <w:pStyle w:val="Default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0.576</w:t>
            </w:r>
          </w:p>
        </w:tc>
        <w:tc>
          <w:tcPr>
            <w:tcW w:w="1493" w:type="dxa"/>
            <w:vMerge/>
            <w:vAlign w:val="center"/>
          </w:tcPr>
          <w:p w14:paraId="138B4563" w14:textId="77777777" w:rsidR="00AD3319" w:rsidRDefault="00AD3319" w:rsidP="009918CD">
            <w:pPr>
              <w:pStyle w:val="Default"/>
              <w:jc w:val="center"/>
              <w:rPr>
                <w:sz w:val="30"/>
                <w:szCs w:val="30"/>
              </w:rPr>
            </w:pPr>
          </w:p>
        </w:tc>
        <w:tc>
          <w:tcPr>
            <w:tcW w:w="1081" w:type="dxa"/>
            <w:vMerge/>
            <w:vAlign w:val="center"/>
          </w:tcPr>
          <w:p w14:paraId="724708EC" w14:textId="77777777" w:rsidR="00AD3319" w:rsidRDefault="00AD3319" w:rsidP="00AD3319">
            <w:pPr>
              <w:pStyle w:val="Default"/>
              <w:jc w:val="center"/>
              <w:rPr>
                <w:sz w:val="30"/>
                <w:szCs w:val="30"/>
              </w:rPr>
            </w:pPr>
          </w:p>
        </w:tc>
      </w:tr>
    </w:tbl>
    <w:p w14:paraId="4BBB0906" w14:textId="48C8056C" w:rsidR="00793014" w:rsidRDefault="00793014" w:rsidP="000C614E">
      <w:pPr>
        <w:pStyle w:val="Default"/>
        <w:jc w:val="both"/>
        <w:rPr>
          <w:sz w:val="30"/>
          <w:szCs w:val="30"/>
        </w:rPr>
      </w:pPr>
    </w:p>
    <w:p w14:paraId="6A6D4C8B" w14:textId="3B1B7EF4" w:rsidR="0045512F" w:rsidRDefault="0045512F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Calculations</w:t>
      </w:r>
    </w:p>
    <w:p w14:paraId="7FCA77AB" w14:textId="50008438" w:rsidR="002D0BA9" w:rsidRPr="002D0BA9" w:rsidRDefault="00D1195B" w:rsidP="000C614E">
      <w:pPr>
        <w:pStyle w:val="Default"/>
        <w:jc w:val="both"/>
        <w:rPr>
          <w:b/>
          <w:bCs/>
          <w:sz w:val="20"/>
          <w:szCs w:val="20"/>
        </w:rPr>
      </w:pPr>
      <w:r w:rsidRPr="00D1195B">
        <w:rPr>
          <w:b/>
          <w:bCs/>
          <w:sz w:val="20"/>
          <w:szCs w:val="20"/>
        </w:rPr>
        <w:t xml:space="preserve"> </w:t>
      </w:r>
    </w:p>
    <w:p w14:paraId="42D40CF9" w14:textId="0B72CF36" w:rsidR="002D0BA9" w:rsidRDefault="009601C6" w:rsidP="009601C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A32B24" wp14:editId="409E1735">
            <wp:extent cx="4998720" cy="542256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821" cy="5436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C3499" w14:textId="6EDA2BED" w:rsidR="003044A8" w:rsidRDefault="003044A8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Plot</w:t>
      </w:r>
    </w:p>
    <w:p w14:paraId="596226D2" w14:textId="2578388F" w:rsidR="003044A8" w:rsidRPr="003044A8" w:rsidRDefault="003044A8" w:rsidP="000C614E">
      <w:pPr>
        <w:pStyle w:val="Default"/>
        <w:jc w:val="both"/>
        <w:rPr>
          <w:b/>
          <w:bCs/>
          <w:sz w:val="20"/>
          <w:szCs w:val="20"/>
        </w:rPr>
      </w:pPr>
    </w:p>
    <w:p w14:paraId="101E7981" w14:textId="0F2CCF45" w:rsidR="003044A8" w:rsidRDefault="003044A8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C61315" wp14:editId="03420FE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A4056F" w14:textId="2BCE2192" w:rsidR="00EE5D4B" w:rsidRPr="002D0BA9" w:rsidRDefault="00A67122" w:rsidP="000C614E">
      <w:pPr>
        <w:pStyle w:val="Default"/>
        <w:jc w:val="both"/>
        <w:rPr>
          <w:sz w:val="30"/>
          <w:szCs w:val="30"/>
        </w:rPr>
      </w:pPr>
      <w:r w:rsidRPr="00A67122">
        <w:rPr>
          <w:sz w:val="30"/>
          <w:szCs w:val="30"/>
        </w:rPr>
        <w:t xml:space="preserve"> </w:t>
      </w:r>
    </w:p>
    <w:p w14:paraId="6DC23372" w14:textId="4F2DC323" w:rsidR="003044A8" w:rsidRDefault="00A67122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5F8D2735" w14:textId="4EDAF7E4" w:rsidR="00A67122" w:rsidRPr="00A67122" w:rsidRDefault="00A67122" w:rsidP="000C614E">
      <w:pPr>
        <w:pStyle w:val="Default"/>
        <w:jc w:val="both"/>
        <w:rPr>
          <w:b/>
          <w:bCs/>
          <w:sz w:val="20"/>
          <w:szCs w:val="20"/>
        </w:rPr>
      </w:pPr>
      <w:r w:rsidRPr="00A67122">
        <w:rPr>
          <w:b/>
          <w:bCs/>
          <w:sz w:val="20"/>
          <w:szCs w:val="20"/>
        </w:rPr>
        <w:t xml:space="preserve"> </w:t>
      </w:r>
    </w:p>
    <w:p w14:paraId="5CC363DD" w14:textId="49573BB2" w:rsidR="00A67122" w:rsidRDefault="00A67122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Slope of above plot = </w:t>
      </w:r>
      <w:r w:rsidR="00855C88">
        <w:rPr>
          <w:sz w:val="30"/>
          <w:szCs w:val="30"/>
        </w:rPr>
        <w:t>5.8846</w:t>
      </w:r>
      <w:r w:rsidR="00977931">
        <w:rPr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 xml:space="preserve"> mol</w:t>
      </w:r>
      <w:r>
        <w:rPr>
          <w:sz w:val="30"/>
          <w:szCs w:val="30"/>
          <w:vertAlign w:val="superscript"/>
        </w:rPr>
        <w:t xml:space="preserve">-2 </w:t>
      </w:r>
      <w:r>
        <w:rPr>
          <w:sz w:val="30"/>
          <w:szCs w:val="30"/>
        </w:rPr>
        <w:t>s</w:t>
      </w:r>
      <w:r>
        <w:rPr>
          <w:sz w:val="30"/>
          <w:szCs w:val="30"/>
          <w:vertAlign w:val="superscript"/>
        </w:rPr>
        <w:t>-1</w:t>
      </w:r>
      <w:r>
        <w:rPr>
          <w:sz w:val="30"/>
          <w:szCs w:val="30"/>
        </w:rPr>
        <w:t xml:space="preserve"> </w:t>
      </w:r>
    </w:p>
    <w:p w14:paraId="2050511D" w14:textId="5E69C694" w:rsidR="00A67122" w:rsidRDefault="00A67122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Rate constant = slope × C</w:t>
      </w:r>
      <w:r>
        <w:rPr>
          <w:sz w:val="30"/>
          <w:szCs w:val="30"/>
          <w:vertAlign w:val="subscript"/>
        </w:rPr>
        <w:t>A0</w:t>
      </w:r>
      <w:r>
        <w:rPr>
          <w:sz w:val="30"/>
          <w:szCs w:val="30"/>
        </w:rPr>
        <w:t xml:space="preserve"> = </w:t>
      </w:r>
      <w:r w:rsidR="00855C88">
        <w:rPr>
          <w:sz w:val="30"/>
          <w:szCs w:val="30"/>
        </w:rPr>
        <w:t>5.8846</w:t>
      </w:r>
      <w:r>
        <w:rPr>
          <w:sz w:val="30"/>
          <w:szCs w:val="30"/>
        </w:rPr>
        <w:t xml:space="preserve"> × 0.0</w:t>
      </w:r>
      <w:r w:rsidR="00977931">
        <w:rPr>
          <w:sz w:val="30"/>
          <w:szCs w:val="30"/>
        </w:rPr>
        <w:t>245</w:t>
      </w:r>
      <w:r>
        <w:rPr>
          <w:sz w:val="30"/>
          <w:szCs w:val="30"/>
        </w:rPr>
        <w:t xml:space="preserve"> = 0.</w:t>
      </w:r>
      <w:r w:rsidR="00977931">
        <w:rPr>
          <w:sz w:val="30"/>
          <w:szCs w:val="30"/>
        </w:rPr>
        <w:t>1</w:t>
      </w:r>
      <w:r w:rsidR="00855C88">
        <w:rPr>
          <w:sz w:val="30"/>
          <w:szCs w:val="30"/>
        </w:rPr>
        <w:t>44</w:t>
      </w:r>
      <w:r>
        <w:rPr>
          <w:sz w:val="30"/>
          <w:szCs w:val="30"/>
        </w:rPr>
        <w:t xml:space="preserve"> l mol</w:t>
      </w:r>
      <w:r>
        <w:rPr>
          <w:sz w:val="30"/>
          <w:szCs w:val="30"/>
          <w:vertAlign w:val="superscript"/>
        </w:rPr>
        <w:t>-1</w:t>
      </w:r>
      <w:r>
        <w:rPr>
          <w:sz w:val="30"/>
          <w:szCs w:val="30"/>
        </w:rPr>
        <w:t xml:space="preserve"> s</w:t>
      </w:r>
      <w:r>
        <w:rPr>
          <w:sz w:val="30"/>
          <w:szCs w:val="30"/>
          <w:vertAlign w:val="superscript"/>
        </w:rPr>
        <w:t>-1</w:t>
      </w:r>
      <w:r>
        <w:rPr>
          <w:sz w:val="30"/>
          <w:szCs w:val="30"/>
        </w:rPr>
        <w:t xml:space="preserve"> </w:t>
      </w:r>
    </w:p>
    <w:p w14:paraId="2002FB10" w14:textId="43AB104F" w:rsidR="00A67122" w:rsidRDefault="00A67122" w:rsidP="000C614E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Therefore, the rate constant of given reaction at existing temperature conditions is </w:t>
      </w:r>
      <w:r w:rsidRPr="00A67122">
        <w:rPr>
          <w:b/>
          <w:bCs/>
          <w:sz w:val="30"/>
          <w:szCs w:val="30"/>
          <w:u w:val="single"/>
        </w:rPr>
        <w:t>0.</w:t>
      </w:r>
      <w:r w:rsidR="00977931">
        <w:rPr>
          <w:b/>
          <w:bCs/>
          <w:sz w:val="30"/>
          <w:szCs w:val="30"/>
          <w:u w:val="single"/>
        </w:rPr>
        <w:t>1</w:t>
      </w:r>
      <w:r w:rsidR="00855C88">
        <w:rPr>
          <w:b/>
          <w:bCs/>
          <w:sz w:val="30"/>
          <w:szCs w:val="30"/>
          <w:u w:val="single"/>
        </w:rPr>
        <w:t>44</w:t>
      </w:r>
      <w:r w:rsidRPr="00A67122">
        <w:rPr>
          <w:b/>
          <w:bCs/>
          <w:sz w:val="30"/>
          <w:szCs w:val="30"/>
          <w:u w:val="single"/>
        </w:rPr>
        <w:t xml:space="preserve"> l mol</w:t>
      </w:r>
      <w:r w:rsidRPr="00A67122">
        <w:rPr>
          <w:b/>
          <w:bCs/>
          <w:sz w:val="30"/>
          <w:szCs w:val="30"/>
          <w:u w:val="single"/>
          <w:vertAlign w:val="superscript"/>
        </w:rPr>
        <w:t>-1</w:t>
      </w:r>
      <w:r w:rsidRPr="00A67122">
        <w:rPr>
          <w:b/>
          <w:bCs/>
          <w:sz w:val="30"/>
          <w:szCs w:val="30"/>
          <w:u w:val="single"/>
        </w:rPr>
        <w:t xml:space="preserve"> s</w:t>
      </w:r>
      <w:r w:rsidRPr="00A67122">
        <w:rPr>
          <w:b/>
          <w:bCs/>
          <w:sz w:val="30"/>
          <w:szCs w:val="30"/>
          <w:u w:val="single"/>
          <w:vertAlign w:val="superscript"/>
        </w:rPr>
        <w:t>-1</w:t>
      </w:r>
    </w:p>
    <w:p w14:paraId="7154B5D2" w14:textId="6F3F9207" w:rsidR="00A67122" w:rsidRDefault="00A67122" w:rsidP="000C614E">
      <w:pPr>
        <w:pStyle w:val="Default"/>
        <w:jc w:val="both"/>
        <w:rPr>
          <w:sz w:val="30"/>
          <w:szCs w:val="30"/>
        </w:rPr>
      </w:pPr>
    </w:p>
    <w:p w14:paraId="037D85FE" w14:textId="6BCE2CCA" w:rsidR="00A67122" w:rsidRDefault="00A67122" w:rsidP="000C614E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</w:t>
      </w:r>
    </w:p>
    <w:p w14:paraId="5F993153" w14:textId="4BC4C766" w:rsidR="00A67122" w:rsidRDefault="00B05F13" w:rsidP="00B05F13">
      <w:pPr>
        <w:pStyle w:val="Default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The conversion is seen to decrease with increasing flow rate which seems logical given the residence time is decreasing.</w:t>
      </w:r>
    </w:p>
    <w:p w14:paraId="57226CB2" w14:textId="2B03E721" w:rsidR="00B05F13" w:rsidRDefault="00B05F13" w:rsidP="00B05F13">
      <w:pPr>
        <w:pStyle w:val="Default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Rotameters are one possible source of error because the marker inside never stays in full equilibrium state therefore, there is always a very small error adding to the system.</w:t>
      </w:r>
    </w:p>
    <w:p w14:paraId="4FC6AFEF" w14:textId="1C231ED3" w:rsidR="00B05F13" w:rsidRDefault="00B05F13" w:rsidP="00B05F13">
      <w:pPr>
        <w:pStyle w:val="Default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During titration, the final solution is not exactly neutral since phenolphthalein changes colour at pH &gt; 7.</w:t>
      </w:r>
    </w:p>
    <w:p w14:paraId="0A624F0F" w14:textId="20469D3F" w:rsidR="00B05F13" w:rsidRDefault="00B05F13" w:rsidP="00B05F13">
      <w:pPr>
        <w:pStyle w:val="Default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Care must be taken that the phenolphthalein is not added in excess while titrating to the mixture.</w:t>
      </w:r>
    </w:p>
    <w:p w14:paraId="500B3322" w14:textId="0A7F76B4" w:rsidR="00B05F13" w:rsidRDefault="00B05F13" w:rsidP="00B05F13">
      <w:pPr>
        <w:pStyle w:val="Default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During titration, another possible error can occur due to parallax in taking the titre value if the meniscus is not observed carefully.</w:t>
      </w:r>
    </w:p>
    <w:p w14:paraId="509A248A" w14:textId="77777777" w:rsidR="002D0BA9" w:rsidRDefault="002D0BA9" w:rsidP="00B05F13">
      <w:pPr>
        <w:pStyle w:val="Default"/>
        <w:jc w:val="both"/>
        <w:rPr>
          <w:sz w:val="30"/>
          <w:szCs w:val="30"/>
        </w:rPr>
      </w:pPr>
    </w:p>
    <w:p w14:paraId="62914ACA" w14:textId="77777777" w:rsidR="002D0BA9" w:rsidRDefault="002D0BA9" w:rsidP="00B05F13">
      <w:pPr>
        <w:pStyle w:val="Default"/>
        <w:jc w:val="both"/>
        <w:rPr>
          <w:sz w:val="30"/>
          <w:szCs w:val="30"/>
        </w:rPr>
      </w:pPr>
    </w:p>
    <w:p w14:paraId="42392966" w14:textId="77777777" w:rsidR="002D0BA9" w:rsidRDefault="002D0BA9" w:rsidP="00B05F13">
      <w:pPr>
        <w:pStyle w:val="Default"/>
        <w:jc w:val="both"/>
        <w:rPr>
          <w:sz w:val="30"/>
          <w:szCs w:val="30"/>
        </w:rPr>
      </w:pPr>
    </w:p>
    <w:p w14:paraId="5E46B9F7" w14:textId="7AEF1D04" w:rsidR="00B05F13" w:rsidRDefault="00B05F13" w:rsidP="00B05F13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</w:t>
      </w:r>
    </w:p>
    <w:p w14:paraId="19553796" w14:textId="73E2B2D4" w:rsidR="00B05F13" w:rsidRPr="00B05F13" w:rsidRDefault="00B05F13" w:rsidP="00B05F13">
      <w:pPr>
        <w:pStyle w:val="Default"/>
        <w:jc w:val="both"/>
        <w:rPr>
          <w:sz w:val="20"/>
          <w:szCs w:val="20"/>
        </w:rPr>
      </w:pPr>
      <w:r w:rsidRPr="00B05F13">
        <w:rPr>
          <w:sz w:val="20"/>
          <w:szCs w:val="20"/>
        </w:rPr>
        <w:t xml:space="preserve"> </w:t>
      </w:r>
    </w:p>
    <w:p w14:paraId="71C6D4E8" w14:textId="641E4924" w:rsidR="00B05F13" w:rsidRPr="00B05F13" w:rsidRDefault="00EE5D4B" w:rsidP="00B05F13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>With this assumed 2</w:t>
      </w:r>
      <w:r w:rsidRPr="00EE5D4B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order reaction taking place in a PFR, we can easily observe the desired results and trends between all relevant values. The rate constant value obtained for the reaction occurring in the PFR is a reasonable value considering the existing temperature conditions. </w:t>
      </w:r>
    </w:p>
    <w:sectPr w:rsidR="00B05F13" w:rsidRPr="00B0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F93"/>
    <w:multiLevelType w:val="hybridMultilevel"/>
    <w:tmpl w:val="26FA8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22CE"/>
    <w:multiLevelType w:val="hybridMultilevel"/>
    <w:tmpl w:val="5F3050A8"/>
    <w:lvl w:ilvl="0" w:tplc="7CA2F554">
      <w:start w:val="1"/>
      <w:numFmt w:val="upperLetter"/>
      <w:lvlText w:val="(%1)"/>
      <w:lvlJc w:val="left"/>
      <w:pPr>
        <w:ind w:left="636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30851BD5"/>
    <w:multiLevelType w:val="hybridMultilevel"/>
    <w:tmpl w:val="A008016C"/>
    <w:lvl w:ilvl="0" w:tplc="D17631C4">
      <w:start w:val="1"/>
      <w:numFmt w:val="upperLetter"/>
      <w:lvlText w:val="(%1)"/>
      <w:lvlJc w:val="left"/>
      <w:pPr>
        <w:ind w:left="3624" w:hanging="372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4332" w:hanging="360"/>
      </w:pPr>
    </w:lvl>
    <w:lvl w:ilvl="2" w:tplc="4009001B" w:tentative="1">
      <w:start w:val="1"/>
      <w:numFmt w:val="lowerRoman"/>
      <w:lvlText w:val="%3."/>
      <w:lvlJc w:val="right"/>
      <w:pPr>
        <w:ind w:left="5052" w:hanging="180"/>
      </w:pPr>
    </w:lvl>
    <w:lvl w:ilvl="3" w:tplc="4009000F" w:tentative="1">
      <w:start w:val="1"/>
      <w:numFmt w:val="decimal"/>
      <w:lvlText w:val="%4."/>
      <w:lvlJc w:val="left"/>
      <w:pPr>
        <w:ind w:left="5772" w:hanging="360"/>
      </w:pPr>
    </w:lvl>
    <w:lvl w:ilvl="4" w:tplc="40090019" w:tentative="1">
      <w:start w:val="1"/>
      <w:numFmt w:val="lowerLetter"/>
      <w:lvlText w:val="%5."/>
      <w:lvlJc w:val="left"/>
      <w:pPr>
        <w:ind w:left="6492" w:hanging="360"/>
      </w:pPr>
    </w:lvl>
    <w:lvl w:ilvl="5" w:tplc="4009001B" w:tentative="1">
      <w:start w:val="1"/>
      <w:numFmt w:val="lowerRoman"/>
      <w:lvlText w:val="%6."/>
      <w:lvlJc w:val="right"/>
      <w:pPr>
        <w:ind w:left="7212" w:hanging="180"/>
      </w:pPr>
    </w:lvl>
    <w:lvl w:ilvl="6" w:tplc="4009000F" w:tentative="1">
      <w:start w:val="1"/>
      <w:numFmt w:val="decimal"/>
      <w:lvlText w:val="%7."/>
      <w:lvlJc w:val="left"/>
      <w:pPr>
        <w:ind w:left="7932" w:hanging="360"/>
      </w:pPr>
    </w:lvl>
    <w:lvl w:ilvl="7" w:tplc="40090019" w:tentative="1">
      <w:start w:val="1"/>
      <w:numFmt w:val="lowerLetter"/>
      <w:lvlText w:val="%8."/>
      <w:lvlJc w:val="left"/>
      <w:pPr>
        <w:ind w:left="8652" w:hanging="360"/>
      </w:pPr>
    </w:lvl>
    <w:lvl w:ilvl="8" w:tplc="4009001B" w:tentative="1">
      <w:start w:val="1"/>
      <w:numFmt w:val="lowerRoman"/>
      <w:lvlText w:val="%9."/>
      <w:lvlJc w:val="right"/>
      <w:pPr>
        <w:ind w:left="9372" w:hanging="180"/>
      </w:pPr>
    </w:lvl>
  </w:abstractNum>
  <w:abstractNum w:abstractNumId="3" w15:restartNumberingAfterBreak="0">
    <w:nsid w:val="5C5740C6"/>
    <w:multiLevelType w:val="hybridMultilevel"/>
    <w:tmpl w:val="5B82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91"/>
    <w:rsid w:val="0002572D"/>
    <w:rsid w:val="000C614E"/>
    <w:rsid w:val="002D0BA9"/>
    <w:rsid w:val="003044A8"/>
    <w:rsid w:val="00377891"/>
    <w:rsid w:val="003D616B"/>
    <w:rsid w:val="004251A4"/>
    <w:rsid w:val="0045512F"/>
    <w:rsid w:val="00793014"/>
    <w:rsid w:val="00837586"/>
    <w:rsid w:val="00855C88"/>
    <w:rsid w:val="009601C6"/>
    <w:rsid w:val="0097470C"/>
    <w:rsid w:val="00977931"/>
    <w:rsid w:val="009918CD"/>
    <w:rsid w:val="009B3BA4"/>
    <w:rsid w:val="00A67122"/>
    <w:rsid w:val="00A7121D"/>
    <w:rsid w:val="00AD3319"/>
    <w:rsid w:val="00B05F13"/>
    <w:rsid w:val="00BD4B25"/>
    <w:rsid w:val="00D1195B"/>
    <w:rsid w:val="00D904EB"/>
    <w:rsid w:val="00EE5D4B"/>
    <w:rsid w:val="00E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0277"/>
  <w15:chartTrackingRefBased/>
  <w15:docId w15:val="{F5536583-94D2-4092-BDFB-20941564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6B"/>
    <w:pPr>
      <w:ind w:left="720"/>
      <w:contextualSpacing/>
    </w:pPr>
  </w:style>
  <w:style w:type="paragraph" w:customStyle="1" w:styleId="Default">
    <w:name w:val="Default"/>
    <w:rsid w:val="009B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B3BA4"/>
    <w:rPr>
      <w:color w:val="808080"/>
    </w:rPr>
  </w:style>
  <w:style w:type="table" w:styleId="TableGrid">
    <w:name w:val="Table Grid"/>
    <w:basedOn w:val="TableNormal"/>
    <w:uiPriority w:val="39"/>
    <w:rsid w:val="0079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 (X</a:t>
            </a:r>
            <a:r>
              <a:rPr lang="en-US" baseline="-25000"/>
              <a:t>A</a:t>
            </a:r>
            <a:r>
              <a:rPr lang="en-US" baseline="0"/>
              <a:t>) vs </a:t>
            </a:r>
            <a:r>
              <a:rPr lang="el-GR" baseline="0">
                <a:latin typeface="Calibri" panose="020F0502020204030204" pitchFamily="34" charset="0"/>
                <a:cs typeface="Calibri" panose="020F0502020204030204" pitchFamily="34" charset="0"/>
              </a:rPr>
              <a:t>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 (XA)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1360272674249049E-2"/>
                  <c:y val="0.142582177227846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173.76</c:v>
                </c:pt>
                <c:pt idx="1">
                  <c:v>130.32</c:v>
                </c:pt>
                <c:pt idx="2">
                  <c:v>104.26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1280.57</c:v>
                </c:pt>
                <c:pt idx="1">
                  <c:v>1017.12</c:v>
                </c:pt>
                <c:pt idx="2">
                  <c:v>873.01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44-44C8-B30D-05129938C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195896"/>
        <c:axId val="436196856"/>
      </c:scatterChart>
      <c:valAx>
        <c:axId val="436195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Residence Time,</a:t>
                </a:r>
                <a:r>
                  <a:rPr lang="en-IN" baseline="0"/>
                  <a:t> </a:t>
                </a:r>
                <a:r>
                  <a:rPr lang="el-GR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τ</a:t>
                </a:r>
                <a:r>
                  <a:rPr lang="en-IN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 (sec)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96856"/>
        <c:crosses val="autoZero"/>
        <c:crossBetween val="midCat"/>
      </c:valAx>
      <c:valAx>
        <c:axId val="43619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 (X</a:t>
                </a:r>
                <a:r>
                  <a:rPr lang="en-IN" baseline="-25000"/>
                  <a:t>A</a:t>
                </a:r>
                <a:r>
                  <a:rPr lang="en-IN" baseline="0"/>
                  <a:t>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95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Agrawal</dc:creator>
  <cp:keywords/>
  <dc:description/>
  <cp:lastModifiedBy>Anshuman Agrawal</cp:lastModifiedBy>
  <cp:revision>16</cp:revision>
  <cp:lastPrinted>2021-09-03T07:03:00Z</cp:lastPrinted>
  <dcterms:created xsi:type="dcterms:W3CDTF">2021-09-01T13:59:00Z</dcterms:created>
  <dcterms:modified xsi:type="dcterms:W3CDTF">2021-09-03T11:10:00Z</dcterms:modified>
</cp:coreProperties>
</file>