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2A7F8E"/>
          <w:sz w:val="24"/>
          <w:szCs w:val="24"/>
        </w:rPr>
        <w:t xml:space="preserve">Healthcare Data Analytics Internship</w:t>
      </w:r>
    </w:p>
    <w:p>
      <w:pPr>
        <w:spacing w:after="200"/>
      </w:pPr>
      <w:r>
        <w:rPr>
          <w:rFonts w:ascii="Calibri" w:cs="Calibri" w:eastAsia="Calibri" w:hAnsi="Calibri"/>
          <w:b/>
          <w:bCs/>
          <w:color w:val="1F3A5F"/>
          <w:sz w:val="64"/>
          <w:szCs w:val="64"/>
        </w:rPr>
        <w:t xml:space="preserve">Strategic Plan &amp; Project Scope</w:t>
      </w:r>
    </w:p>
    <w:p>
      <w:pPr>
        <w:pBdr>
          <w:bottom w:val="single" w:color="2A7F8E" w:sz="12" w:space="6"/>
        </w:pBdr>
        <w:spacing w:after="200"/>
      </w:pPr>
      <w:r>
        <w:rPr>
          <w:rFonts w:ascii="Calibri" w:cs="Calibri" w:eastAsia="Calibri" w:hAnsi="Calibri"/>
          <w:color w:val="595959"/>
          <w:sz w:val="28"/>
          <w:szCs w:val="28"/>
        </w:rPr>
        <w:t xml:space="preserve">Using data to identify which COVID-19 patients are most at risk, and what hospitals can do about it</w:t>
      </w:r>
    </w:p>
    <w:p>
      <w:pPr>
        <w:spacing w:after="140" w:line="300"/>
      </w:pPr>
      <w:r>
        <w:rPr>
          <w:rFonts w:ascii="Calibri" w:cs="Calibri" w:eastAsia="Calibri" w:hAnsi="Calibri"/>
          <w:b/>
          <w:bCs/>
          <w:sz w:val="22"/>
          <w:szCs w:val="22"/>
        </w:rPr>
        <w:t xml:space="preserve">Week 1 Deliverable</w:t>
      </w:r>
      <w:r>
        <w:rPr>
          <w:rFonts w:ascii="Calibri" w:cs="Calibri" w:eastAsia="Calibri" w:hAnsi="Calibri"/>
          <w:sz w:val="22"/>
          <w:szCs w:val="22"/>
        </w:rPr>
        <w:t xml:space="preserve">   |   Dataset: COVID19_Patient_Risk_Analysis.csv   |   Tools: Python (pandas, scikit-learn, matplotlib, seaborn)</w:t>
      </w:r>
    </w:p>
    <w:p>
      <w:r>
        <w:br w:type="page"/>
      </w:r>
    </w:p>
    <w:p>
      <w:pPr>
        <w:spacing w:after="200"/>
      </w:pPr>
      <w:r>
        <w:rPr>
          <w:rFonts w:ascii="Calibri" w:cs="Calibri" w:eastAsia="Calibri" w:hAnsi="Calibri"/>
          <w:b/>
          <w:bCs/>
          <w:color w:val="1F3A5F"/>
          <w:sz w:val="32"/>
          <w:szCs w:val="32"/>
        </w:rPr>
        <w:t xml:space="preserve">Contents</w:t>
      </w:r>
    </w:p>
    <w:p>
      <w:pPr>
        <w:spacing w:after="140"/>
      </w:pPr>
      <w:r>
        <w:rPr>
          <w:rFonts w:ascii="Calibri" w:cs="Calibri" w:eastAsia="Calibri" w:hAnsi="Calibri"/>
          <w:sz w:val="24"/>
          <w:szCs w:val="24"/>
        </w:rPr>
        <w:t xml:space="preserve">1. Executive Summary</w:t>
      </w:r>
    </w:p>
    <w:p>
      <w:pPr>
        <w:spacing w:after="140"/>
      </w:pPr>
      <w:r>
        <w:rPr>
          <w:rFonts w:ascii="Calibri" w:cs="Calibri" w:eastAsia="Calibri" w:hAnsi="Calibri"/>
          <w:sz w:val="24"/>
          <w:szCs w:val="24"/>
        </w:rPr>
        <w:t xml:space="preserve">2. Background: Why Analytics Matters in Healthcare</w:t>
      </w:r>
    </w:p>
    <w:p>
      <w:pPr>
        <w:spacing w:after="140"/>
      </w:pPr>
      <w:r>
        <w:rPr>
          <w:rFonts w:ascii="Calibri" w:cs="Calibri" w:eastAsia="Calibri" w:hAnsi="Calibri"/>
          <w:sz w:val="24"/>
          <w:szCs w:val="24"/>
        </w:rPr>
        <w:t xml:space="preserve">3. Getting to Know the Dataset</w:t>
      </w:r>
    </w:p>
    <w:p>
      <w:pPr>
        <w:spacing w:after="140"/>
      </w:pPr>
      <w:r>
        <w:rPr>
          <w:rFonts w:ascii="Calibri" w:cs="Calibri" w:eastAsia="Calibri" w:hAnsi="Calibri"/>
          <w:sz w:val="24"/>
          <w:szCs w:val="24"/>
        </w:rPr>
        <w:t xml:space="preserve">4. Problem Statement</w:t>
      </w:r>
    </w:p>
    <w:p>
      <w:pPr>
        <w:spacing w:after="140"/>
      </w:pPr>
      <w:r>
        <w:rPr>
          <w:rFonts w:ascii="Calibri" w:cs="Calibri" w:eastAsia="Calibri" w:hAnsi="Calibri"/>
          <w:sz w:val="24"/>
          <w:szCs w:val="24"/>
        </w:rPr>
        <w:t xml:space="preserve">5. Project Goals and Objectives</w:t>
      </w:r>
    </w:p>
    <w:p>
      <w:pPr>
        <w:spacing w:after="140"/>
      </w:pPr>
      <w:r>
        <w:rPr>
          <w:rFonts w:ascii="Calibri" w:cs="Calibri" w:eastAsia="Calibri" w:hAnsi="Calibri"/>
          <w:sz w:val="24"/>
          <w:szCs w:val="24"/>
        </w:rPr>
        <w:t xml:space="preserve">6. Project Scope</w:t>
      </w:r>
    </w:p>
    <w:p>
      <w:pPr>
        <w:spacing w:after="140"/>
      </w:pPr>
      <w:r>
        <w:rPr>
          <w:rFonts w:ascii="Calibri" w:cs="Calibri" w:eastAsia="Calibri" w:hAnsi="Calibri"/>
          <w:sz w:val="24"/>
          <w:szCs w:val="24"/>
        </w:rPr>
        <w:t xml:space="preserve">7. Key Business Questions and Expected Results</w:t>
      </w:r>
    </w:p>
    <w:p>
      <w:pPr>
        <w:spacing w:after="140"/>
      </w:pPr>
      <w:r>
        <w:rPr>
          <w:rFonts w:ascii="Calibri" w:cs="Calibri" w:eastAsia="Calibri" w:hAnsi="Calibri"/>
          <w:sz w:val="24"/>
          <w:szCs w:val="24"/>
        </w:rPr>
        <w:t xml:space="preserve">8. Methodology: How I Will Do the Work in Python</w:t>
      </w:r>
    </w:p>
    <w:p>
      <w:pPr>
        <w:spacing w:after="140"/>
      </w:pPr>
      <w:r>
        <w:rPr>
          <w:rFonts w:ascii="Calibri" w:cs="Calibri" w:eastAsia="Calibri" w:hAnsi="Calibri"/>
          <w:sz w:val="24"/>
          <w:szCs w:val="24"/>
        </w:rPr>
        <w:t xml:space="preserve">9. Timeline and Milestones</w:t>
      </w:r>
    </w:p>
    <w:p>
      <w:pPr>
        <w:spacing w:after="140"/>
      </w:pPr>
      <w:r>
        <w:rPr>
          <w:rFonts w:ascii="Calibri" w:cs="Calibri" w:eastAsia="Calibri" w:hAnsi="Calibri"/>
          <w:sz w:val="24"/>
          <w:szCs w:val="24"/>
        </w:rPr>
        <w:t xml:space="preserve">10. Project Deliverables</w:t>
      </w:r>
    </w:p>
    <w:p>
      <w:pPr>
        <w:spacing w:after="140"/>
      </w:pPr>
      <w:r>
        <w:rPr>
          <w:rFonts w:ascii="Calibri" w:cs="Calibri" w:eastAsia="Calibri" w:hAnsi="Calibri"/>
          <w:sz w:val="24"/>
          <w:szCs w:val="24"/>
        </w:rPr>
        <w:t xml:space="preserve">11. Anticipated Challenges and How I Will Handle Them</w:t>
      </w:r>
    </w:p>
    <w:p>
      <w:pPr>
        <w:spacing w:after="140"/>
      </w:pPr>
      <w:r>
        <w:rPr>
          <w:rFonts w:ascii="Calibri" w:cs="Calibri" w:eastAsia="Calibri" w:hAnsi="Calibri"/>
          <w:sz w:val="24"/>
          <w:szCs w:val="24"/>
        </w:rPr>
        <w:t xml:space="preserve">12. Potential Impact on Healthcare Processes</w:t>
      </w:r>
    </w:p>
    <w:p>
      <w:pPr>
        <w:spacing w:after="140"/>
      </w:pPr>
      <w:r>
        <w:rPr>
          <w:rFonts w:ascii="Calibri" w:cs="Calibri" w:eastAsia="Calibri" w:hAnsi="Calibri"/>
          <w:sz w:val="24"/>
          <w:szCs w:val="24"/>
        </w:rPr>
        <w:t xml:space="preserve">13. How Success Will Be Measured</w:t>
      </w:r>
    </w:p>
    <w:p>
      <w:pPr>
        <w:spacing w:after="140"/>
      </w:pPr>
      <w:r>
        <w:rPr>
          <w:rFonts w:ascii="Calibri" w:cs="Calibri" w:eastAsia="Calibri" w:hAnsi="Calibri"/>
          <w:sz w:val="24"/>
          <w:szCs w:val="24"/>
        </w:rPr>
        <w:t xml:space="preserve">14. Ethical and Responsible Use</w:t>
      </w:r>
    </w:p>
    <w:p>
      <w:pPr>
        <w:spacing w:after="140"/>
      </w:pPr>
      <w:r>
        <w:rPr>
          <w:rFonts w:ascii="Calibri" w:cs="Calibri" w:eastAsia="Calibri" w:hAnsi="Calibri"/>
          <w:sz w:val="24"/>
          <w:szCs w:val="24"/>
        </w:rPr>
        <w:t xml:space="preserve">15. Conclusion</w:t>
      </w:r>
    </w:p>
    <w:p>
      <w:r>
        <w:br w:type="page"/>
      </w:r>
    </w:p>
    <w:p>
      <w:pPr>
        <w:pStyle w:val="Heading1"/>
        <w:keepNext/>
        <w:spacing w:after="160" w:before="360"/>
      </w:pPr>
      <w:r>
        <w:rPr>
          <w:rFonts w:ascii="Calibri" w:cs="Calibri" w:eastAsia="Calibri" w:hAnsi="Calibri"/>
          <w:b/>
          <w:bCs/>
          <w:color w:val="1F3A5F"/>
          <w:sz w:val="32"/>
          <w:szCs w:val="32"/>
        </w:rPr>
        <w:t xml:space="preserve">1. Executive Summary</w:t>
      </w:r>
    </w:p>
    <w:p>
      <w:pPr>
        <w:spacing w:after="140" w:line="300"/>
      </w:pPr>
      <w:r>
        <w:rPr>
          <w:rFonts w:ascii="Calibri" w:cs="Calibri" w:eastAsia="Calibri" w:hAnsi="Calibri"/>
          <w:sz w:val="22"/>
          <w:szCs w:val="22"/>
        </w:rPr>
        <w:t xml:space="preserve">When a hospital is stretched thin, the hardest question is simple: who needs help first? This project tries to answer that question with data. Using a de-identified dataset of 25,000 COVID-19 patient records, I plan to build a clear, evidence-based picture of which patients face the greatest risk of dying or needing intensive care, and to turn that picture into tools that clinicians and hospital managers can actually use.</w:t>
      </w:r>
    </w:p>
    <w:p>
      <w:pPr>
        <w:spacing w:after="140" w:line="300"/>
      </w:pPr>
      <w:r>
        <w:rPr>
          <w:rFonts w:ascii="Calibri" w:cs="Calibri" w:eastAsia="Calibri" w:hAnsi="Calibri"/>
          <w:sz w:val="22"/>
          <w:szCs w:val="22"/>
        </w:rPr>
        <w:t xml:space="preserve">The data already tells a striking story. Roughly 1 in 14 patients in the file died (7.3%), but that average hides huge differences. Among people aged 81 and over, about 40% died; among 19 to 30 year olds, under 1% did. Patients admitted to hospital died at a rate of 36%, compared with 0.65% for those treated as outpatients. A patient with pneumonia was about fifteen times more likely to die than one without. These gaps are exactly where good analytics can guide better decisions.</w:t>
      </w:r>
    </w:p>
    <w:p>
      <w:pPr>
        <w:spacing w:after="140" w:line="300"/>
      </w:pPr>
      <w:r>
        <w:rPr>
          <w:rFonts w:ascii="Calibri" w:cs="Calibri" w:eastAsia="Calibri" w:hAnsi="Calibri"/>
          <w:sz w:val="22"/>
          <w:szCs w:val="22"/>
        </w:rPr>
        <w:t xml:space="preserve">The plan below covers what the project is, why it matters, which questions it will answer, how I will do the work in Python, how long each stage should take, and what could go wrong along the way. It is written to be practical: every step connects back to something I have already observed in the dataset.</w:t>
      </w:r>
    </w:p>
    <w:p>
      <w:pPr>
        <w:pBdr>
          <w:left w:val="single" w:color="2A7F8E" w:sz="24" w:space="8"/>
        </w:pBdr>
        <w:shd w:fill="EAF2F5" w:val="clear"/>
        <w:spacing w:after="200" w:before="120" w:line="300"/>
        <w:ind w:left="200" w:right="100"/>
      </w:pPr>
      <w:r>
        <w:rPr>
          <w:rFonts w:ascii="Calibri" w:cs="Calibri" w:eastAsia="Calibri" w:hAnsi="Calibri"/>
          <w:b/>
          <w:bCs/>
          <w:color w:val="1F3A5F"/>
          <w:sz w:val="22"/>
          <w:szCs w:val="22"/>
        </w:rPr>
        <w:t xml:space="preserve">The one-line version: </w:t>
      </w:r>
      <w:r>
        <w:rPr>
          <w:rFonts w:ascii="Calibri" w:cs="Calibri" w:eastAsia="Calibri" w:hAnsi="Calibri"/>
          <w:sz w:val="22"/>
          <w:szCs w:val="22"/>
        </w:rPr>
        <w:t xml:space="preserve">Clean the data, find the factors that drive severe outcomes, build a transparent risk-prediction model, and present the results in a way a non-technical decision-maker can act on.</w:t>
      </w:r>
    </w:p>
    <w:p>
      <w:pPr>
        <w:pStyle w:val="Heading1"/>
        <w:keepNext/>
        <w:spacing w:after="160" w:before="360"/>
      </w:pPr>
      <w:r>
        <w:rPr>
          <w:rFonts w:ascii="Calibri" w:cs="Calibri" w:eastAsia="Calibri" w:hAnsi="Calibri"/>
          <w:b/>
          <w:bCs/>
          <w:color w:val="1F3A5F"/>
          <w:sz w:val="32"/>
          <w:szCs w:val="32"/>
        </w:rPr>
        <w:t xml:space="preserve">2. Background: Why Analytics Matters in Healthcare</w:t>
      </w:r>
    </w:p>
    <w:p>
      <w:pPr>
        <w:spacing w:after="140" w:line="300"/>
      </w:pPr>
      <w:r>
        <w:rPr>
          <w:rFonts w:ascii="Calibri" w:cs="Calibri" w:eastAsia="Calibri" w:hAnsi="Calibri"/>
          <w:sz w:val="22"/>
          <w:szCs w:val="22"/>
        </w:rPr>
        <w:t xml:space="preserve">Hospitals generate enormous amounts of information every day: admissions, diagnoses, treatments, lab results, outcomes. Historically, most of it was recorded for billing or legal purposes and then left in storage. Data analytics changes that by treating this information as a resource for learning. Done well, it helps health systems spot patterns that no single doctor could see from their own caseload.</w:t>
      </w:r>
    </w:p>
    <w:p>
      <w:pPr>
        <w:pStyle w:val="Heading2"/>
        <w:keepNext/>
        <w:spacing w:after="100" w:before="240"/>
      </w:pPr>
      <w:r>
        <w:rPr>
          <w:rFonts w:ascii="Calibri" w:cs="Calibri" w:eastAsia="Calibri" w:hAnsi="Calibri"/>
          <w:b/>
          <w:bCs/>
          <w:color w:val="2A7F8E"/>
          <w:sz w:val="26"/>
          <w:szCs w:val="26"/>
        </w:rPr>
        <w:t xml:space="preserve">2.1 Where analytics already helps</w:t>
      </w:r>
    </w:p>
    <w:p>
      <w:pPr>
        <w:pStyle w:val="ListParagraph"/>
        <w:numPr>
          <w:ilvl w:val="0"/>
          <w:numId w:val="2"/>
        </w:numPr>
        <w:spacing w:after="80" w:line="290"/>
      </w:pPr>
      <w:r>
        <w:rPr>
          <w:rFonts w:ascii="Calibri" w:cs="Calibri" w:eastAsia="Calibri" w:hAnsi="Calibri"/>
          <w:b/>
          <w:bCs/>
          <w:sz w:val="22"/>
          <w:szCs w:val="22"/>
        </w:rPr>
        <w:t xml:space="preserve">Patient care. </w:t>
      </w:r>
      <w:r>
        <w:rPr>
          <w:rFonts w:ascii="Calibri" w:cs="Calibri" w:eastAsia="Calibri" w:hAnsi="Calibri"/>
          <w:sz w:val="22"/>
          <w:szCs w:val="22"/>
        </w:rPr>
        <w:t xml:space="preserve">Risk scores help clinicians flag patients who may deteriorate, so the right treatment starts earlier.</w:t>
      </w:r>
    </w:p>
    <w:p>
      <w:pPr>
        <w:pStyle w:val="ListParagraph"/>
        <w:numPr>
          <w:ilvl w:val="0"/>
          <w:numId w:val="2"/>
        </w:numPr>
        <w:spacing w:after="80" w:line="290"/>
      </w:pPr>
      <w:r>
        <w:rPr>
          <w:rFonts w:ascii="Calibri" w:cs="Calibri" w:eastAsia="Calibri" w:hAnsi="Calibri"/>
          <w:b/>
          <w:bCs/>
          <w:sz w:val="22"/>
          <w:szCs w:val="22"/>
        </w:rPr>
        <w:t xml:space="preserve">Hospital management. </w:t>
      </w:r>
      <w:r>
        <w:rPr>
          <w:rFonts w:ascii="Calibri" w:cs="Calibri" w:eastAsia="Calibri" w:hAnsi="Calibri"/>
          <w:sz w:val="22"/>
          <w:szCs w:val="22"/>
        </w:rPr>
        <w:t xml:space="preserve">Demand forecasting helps managers plan staffing, bed numbers and supplies, instead of reacting once wards are already full.</w:t>
      </w:r>
    </w:p>
    <w:p>
      <w:pPr>
        <w:pStyle w:val="ListParagraph"/>
        <w:numPr>
          <w:ilvl w:val="0"/>
          <w:numId w:val="2"/>
        </w:numPr>
        <w:spacing w:after="80" w:line="290"/>
      </w:pPr>
      <w:r>
        <w:rPr>
          <w:rFonts w:ascii="Calibri" w:cs="Calibri" w:eastAsia="Calibri" w:hAnsi="Calibri"/>
          <w:b/>
          <w:bCs/>
          <w:sz w:val="22"/>
          <w:szCs w:val="22"/>
        </w:rPr>
        <w:t xml:space="preserve">Resource allocation. </w:t>
      </w:r>
      <w:r>
        <w:rPr>
          <w:rFonts w:ascii="Calibri" w:cs="Calibri" w:eastAsia="Calibri" w:hAnsi="Calibri"/>
          <w:sz w:val="22"/>
          <w:szCs w:val="22"/>
        </w:rPr>
        <w:t xml:space="preserve">Limited assets such as ICU beds and ventilators can be directed to where they will do the most good.</w:t>
      </w:r>
    </w:p>
    <w:p>
      <w:pPr>
        <w:pStyle w:val="ListParagraph"/>
        <w:numPr>
          <w:ilvl w:val="0"/>
          <w:numId w:val="2"/>
        </w:numPr>
        <w:spacing w:after="80" w:line="290"/>
      </w:pPr>
      <w:r>
        <w:rPr>
          <w:rFonts w:ascii="Calibri" w:cs="Calibri" w:eastAsia="Calibri" w:hAnsi="Calibri"/>
          <w:b/>
          <w:bCs/>
          <w:sz w:val="22"/>
          <w:szCs w:val="22"/>
        </w:rPr>
        <w:t xml:space="preserve">Public health. </w:t>
      </w:r>
      <w:r>
        <w:rPr>
          <w:rFonts w:ascii="Calibri" w:cs="Calibri" w:eastAsia="Calibri" w:hAnsi="Calibri"/>
          <w:sz w:val="22"/>
          <w:szCs w:val="22"/>
        </w:rPr>
        <w:t xml:space="preserve">Population-level analysis shows which groups need targeted outreach, testing or vaccination.</w:t>
      </w:r>
    </w:p>
    <w:p>
      <w:pPr>
        <w:pStyle w:val="Heading2"/>
        <w:keepNext/>
        <w:spacing w:after="100" w:before="240"/>
      </w:pPr>
      <w:r>
        <w:rPr>
          <w:rFonts w:ascii="Calibri" w:cs="Calibri" w:eastAsia="Calibri" w:hAnsi="Calibri"/>
          <w:b/>
          <w:bCs/>
          <w:color w:val="2A7F8E"/>
          <w:sz w:val="26"/>
          <w:szCs w:val="26"/>
        </w:rPr>
        <w:t xml:space="preserve">2.2 Why COVID-19 is a useful case study</w:t>
      </w:r>
    </w:p>
    <w:p>
      <w:pPr>
        <w:spacing w:after="140" w:line="300"/>
      </w:pPr>
      <w:r>
        <w:rPr>
          <w:rFonts w:ascii="Calibri" w:cs="Calibri" w:eastAsia="Calibri" w:hAnsi="Calibri"/>
          <w:sz w:val="22"/>
          <w:szCs w:val="22"/>
        </w:rPr>
        <w:t xml:space="preserve">The pandemic put every one of these challenges under a spotlight. Hospitals in many countries faced sudden surges, with too few ICU beds and too little time. Decisions about who to admit, who to monitor at home and who to prioritise had to be made quickly, often with incomplete information. A reliable way to estimate patient risk from basic information available on day one (age, existing conditions, symptoms) could have eased some of that pressure.</w:t>
      </w:r>
    </w:p>
    <w:p>
      <w:pPr>
        <w:spacing w:after="140" w:line="300"/>
      </w:pPr>
      <w:r>
        <w:rPr>
          <w:rFonts w:ascii="Calibri" w:cs="Calibri" w:eastAsia="Calibri" w:hAnsi="Calibri"/>
          <w:sz w:val="22"/>
          <w:szCs w:val="22"/>
        </w:rPr>
        <w:t xml:space="preserve">Although this project uses COVID-19 data, the skills and methods carry over to other conditions, such as influenza, pneumonia, diabetes complications or any situation where early risk identification saves lives.</w:t>
      </w:r>
    </w:p>
    <w:p>
      <w:pPr>
        <w:pStyle w:val="Heading2"/>
        <w:keepNext/>
        <w:spacing w:after="100" w:before="240"/>
      </w:pPr>
      <w:r>
        <w:rPr>
          <w:rFonts w:ascii="Calibri" w:cs="Calibri" w:eastAsia="Calibri" w:hAnsi="Calibri"/>
          <w:b/>
          <w:bCs/>
          <w:color w:val="2A7F8E"/>
          <w:sz w:val="26"/>
          <w:szCs w:val="26"/>
        </w:rPr>
        <w:t xml:space="preserve">2.3 Key challenges and opportunities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453"/>
        <w:gridCol w:w="3453"/>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Area</w:t>
            </w:r>
          </w:p>
        </w:tc>
        <w:tc>
          <w:tcPr>
            <w:tcW w:type="dxa" w:w="3453"/>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Challenge</w:t>
            </w:r>
          </w:p>
        </w:tc>
        <w:tc>
          <w:tcPr>
            <w:tcW w:type="dxa" w:w="3453"/>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Opportunity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Patient care</w:t>
            </w:r>
          </w:p>
        </w:tc>
        <w:tc>
          <w:tcPr>
            <w:tcW w:type="dxa" w:w="34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Severe cases are hard to predict early; some patients deteriorate suddenly.</w:t>
            </w:r>
          </w:p>
        </w:tc>
        <w:tc>
          <w:tcPr>
            <w:tcW w:type="dxa" w:w="34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Use age, comorbidities and admission details to flag high-risk patients sooner.</w:t>
            </w:r>
          </w:p>
        </w:tc>
      </w:tr>
      <w:tr>
        <w:trPr>
          <w:cantSplit/>
        </w:trPr>
        <w:tc>
          <w:tcPr>
            <w:tcW w:type="dxa" w:w="2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Hospital management</w:t>
            </w:r>
          </w:p>
        </w:tc>
        <w:tc>
          <w:tcPr>
            <w:tcW w:type="dxa" w:w="345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Case-mix and outcomes differ across hospitals, making fair comparison difficult.</w:t>
            </w:r>
          </w:p>
        </w:tc>
        <w:tc>
          <w:tcPr>
            <w:tcW w:type="dxa" w:w="345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Compare units after adjusting for patient profile, to find genuine best practice.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Resource allocation</w:t>
            </w:r>
          </w:p>
        </w:tc>
        <w:tc>
          <w:tcPr>
            <w:tcW w:type="dxa" w:w="34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ICU beds and ventilators are scarce during surges.</w:t>
            </w:r>
          </w:p>
        </w:tc>
        <w:tc>
          <w:tcPr>
            <w:tcW w:type="dxa" w:w="34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Estimate likely demand for critical care from patient mix.</w:t>
            </w:r>
          </w:p>
        </w:tc>
      </w:tr>
      <w:tr>
        <w:trPr>
          <w:cantSplit/>
        </w:trPr>
        <w:tc>
          <w:tcPr>
            <w:tcW w:type="dxa" w:w="2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Data quality</w:t>
            </w:r>
          </w:p>
        </w:tc>
        <w:tc>
          <w:tcPr>
            <w:tcW w:type="dxa" w:w="345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Real records contain gaps, codes for "unknown" and inconsistencies.</w:t>
            </w:r>
          </w:p>
        </w:tc>
        <w:tc>
          <w:tcPr>
            <w:tcW w:type="dxa" w:w="345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Build repeatable cleaning pipelines that make future analysis faster and safer.</w:t>
            </w:r>
          </w:p>
        </w:tc>
      </w:tr>
    </w:tbl>
    <w:p>
      <w:pPr>
        <w:pStyle w:val="Heading1"/>
        <w:keepNext/>
        <w:spacing w:after="160" w:before="360"/>
      </w:pPr>
      <w:r>
        <w:rPr>
          <w:rFonts w:ascii="Calibri" w:cs="Calibri" w:eastAsia="Calibri" w:hAnsi="Calibri"/>
          <w:b/>
          <w:bCs/>
          <w:color w:val="1F3A5F"/>
          <w:sz w:val="32"/>
          <w:szCs w:val="32"/>
        </w:rPr>
        <w:t xml:space="preserve">3. Getting to Know the Dataset</w:t>
      </w:r>
    </w:p>
    <w:p>
      <w:pPr>
        <w:spacing w:after="140" w:line="300"/>
      </w:pPr>
      <w:r>
        <w:rPr>
          <w:rFonts w:ascii="Calibri" w:cs="Calibri" w:eastAsia="Calibri" w:hAnsi="Calibri"/>
          <w:sz w:val="22"/>
          <w:szCs w:val="22"/>
        </w:rPr>
        <w:t xml:space="preserve">Before planning anything, I spent time profiling the file to see what it contains and what condition it is in. The structure of the columns (for example USMER, MEDICAL_UNIT and CLASIFFICATION_FINAL) closely resembles publicly released COVID-19 patient records from Mexico's health authorities, although the file itself does not state its source. That is something I will confirm and document in Week 2.</w:t>
      </w:r>
    </w:p>
    <w:p>
      <w:pPr>
        <w:pStyle w:val="Heading2"/>
        <w:keepNext/>
        <w:spacing w:after="100" w:before="240"/>
      </w:pPr>
      <w:r>
        <w:rPr>
          <w:rFonts w:ascii="Calibri" w:cs="Calibri" w:eastAsia="Calibri" w:hAnsi="Calibri"/>
          <w:b/>
          <w:bCs/>
          <w:color w:val="2A7F8E"/>
          <w:sz w:val="26"/>
          <w:szCs w:val="26"/>
        </w:rPr>
        <w:t xml:space="preserve">3.1 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Feature</w:t>
            </w:r>
          </w:p>
        </w:tc>
        <w:tc>
          <w:tcPr>
            <w:tcW w:type="dxa" w:w="630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What I found</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Size</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25,000 patient records, 38 columns</w:t>
            </w:r>
          </w:p>
        </w:tc>
      </w:tr>
      <w:tr>
        <w:trPr>
          <w:cantSplit/>
        </w:trPr>
        <w:tc>
          <w:tcPr>
            <w:tcW w:type="dxa" w:w="32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Outcome</w:t>
            </w:r>
          </w:p>
        </w:tc>
        <w:tc>
          <w:tcPr>
            <w:tcW w:type="dxa" w:w="63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1,834 patients died (7.3%); 23,166 survived</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Care setting</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4,705 patients hospitalised (18.8%); 20,295 treated as outpatients</w:t>
            </w:r>
          </w:p>
        </w:tc>
      </w:tr>
      <w:tr>
        <w:trPr>
          <w:cantSplit/>
        </w:trPr>
        <w:tc>
          <w:tcPr>
            <w:tcW w:type="dxa" w:w="32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Demographics</w:t>
            </w:r>
          </w:p>
        </w:tc>
        <w:tc>
          <w:tcPr>
            <w:tcW w:type="dxa" w:w="63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 from 0 to 110 (average about 42); near-even split of female (50.6%) and male (49.4%) patients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Health conditions</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Flags for pneumonia, diabetes, COPD, asthma, immunosuppression, hypertension, cardiovascular disease, obesity, chronic renal disease, tobacco use and "other disease"</w:t>
            </w:r>
          </w:p>
        </w:tc>
      </w:tr>
      <w:tr>
        <w:trPr>
          <w:cantSplit/>
        </w:trPr>
        <w:tc>
          <w:tcPr>
            <w:tcW w:type="dxa" w:w="32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Critical care</w:t>
            </w:r>
          </w:p>
        </w:tc>
        <w:tc>
          <w:tcPr>
            <w:tcW w:type="dxa" w:w="63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ICU admission and intubation recorded, but only for hospitalised patients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COVID classification</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Final classification codes 1 to 7. Codes 1 to 3 indicate a confirmed positive case (9,328 patients, 37.3%); higher codes indicate negative or inconclusive results</w:t>
            </w:r>
          </w:p>
        </w:tc>
      </w:tr>
      <w:tr>
        <w:trPr>
          <w:cantSplit/>
        </w:trPr>
        <w:tc>
          <w:tcPr>
            <w:tcW w:type="dxa" w:w="32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Pre-built columns</w:t>
            </w:r>
          </w:p>
        </w:tc>
        <w:tc>
          <w:tcPr>
            <w:tcW w:type="dxa" w:w="63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AGE_GROUP, COMORBIDITY_COUNT, RISK_CATEGORY, RECOVERY_STATUS and several "_STATUS" text columns already exist in the file</w:t>
            </w:r>
          </w:p>
        </w:tc>
      </w:tr>
    </w:tbl>
    <w:p>
      <w:pPr>
        <w:spacing w:after="120"/>
      </w:pPr>
    </w:p>
    <w:p>
      <w:pPr>
        <w:pStyle w:val="Heading2"/>
        <w:keepNext/>
        <w:spacing w:after="100" w:before="240"/>
      </w:pPr>
      <w:r>
        <w:rPr>
          <w:rFonts w:ascii="Calibri" w:cs="Calibri" w:eastAsia="Calibri" w:hAnsi="Calibri"/>
          <w:b/>
          <w:bCs/>
          <w:color w:val="2A7F8E"/>
          <w:sz w:val="26"/>
          <w:szCs w:val="26"/>
        </w:rPr>
        <w:t xml:space="preserve">3.2 First impressions: the patterns worth chasing</w:t>
      </w:r>
    </w:p>
    <w:p>
      <w:pPr>
        <w:spacing w:after="140" w:line="300"/>
      </w:pPr>
      <w:r>
        <w:rPr>
          <w:rFonts w:ascii="Calibri" w:cs="Calibri" w:eastAsia="Calibri" w:hAnsi="Calibri"/>
          <w:sz w:val="22"/>
          <w:szCs w:val="22"/>
        </w:rPr>
        <w:t xml:space="preserve">A quick look at death rates across groups already reveals clear signals. These are early, unadjusted figures; the project will test whether they hold up once other factors are accounted for.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00"/>
        <w:gridCol w:w="3103"/>
        <w:gridCol w:w="3103"/>
      </w:tblGrid>
      <w:tr>
        <w:trPr>
          <w:tblHeader/>
        </w:trPr>
        <w:tc>
          <w:tcPr>
            <w:tcW w:type="dxa" w:w="33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Group</w:t>
            </w:r>
          </w:p>
        </w:tc>
        <w:tc>
          <w:tcPr>
            <w:tcW w:type="dxa" w:w="3103"/>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Death rate</w:t>
            </w:r>
          </w:p>
        </w:tc>
        <w:tc>
          <w:tcPr>
            <w:tcW w:type="dxa" w:w="3103"/>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Group size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 19 to 30</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0.8%</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5,273</w:t>
            </w:r>
          </w:p>
        </w:tc>
      </w:tr>
      <w:tr>
        <w:trPr>
          <w:cantSplit/>
        </w:trPr>
        <w:tc>
          <w:tcPr>
            <w:tcW w:type="dxa" w:w="3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 41 to 50</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4.7%</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5,268</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 61 to 70</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24.3%</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1,943</w:t>
            </w:r>
          </w:p>
        </w:tc>
      </w:tr>
      <w:tr>
        <w:trPr>
          <w:cantSplit/>
        </w:trPr>
        <w:tc>
          <w:tcPr>
            <w:tcW w:type="dxa" w:w="3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 81 and over</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40.4%</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458</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Outpatients</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0.65%</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20,295</w:t>
            </w:r>
          </w:p>
        </w:tc>
      </w:tr>
      <w:tr>
        <w:trPr>
          <w:cantSplit/>
        </w:trPr>
        <w:tc>
          <w:tcPr>
            <w:tcW w:type="dxa" w:w="3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Hospitalised patients</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36.2%</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4,705</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Pneumonia: no</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2.5%</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21,276</w:t>
            </w:r>
          </w:p>
        </w:tc>
      </w:tr>
      <w:tr>
        <w:trPr>
          <w:cantSplit/>
        </w:trPr>
        <w:tc>
          <w:tcPr>
            <w:tcW w:type="dxa" w:w="3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Pneumonia: yes</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38.8%</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3,331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No existing conditions</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3.5%</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16,620</w:t>
            </w:r>
          </w:p>
        </w:tc>
      </w:tr>
      <w:tr>
        <w:trPr>
          <w:cantSplit/>
        </w:trPr>
        <w:tc>
          <w:tcPr>
            <w:tcW w:type="dxa" w:w="3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Three existing conditions</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28.0%</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754</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Chronic renal disease: yes</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33.7%</w:t>
            </w:r>
          </w:p>
        </w:tc>
        <w:tc>
          <w:tcPr>
            <w:tcW w:type="dxa" w:w="31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410</w:t>
            </w:r>
          </w:p>
        </w:tc>
      </w:tr>
      <w:tr>
        <w:trPr>
          <w:cantSplit/>
        </w:trPr>
        <w:tc>
          <w:tcPr>
            <w:tcW w:type="dxa" w:w="3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Female / Male</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5.4% / 9.3%</w:t>
            </w:r>
          </w:p>
        </w:tc>
        <w:tc>
          <w:tcPr>
            <w:tcW w:type="dxa" w:w="3103"/>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12,647 / 12,353</w:t>
            </w:r>
          </w:p>
        </w:tc>
      </w:tr>
    </w:tbl>
    <w:p>
      <w:pPr>
        <w:spacing w:after="120"/>
      </w:pPr>
    </w:p>
    <w:p>
      <w:pPr>
        <w:pBdr>
          <w:left w:val="single" w:color="2A7F8E" w:sz="24" w:space="8"/>
        </w:pBdr>
        <w:shd w:fill="EAF2F5" w:val="clear"/>
        <w:spacing w:after="200" w:before="120" w:line="300"/>
        <w:ind w:left="200" w:right="100"/>
      </w:pPr>
      <w:r>
        <w:rPr>
          <w:rFonts w:ascii="Calibri" w:cs="Calibri" w:eastAsia="Calibri" w:hAnsi="Calibri"/>
          <w:b/>
          <w:bCs/>
          <w:color w:val="1F3A5F"/>
          <w:sz w:val="22"/>
          <w:szCs w:val="22"/>
        </w:rPr>
        <w:t xml:space="preserve">A caution I want to be upfront about: </w:t>
      </w:r>
      <w:r>
        <w:rPr>
          <w:rFonts w:ascii="Calibri" w:cs="Calibri" w:eastAsia="Calibri" w:hAnsi="Calibri"/>
          <w:sz w:val="22"/>
          <w:szCs w:val="22"/>
        </w:rPr>
        <w:t xml:space="preserve">Some of these gaps overlap. Older people are more likely to have several conditions, and sicker people are more likely to be hospitalised. Obesity, for instance, shows only a modest raw gap (10.4% vs 6.7%) and is probably tangled up with age. Untangling this is a core reason for using proper statistical methods rather than eyeballing percentages.</w:t>
      </w:r>
    </w:p>
    <w:p>
      <w:pPr>
        <w:pStyle w:val="Heading2"/>
        <w:keepNext/>
        <w:spacing w:after="100" w:before="240"/>
      </w:pPr>
      <w:r>
        <w:rPr>
          <w:rFonts w:ascii="Calibri" w:cs="Calibri" w:eastAsia="Calibri" w:hAnsi="Calibri"/>
          <w:b/>
          <w:bCs/>
          <w:color w:val="2A7F8E"/>
          <w:sz w:val="26"/>
          <w:szCs w:val="26"/>
        </w:rPr>
        <w:t xml:space="preserve">3.3 Data quality issues I have already spotted</w:t>
      </w:r>
    </w:p>
    <w:p>
      <w:pPr>
        <w:spacing w:after="140" w:line="300"/>
      </w:pPr>
      <w:r>
        <w:rPr>
          <w:rFonts w:ascii="Calibri" w:cs="Calibri" w:eastAsia="Calibri" w:hAnsi="Calibri"/>
          <w:sz w:val="22"/>
          <w:szCs w:val="22"/>
        </w:rPr>
        <w:t xml:space="preserve">No real-world dataset is perfectly clean, and this one is no exception. Finding these problems now means they will not surprise me later.</w:t>
      </w:r>
    </w:p>
    <w:p>
      <w:pPr>
        <w:pStyle w:val="ListParagraph"/>
        <w:numPr>
          <w:ilvl w:val="0"/>
          <w:numId w:val="2"/>
        </w:numPr>
        <w:spacing w:after="80" w:line="290"/>
      </w:pPr>
      <w:r>
        <w:rPr>
          <w:rFonts w:ascii="Calibri" w:cs="Calibri" w:eastAsia="Calibri" w:hAnsi="Calibri"/>
          <w:b/>
          <w:bCs/>
          <w:sz w:val="22"/>
          <w:szCs w:val="22"/>
        </w:rPr>
        <w:t xml:space="preserve">Special codes hiding as numbers. </w:t>
      </w:r>
      <w:r>
        <w:rPr>
          <w:rFonts w:ascii="Calibri" w:cs="Calibri" w:eastAsia="Calibri" w:hAnsi="Calibri"/>
          <w:sz w:val="22"/>
          <w:szCs w:val="22"/>
        </w:rPr>
        <w:t xml:space="preserve">PREGNANT uses 97 for "not applicable" (all 12,353 male patients) and 98 for "unknown". Left alone, an average of this column would be meaningless. DATE_DIED uses 9999-99-99 to mean "still alive".</w:t>
      </w:r>
    </w:p>
    <w:p>
      <w:pPr>
        <w:pStyle w:val="ListParagraph"/>
        <w:numPr>
          <w:ilvl w:val="0"/>
          <w:numId w:val="2"/>
        </w:numPr>
        <w:spacing w:after="80" w:line="290"/>
      </w:pPr>
      <w:r>
        <w:rPr>
          <w:rFonts w:ascii="Calibri" w:cs="Calibri" w:eastAsia="Calibri" w:hAnsi="Calibri"/>
          <w:b/>
          <w:bCs/>
          <w:sz w:val="22"/>
          <w:szCs w:val="22"/>
        </w:rPr>
        <w:t xml:space="preserve">Death dates that do not line up. </w:t>
      </w:r>
      <w:r>
        <w:rPr>
          <w:rFonts w:ascii="Calibri" w:cs="Calibri" w:eastAsia="Calibri" w:hAnsi="Calibri"/>
          <w:sz w:val="22"/>
          <w:szCs w:val="22"/>
        </w:rPr>
        <w:t xml:space="preserve">1,834 patients are marked as died, yet DEATH_YEAR and DEATH_MONTH are filled in for only 742. Roughly 1,100 death dates were probably lost during an earlier date conversion and need to be rebuilt from the original DATE_DIED text.</w:t>
      </w:r>
    </w:p>
    <w:p>
      <w:pPr>
        <w:pStyle w:val="ListParagraph"/>
        <w:numPr>
          <w:ilvl w:val="0"/>
          <w:numId w:val="2"/>
        </w:numPr>
        <w:spacing w:after="80" w:line="290"/>
      </w:pPr>
      <w:r>
        <w:rPr>
          <w:rFonts w:ascii="Calibri" w:cs="Calibri" w:eastAsia="Calibri" w:hAnsi="Calibri"/>
          <w:b/>
          <w:bCs/>
          <w:sz w:val="22"/>
          <w:szCs w:val="22"/>
        </w:rPr>
        <w:t xml:space="preserve">Structural missing values. </w:t>
      </w:r>
      <w:r>
        <w:rPr>
          <w:rFonts w:ascii="Calibri" w:cs="Calibri" w:eastAsia="Calibri" w:hAnsi="Calibri"/>
          <w:sz w:val="22"/>
          <w:szCs w:val="22"/>
        </w:rPr>
        <w:t xml:space="preserve">INTUBED and ICU are blank for about 82% of rows, because they only apply to hospitalised patients. This is "not applicable", not "lost data", and should be handled differently from true gaps.</w:t>
      </w:r>
    </w:p>
    <w:p>
      <w:pPr>
        <w:pStyle w:val="ListParagraph"/>
        <w:numPr>
          <w:ilvl w:val="0"/>
          <w:numId w:val="2"/>
        </w:numPr>
        <w:spacing w:after="80" w:line="290"/>
      </w:pPr>
      <w:r>
        <w:rPr>
          <w:rFonts w:ascii="Calibri" w:cs="Calibri" w:eastAsia="Calibri" w:hAnsi="Calibri"/>
          <w:b/>
          <w:bCs/>
          <w:sz w:val="22"/>
          <w:szCs w:val="22"/>
        </w:rPr>
        <w:t xml:space="preserve">Small genuine gaps. </w:t>
      </w:r>
      <w:r>
        <w:rPr>
          <w:rFonts w:ascii="Calibri" w:cs="Calibri" w:eastAsia="Calibri" w:hAnsi="Calibri"/>
          <w:sz w:val="22"/>
          <w:szCs w:val="22"/>
        </w:rPr>
        <w:t xml:space="preserve">Most condition flags are missing for fewer than 120 patients each, and 5 records have no age. A handful of ages (9 above 100) deserve a sanity check.</w:t>
      </w:r>
    </w:p>
    <w:p>
      <w:pPr>
        <w:pStyle w:val="ListParagraph"/>
        <w:numPr>
          <w:ilvl w:val="0"/>
          <w:numId w:val="2"/>
        </w:numPr>
        <w:spacing w:after="80" w:line="290"/>
      </w:pPr>
      <w:r>
        <w:rPr>
          <w:rFonts w:ascii="Calibri" w:cs="Calibri" w:eastAsia="Calibri" w:hAnsi="Calibri"/>
          <w:b/>
          <w:bCs/>
          <w:sz w:val="22"/>
          <w:szCs w:val="22"/>
        </w:rPr>
        <w:t xml:space="preserve">Possible duplicates. </w:t>
      </w:r>
      <w:r>
        <w:rPr>
          <w:rFonts w:ascii="Calibri" w:cs="Calibri" w:eastAsia="Calibri" w:hAnsi="Calibri"/>
          <w:sz w:val="22"/>
          <w:szCs w:val="22"/>
        </w:rPr>
        <w:t xml:space="preserve">About 11,990 rows are exact copies of another row. Because there is no patient ID, these may be genuinely different people with identical attributes (likely, given how many fields are simple yes/no flags), but I need to investigate rather than assume.</w:t>
      </w:r>
    </w:p>
    <w:p>
      <w:pPr>
        <w:pStyle w:val="ListParagraph"/>
        <w:numPr>
          <w:ilvl w:val="0"/>
          <w:numId w:val="2"/>
        </w:numPr>
        <w:spacing w:after="80" w:line="290"/>
      </w:pPr>
      <w:r>
        <w:rPr>
          <w:rFonts w:ascii="Calibri" w:cs="Calibri" w:eastAsia="Calibri" w:hAnsi="Calibri"/>
          <w:b/>
          <w:bCs/>
          <w:sz w:val="22"/>
          <w:szCs w:val="22"/>
        </w:rPr>
        <w:t xml:space="preserve">Uneven hospitals. </w:t>
      </w:r>
      <w:r>
        <w:rPr>
          <w:rFonts w:ascii="Calibri" w:cs="Calibri" w:eastAsia="Calibri" w:hAnsi="Calibri"/>
          <w:sz w:val="22"/>
          <w:szCs w:val="22"/>
        </w:rPr>
        <w:t xml:space="preserve">Two medical units (12 and 4) account for about 88% of all records, so conclusions about the smaller units will be shaky.</w:t>
      </w:r>
    </w:p>
    <w:p>
      <w:pPr>
        <w:pStyle w:val="ListParagraph"/>
        <w:numPr>
          <w:ilvl w:val="0"/>
          <w:numId w:val="2"/>
        </w:numPr>
        <w:spacing w:after="80" w:line="290"/>
      </w:pPr>
      <w:r>
        <w:rPr>
          <w:rFonts w:ascii="Calibri" w:cs="Calibri" w:eastAsia="Calibri" w:hAnsi="Calibri"/>
          <w:b/>
          <w:bCs/>
          <w:sz w:val="22"/>
          <w:szCs w:val="22"/>
        </w:rPr>
        <w:t xml:space="preserve">Possible target leakage. </w:t>
      </w:r>
      <w:r>
        <w:rPr>
          <w:rFonts w:ascii="Calibri" w:cs="Calibri" w:eastAsia="Calibri" w:hAnsi="Calibri"/>
          <w:sz w:val="22"/>
          <w:szCs w:val="22"/>
        </w:rPr>
        <w:t xml:space="preserve">RECOVERY_STATUS is simply a copy of DEATH_STATUS, and RISK_CATEGORY may have been built using information I would not have at admission. If used as inputs to a predictive model, they could make results look unrealistically good.</w:t>
      </w:r>
    </w:p>
    <w:p>
      <w:pPr>
        <w:pStyle w:val="ListParagraph"/>
        <w:numPr>
          <w:ilvl w:val="0"/>
          <w:numId w:val="2"/>
        </w:numPr>
        <w:spacing w:after="80" w:line="290"/>
      </w:pPr>
      <w:r>
        <w:rPr>
          <w:rFonts w:ascii="Calibri" w:cs="Calibri" w:eastAsia="Calibri" w:hAnsi="Calibri"/>
          <w:b/>
          <w:bCs/>
          <w:sz w:val="22"/>
          <w:szCs w:val="22"/>
        </w:rPr>
        <w:t xml:space="preserve">Messy naming. </w:t>
      </w:r>
      <w:r>
        <w:rPr>
          <w:rFonts w:ascii="Calibri" w:cs="Calibri" w:eastAsia="Calibri" w:hAnsi="Calibri"/>
          <w:sz w:val="22"/>
          <w:szCs w:val="22"/>
        </w:rPr>
        <w:t xml:space="preserve">Column names such as HIPERTENSION, CLASIFFICATION_FINAL and INMSUPR contain spelling inconsistencies that I will standardise.</w:t>
      </w:r>
    </w:p>
    <w:p>
      <w:pPr>
        <w:pStyle w:val="Heading1"/>
        <w:keepNext/>
        <w:spacing w:after="160" w:before="360"/>
      </w:pPr>
      <w:r>
        <w:rPr>
          <w:rFonts w:ascii="Calibri" w:cs="Calibri" w:eastAsia="Calibri" w:hAnsi="Calibri"/>
          <w:b/>
          <w:bCs/>
          <w:color w:val="1F3A5F"/>
          <w:sz w:val="32"/>
          <w:szCs w:val="32"/>
        </w:rPr>
        <w:t xml:space="preserve">4. Problem Statement</w:t>
      </w:r>
    </w:p>
    <w:p>
      <w:pPr>
        <w:spacing w:after="140" w:line="300"/>
      </w:pPr>
      <w:r>
        <w:rPr>
          <w:rFonts w:ascii="Calibri" w:cs="Calibri" w:eastAsia="Calibri" w:hAnsi="Calibri"/>
          <w:sz w:val="22"/>
          <w:szCs w:val="22"/>
        </w:rPr>
        <w:t xml:space="preserve">Healthcare teams need to decide quickly which COVID-19 patients are likely to become seriously ill, but they often lack a clear, data-backed way to do so. Risk assessment frequently relies on individual judgement, and the factors that matter most (age, specific conditions, how they combine) are not always weighted consistently.</w:t>
      </w:r>
    </w:p>
    <w:p>
      <w:pPr>
        <w:pBdr>
          <w:left w:val="single" w:color="2A7F8E" w:sz="24" w:space="8"/>
        </w:pBdr>
        <w:shd w:fill="EAF2F5" w:val="clear"/>
        <w:spacing w:after="200" w:before="120" w:line="300"/>
        <w:ind w:left="200" w:right="100"/>
      </w:pPr>
      <w:r>
        <w:rPr>
          <w:rFonts w:ascii="Calibri" w:cs="Calibri" w:eastAsia="Calibri" w:hAnsi="Calibri"/>
          <w:b/>
          <w:bCs/>
          <w:color w:val="1F3A5F"/>
          <w:sz w:val="22"/>
          <w:szCs w:val="22"/>
        </w:rPr>
        <w:t xml:space="preserve">Problem statement: </w:t>
      </w:r>
      <w:r>
        <w:rPr>
          <w:rFonts w:ascii="Calibri" w:cs="Calibri" w:eastAsia="Calibri" w:hAnsi="Calibri"/>
          <w:sz w:val="22"/>
          <w:szCs w:val="22"/>
        </w:rPr>
        <w:t xml:space="preserve">How can routinely collected patient information, such as age, sex, pre-existing conditions and admission type, be analysed to identify which COVID-19 patients face the highest risk of death or critical care, and how can these findings support better planning of hospital resources and patient prioritisation?</w:t>
      </w:r>
    </w:p>
    <w:p>
      <w:pPr>
        <w:spacing w:after="140" w:line="300"/>
      </w:pPr>
      <w:r>
        <w:rPr>
          <w:rFonts w:ascii="Calibri" w:cs="Calibri" w:eastAsia="Calibri" w:hAnsi="Calibri"/>
          <w:sz w:val="22"/>
          <w:szCs w:val="22"/>
        </w:rPr>
        <w:t xml:space="preserve">The challenge is not only technical. The dataset is imperfect, the outcomes are rare (about 7% mortality), and any tool built from it must be understandable enough that clinicians will trust it. The project therefore aims for clarity and honesty about limitations, not just a high accuracy score.</w:t>
      </w:r>
    </w:p>
    <w:p>
      <w:pPr>
        <w:pStyle w:val="Heading1"/>
        <w:keepNext/>
        <w:spacing w:after="160" w:before="360"/>
      </w:pPr>
      <w:r>
        <w:rPr>
          <w:rFonts w:ascii="Calibri" w:cs="Calibri" w:eastAsia="Calibri" w:hAnsi="Calibri"/>
          <w:b/>
          <w:bCs/>
          <w:color w:val="1F3A5F"/>
          <w:sz w:val="32"/>
          <w:szCs w:val="32"/>
        </w:rPr>
        <w:t xml:space="preserve">5. Project Goals and Objectives</w:t>
      </w:r>
    </w:p>
    <w:p>
      <w:pPr>
        <w:pStyle w:val="Heading2"/>
        <w:keepNext/>
        <w:spacing w:after="100" w:before="240"/>
      </w:pPr>
      <w:r>
        <w:rPr>
          <w:rFonts w:ascii="Calibri" w:cs="Calibri" w:eastAsia="Calibri" w:hAnsi="Calibri"/>
          <w:b/>
          <w:bCs/>
          <w:color w:val="2A7F8E"/>
          <w:sz w:val="26"/>
          <w:szCs w:val="26"/>
        </w:rPr>
        <w:t xml:space="preserve">5.1 Overall goal</w:t>
      </w:r>
    </w:p>
    <w:p>
      <w:pPr>
        <w:spacing w:after="140" w:line="300"/>
      </w:pPr>
      <w:r>
        <w:rPr>
          <w:rFonts w:ascii="Calibri" w:cs="Calibri" w:eastAsia="Calibri" w:hAnsi="Calibri"/>
          <w:sz w:val="22"/>
          <w:szCs w:val="22"/>
        </w:rPr>
        <w:t xml:space="preserve">To turn raw COVID-19 patient records into practical, trustworthy insight that helps hospitals identify high-risk patients earlier and plan resources more effectively.</w:t>
      </w:r>
    </w:p>
    <w:p>
      <w:pPr>
        <w:pStyle w:val="Heading2"/>
        <w:keepNext/>
        <w:spacing w:after="100" w:before="240"/>
      </w:pPr>
      <w:r>
        <w:rPr>
          <w:rFonts w:ascii="Calibri" w:cs="Calibri" w:eastAsia="Calibri" w:hAnsi="Calibri"/>
          <w:b/>
          <w:bCs/>
          <w:color w:val="2A7F8E"/>
          <w:sz w:val="26"/>
          <w:szCs w:val="26"/>
        </w:rPr>
        <w:t xml:space="preserve">5.2 Specific objectives</w:t>
      </w:r>
    </w:p>
    <w:p>
      <w:pPr>
        <w:pStyle w:val="ListParagraph"/>
        <w:numPr>
          <w:ilvl w:val="0"/>
          <w:numId w:val="3"/>
        </w:numPr>
        <w:spacing w:after="80" w:line="290"/>
      </w:pPr>
      <w:r>
        <w:rPr>
          <w:rFonts w:ascii="Calibri" w:cs="Calibri" w:eastAsia="Calibri" w:hAnsi="Calibri"/>
          <w:b/>
          <w:bCs/>
          <w:sz w:val="22"/>
          <w:szCs w:val="22"/>
        </w:rPr>
        <w:t xml:space="preserve">Prepare a reliable dataset. </w:t>
      </w:r>
      <w:r>
        <w:rPr>
          <w:rFonts w:ascii="Calibri" w:cs="Calibri" w:eastAsia="Calibri" w:hAnsi="Calibri"/>
          <w:sz w:val="22"/>
          <w:szCs w:val="22"/>
        </w:rPr>
        <w:t xml:space="preserve">Clean and document the data so every later result is built on solid ground.</w:t>
      </w:r>
    </w:p>
    <w:p>
      <w:pPr>
        <w:pStyle w:val="ListParagraph"/>
        <w:numPr>
          <w:ilvl w:val="0"/>
          <w:numId w:val="3"/>
        </w:numPr>
        <w:spacing w:after="80" w:line="290"/>
      </w:pPr>
      <w:r>
        <w:rPr>
          <w:rFonts w:ascii="Calibri" w:cs="Calibri" w:eastAsia="Calibri" w:hAnsi="Calibri"/>
          <w:b/>
          <w:bCs/>
          <w:sz w:val="22"/>
          <w:szCs w:val="22"/>
        </w:rPr>
        <w:t xml:space="preserve">Describe the patient population. </w:t>
      </w:r>
      <w:r>
        <w:rPr>
          <w:rFonts w:ascii="Calibri" w:cs="Calibri" w:eastAsia="Calibri" w:hAnsi="Calibri"/>
          <w:sz w:val="22"/>
          <w:szCs w:val="22"/>
        </w:rPr>
        <w:t xml:space="preserve">Summarise who the patients are, how severe their illness was and how outcomes varied.</w:t>
      </w:r>
    </w:p>
    <w:p>
      <w:pPr>
        <w:pStyle w:val="ListParagraph"/>
        <w:numPr>
          <w:ilvl w:val="0"/>
          <w:numId w:val="3"/>
        </w:numPr>
        <w:spacing w:after="80" w:line="290"/>
      </w:pPr>
      <w:r>
        <w:rPr>
          <w:rFonts w:ascii="Calibri" w:cs="Calibri" w:eastAsia="Calibri" w:hAnsi="Calibri"/>
          <w:b/>
          <w:bCs/>
          <w:sz w:val="22"/>
          <w:szCs w:val="22"/>
        </w:rPr>
        <w:t xml:space="preserve">Identify the strongest risk factors. </w:t>
      </w:r>
      <w:r>
        <w:rPr>
          <w:rFonts w:ascii="Calibri" w:cs="Calibri" w:eastAsia="Calibri" w:hAnsi="Calibri"/>
          <w:sz w:val="22"/>
          <w:szCs w:val="22"/>
        </w:rPr>
        <w:t xml:space="preserve">Measure which characteristics are most associated with death and critical care, after accounting for overlap between them.</w:t>
      </w:r>
    </w:p>
    <w:p>
      <w:pPr>
        <w:pStyle w:val="ListParagraph"/>
        <w:numPr>
          <w:ilvl w:val="0"/>
          <w:numId w:val="3"/>
        </w:numPr>
        <w:spacing w:after="80" w:line="290"/>
      </w:pPr>
      <w:r>
        <w:rPr>
          <w:rFonts w:ascii="Calibri" w:cs="Calibri" w:eastAsia="Calibri" w:hAnsi="Calibri"/>
          <w:b/>
          <w:bCs/>
          <w:sz w:val="22"/>
          <w:szCs w:val="22"/>
        </w:rPr>
        <w:t xml:space="preserve">Build a risk-prediction model. </w:t>
      </w:r>
      <w:r>
        <w:rPr>
          <w:rFonts w:ascii="Calibri" w:cs="Calibri" w:eastAsia="Calibri" w:hAnsi="Calibri"/>
          <w:sz w:val="22"/>
          <w:szCs w:val="22"/>
        </w:rPr>
        <w:t xml:space="preserve">Develop and compare Python models that estimate an individual patient's risk, favouring interpretable approaches.</w:t>
      </w:r>
    </w:p>
    <w:p>
      <w:pPr>
        <w:pStyle w:val="ListParagraph"/>
        <w:numPr>
          <w:ilvl w:val="0"/>
          <w:numId w:val="3"/>
        </w:numPr>
        <w:spacing w:after="80" w:line="290"/>
      </w:pPr>
      <w:r>
        <w:rPr>
          <w:rFonts w:ascii="Calibri" w:cs="Calibri" w:eastAsia="Calibri" w:hAnsi="Calibri"/>
          <w:b/>
          <w:bCs/>
          <w:sz w:val="22"/>
          <w:szCs w:val="22"/>
        </w:rPr>
        <w:t xml:space="preserve">Understand differences between hospitals. </w:t>
      </w:r>
      <w:r>
        <w:rPr>
          <w:rFonts w:ascii="Calibri" w:cs="Calibri" w:eastAsia="Calibri" w:hAnsi="Calibri"/>
          <w:sz w:val="22"/>
          <w:szCs w:val="22"/>
        </w:rPr>
        <w:t xml:space="preserve">Explore whether outcome differences between medical units reflect patient mix or something else.</w:t>
      </w:r>
    </w:p>
    <w:p>
      <w:pPr>
        <w:pStyle w:val="ListParagraph"/>
        <w:numPr>
          <w:ilvl w:val="0"/>
          <w:numId w:val="3"/>
        </w:numPr>
        <w:spacing w:after="80" w:line="290"/>
      </w:pPr>
      <w:r>
        <w:rPr>
          <w:rFonts w:ascii="Calibri" w:cs="Calibri" w:eastAsia="Calibri" w:hAnsi="Calibri"/>
          <w:b/>
          <w:bCs/>
          <w:sz w:val="22"/>
          <w:szCs w:val="22"/>
        </w:rPr>
        <w:t xml:space="preserve">Communicate clearly. </w:t>
      </w:r>
      <w:r>
        <w:rPr>
          <w:rFonts w:ascii="Calibri" w:cs="Calibri" w:eastAsia="Calibri" w:hAnsi="Calibri"/>
          <w:sz w:val="22"/>
          <w:szCs w:val="22"/>
        </w:rPr>
        <w:t xml:space="preserve">Deliver visualisations and a short management summary that non-technical readers can understand.</w:t>
      </w:r>
    </w:p>
    <w:p>
      <w:pPr>
        <w:pStyle w:val="Heading1"/>
        <w:keepNext/>
        <w:spacing w:after="160" w:before="360"/>
      </w:pPr>
      <w:r>
        <w:rPr>
          <w:rFonts w:ascii="Calibri" w:cs="Calibri" w:eastAsia="Calibri" w:hAnsi="Calibri"/>
          <w:b/>
          <w:bCs/>
          <w:color w:val="1F3A5F"/>
          <w:sz w:val="32"/>
          <w:szCs w:val="32"/>
        </w:rPr>
        <w:t xml:space="preserve">6. Project Scope</w:t>
      </w:r>
    </w:p>
    <w:p>
      <w:pPr>
        <w:pStyle w:val="Heading2"/>
        <w:keepNext/>
        <w:spacing w:after="100" w:before="240"/>
      </w:pPr>
      <w:r>
        <w:rPr>
          <w:rFonts w:ascii="Calibri" w:cs="Calibri" w:eastAsia="Calibri" w:hAnsi="Calibri"/>
          <w:b/>
          <w:bCs/>
          <w:color w:val="2A7F8E"/>
          <w:sz w:val="26"/>
          <w:szCs w:val="26"/>
        </w:rPr>
        <w:t xml:space="preserve">6.1 What is in scope</w:t>
      </w:r>
    </w:p>
    <w:p>
      <w:pPr>
        <w:pStyle w:val="ListParagraph"/>
        <w:numPr>
          <w:ilvl w:val="0"/>
          <w:numId w:val="2"/>
        </w:numPr>
        <w:spacing w:after="80" w:line="290"/>
      </w:pPr>
      <w:r>
        <w:rPr>
          <w:rFonts w:ascii="Calibri" w:cs="Calibri" w:eastAsia="Calibri" w:hAnsi="Calibri"/>
          <w:sz w:val="22"/>
          <w:szCs w:val="22"/>
        </w:rPr>
        <w:t xml:space="preserve">Data cleaning, validation and documentation of the 25,000-record file.</w:t>
      </w:r>
    </w:p>
    <w:p>
      <w:pPr>
        <w:pStyle w:val="ListParagraph"/>
        <w:numPr>
          <w:ilvl w:val="0"/>
          <w:numId w:val="2"/>
        </w:numPr>
        <w:spacing w:after="80" w:line="290"/>
      </w:pPr>
      <w:r>
        <w:rPr>
          <w:rFonts w:ascii="Calibri" w:cs="Calibri" w:eastAsia="Calibri" w:hAnsi="Calibri"/>
          <w:sz w:val="22"/>
          <w:szCs w:val="22"/>
        </w:rPr>
        <w:t xml:space="preserve">Exploratory and statistical analysis of mortality, hospitalisation and critical care outcomes.</w:t>
      </w:r>
    </w:p>
    <w:p>
      <w:pPr>
        <w:pStyle w:val="ListParagraph"/>
        <w:numPr>
          <w:ilvl w:val="0"/>
          <w:numId w:val="2"/>
        </w:numPr>
        <w:spacing w:after="80" w:line="290"/>
      </w:pPr>
      <w:r>
        <w:rPr>
          <w:rFonts w:ascii="Calibri" w:cs="Calibri" w:eastAsia="Calibri" w:hAnsi="Calibri"/>
          <w:sz w:val="22"/>
          <w:szCs w:val="22"/>
        </w:rPr>
        <w:t xml:space="preserve">Risk factor analysis covering age, sex, comorbidities, pneumonia status and care setting.</w:t>
      </w:r>
    </w:p>
    <w:p>
      <w:pPr>
        <w:pStyle w:val="ListParagraph"/>
        <w:numPr>
          <w:ilvl w:val="0"/>
          <w:numId w:val="2"/>
        </w:numPr>
        <w:spacing w:after="80" w:line="290"/>
      </w:pPr>
      <w:r>
        <w:rPr>
          <w:rFonts w:ascii="Calibri" w:cs="Calibri" w:eastAsia="Calibri" w:hAnsi="Calibri"/>
          <w:sz w:val="22"/>
          <w:szCs w:val="22"/>
        </w:rPr>
        <w:t xml:space="preserve">Supervised machine learning to predict death, and ICU admission among hospitalised patients.</w:t>
      </w:r>
    </w:p>
    <w:p>
      <w:pPr>
        <w:pStyle w:val="ListParagraph"/>
        <w:numPr>
          <w:ilvl w:val="0"/>
          <w:numId w:val="2"/>
        </w:numPr>
        <w:spacing w:after="80" w:line="290"/>
      </w:pPr>
      <w:r>
        <w:rPr>
          <w:rFonts w:ascii="Calibri" w:cs="Calibri" w:eastAsia="Calibri" w:hAnsi="Calibri"/>
          <w:sz w:val="22"/>
          <w:szCs w:val="22"/>
        </w:rPr>
        <w:t xml:space="preserve">Comparison of outcomes across medical units and across patient types.</w:t>
      </w:r>
    </w:p>
    <w:p>
      <w:pPr>
        <w:pStyle w:val="ListParagraph"/>
        <w:numPr>
          <w:ilvl w:val="0"/>
          <w:numId w:val="2"/>
        </w:numPr>
        <w:spacing w:after="80" w:line="290"/>
      </w:pPr>
      <w:r>
        <w:rPr>
          <w:rFonts w:ascii="Calibri" w:cs="Calibri" w:eastAsia="Calibri" w:hAnsi="Calibri"/>
          <w:sz w:val="22"/>
          <w:szCs w:val="22"/>
        </w:rPr>
        <w:t xml:space="preserve">Visual dashboards and charts built in Python, plus a final written report and presentation.</w:t>
      </w:r>
    </w:p>
    <w:p>
      <w:pPr>
        <w:pStyle w:val="Heading2"/>
        <w:keepNext/>
        <w:spacing w:after="100" w:before="240"/>
      </w:pPr>
      <w:r>
        <w:rPr>
          <w:rFonts w:ascii="Calibri" w:cs="Calibri" w:eastAsia="Calibri" w:hAnsi="Calibri"/>
          <w:b/>
          <w:bCs/>
          <w:color w:val="2A7F8E"/>
          <w:sz w:val="26"/>
          <w:szCs w:val="26"/>
        </w:rPr>
        <w:t xml:space="preserve">6.2 What is out of scope</w:t>
      </w:r>
    </w:p>
    <w:p>
      <w:pPr>
        <w:pStyle w:val="ListParagraph"/>
        <w:numPr>
          <w:ilvl w:val="0"/>
          <w:numId w:val="2"/>
        </w:numPr>
        <w:spacing w:after="80" w:line="290"/>
      </w:pPr>
      <w:r>
        <w:rPr>
          <w:rFonts w:ascii="Calibri" w:cs="Calibri" w:eastAsia="Calibri" w:hAnsi="Calibri"/>
          <w:sz w:val="22"/>
          <w:szCs w:val="22"/>
        </w:rPr>
        <w:t xml:space="preserve">Real-time or live clinical deployment. The model is a decision-support prototype, not a medical device.</w:t>
      </w:r>
    </w:p>
    <w:p>
      <w:pPr>
        <w:pStyle w:val="ListParagraph"/>
        <w:numPr>
          <w:ilvl w:val="0"/>
          <w:numId w:val="2"/>
        </w:numPr>
        <w:spacing w:after="80" w:line="290"/>
      </w:pPr>
      <w:r>
        <w:rPr>
          <w:rFonts w:ascii="Calibri" w:cs="Calibri" w:eastAsia="Calibri" w:hAnsi="Calibri"/>
          <w:sz w:val="22"/>
          <w:szCs w:val="22"/>
        </w:rPr>
        <w:t xml:space="preserve">Causal claims. The data can show association, not prove that one factor causes an outcome.</w:t>
      </w:r>
    </w:p>
    <w:p>
      <w:pPr>
        <w:pStyle w:val="ListParagraph"/>
        <w:numPr>
          <w:ilvl w:val="0"/>
          <w:numId w:val="2"/>
        </w:numPr>
        <w:spacing w:after="80" w:line="290"/>
      </w:pPr>
      <w:r>
        <w:rPr>
          <w:rFonts w:ascii="Calibri" w:cs="Calibri" w:eastAsia="Calibri" w:hAnsi="Calibri"/>
          <w:sz w:val="22"/>
          <w:szCs w:val="22"/>
        </w:rPr>
        <w:t xml:space="preserve">Vaccination, treatment effectiveness and variant analysis, since the file contains no such information.</w:t>
      </w:r>
    </w:p>
    <w:p>
      <w:pPr>
        <w:pStyle w:val="ListParagraph"/>
        <w:numPr>
          <w:ilvl w:val="0"/>
          <w:numId w:val="2"/>
        </w:numPr>
        <w:spacing w:after="80" w:line="290"/>
      </w:pPr>
      <w:r>
        <w:rPr>
          <w:rFonts w:ascii="Calibri" w:cs="Calibri" w:eastAsia="Calibri" w:hAnsi="Calibri"/>
          <w:sz w:val="22"/>
          <w:szCs w:val="22"/>
        </w:rPr>
        <w:t xml:space="preserve">Integration with hospital IT systems or electronic health records.</w:t>
      </w:r>
    </w:p>
    <w:p>
      <w:pPr>
        <w:pStyle w:val="Heading2"/>
        <w:keepNext/>
        <w:spacing w:after="100" w:before="240"/>
      </w:pPr>
      <w:r>
        <w:rPr>
          <w:rFonts w:ascii="Calibri" w:cs="Calibri" w:eastAsia="Calibri" w:hAnsi="Calibri"/>
          <w:b/>
          <w:bCs/>
          <w:color w:val="2A7F8E"/>
          <w:sz w:val="26"/>
          <w:szCs w:val="26"/>
        </w:rPr>
        <w:t xml:space="preserve">6.3 Assumptions</w:t>
      </w:r>
    </w:p>
    <w:p>
      <w:pPr>
        <w:pStyle w:val="ListParagraph"/>
        <w:numPr>
          <w:ilvl w:val="0"/>
          <w:numId w:val="2"/>
        </w:numPr>
        <w:spacing w:after="80" w:line="290"/>
      </w:pPr>
      <w:r>
        <w:rPr>
          <w:rFonts w:ascii="Calibri" w:cs="Calibri" w:eastAsia="Calibri" w:hAnsi="Calibri"/>
          <w:sz w:val="22"/>
          <w:szCs w:val="22"/>
        </w:rPr>
        <w:t xml:space="preserve">The records are de-identified and may be used for educational analysis.</w:t>
      </w:r>
    </w:p>
    <w:p>
      <w:pPr>
        <w:pStyle w:val="ListParagraph"/>
        <w:numPr>
          <w:ilvl w:val="0"/>
          <w:numId w:val="2"/>
        </w:numPr>
        <w:spacing w:after="80" w:line="290"/>
      </w:pPr>
      <w:r>
        <w:rPr>
          <w:rFonts w:ascii="Calibri" w:cs="Calibri" w:eastAsia="Calibri" w:hAnsi="Calibri"/>
          <w:sz w:val="22"/>
          <w:szCs w:val="22"/>
        </w:rPr>
        <w:t xml:space="preserve">Codes follow the standard convention in this type of dataset (1 = yes, 2 = no; 97/98/99 = not applicable or unknown). I will verify this against documentation where available.</w:t>
      </w:r>
    </w:p>
    <w:p>
      <w:pPr>
        <w:pStyle w:val="ListParagraph"/>
        <w:numPr>
          <w:ilvl w:val="0"/>
          <w:numId w:val="2"/>
        </w:numPr>
        <w:spacing w:after="80" w:line="290"/>
      </w:pPr>
      <w:r>
        <w:rPr>
          <w:rFonts w:ascii="Calibri" w:cs="Calibri" w:eastAsia="Calibri" w:hAnsi="Calibri"/>
          <w:sz w:val="22"/>
          <w:szCs w:val="22"/>
        </w:rPr>
        <w:t xml:space="preserve">The sample is reasonably representative, though I will test this where I can.</w:t>
      </w:r>
    </w:p>
    <w:p>
      <w:pPr>
        <w:pStyle w:val="Heading1"/>
        <w:keepNext/>
        <w:spacing w:after="160" w:before="360"/>
      </w:pPr>
      <w:r>
        <w:rPr>
          <w:rFonts w:ascii="Calibri" w:cs="Calibri" w:eastAsia="Calibri" w:hAnsi="Calibri"/>
          <w:b/>
          <w:bCs/>
          <w:color w:val="1F3A5F"/>
          <w:sz w:val="32"/>
          <w:szCs w:val="32"/>
        </w:rPr>
        <w:t xml:space="preserve">7. Key Business Questions and Expected Results</w:t>
      </w:r>
    </w:p>
    <w:p>
      <w:pPr>
        <w:spacing w:after="140" w:line="300"/>
      </w:pPr>
      <w:r>
        <w:rPr>
          <w:rFonts w:ascii="Calibri" w:cs="Calibri" w:eastAsia="Calibri" w:hAnsi="Calibri"/>
          <w:sz w:val="22"/>
          <w:szCs w:val="22"/>
        </w:rPr>
        <w:t xml:space="preserve">Every analysis in this project exists to answer a question someone in a hospital would actually ask. The table below links each question to what I expect to deliver.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2656"/>
        <w:gridCol w:w="2800"/>
      </w:tblGrid>
      <w:tr>
        <w:trPr>
          <w:tblHeader/>
        </w:trPr>
        <w:tc>
          <w:tcPr>
            <w:tcW w:type="dxa" w:w="45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w:t>
            </w:r>
          </w:p>
        </w:tc>
        <w:tc>
          <w:tcPr>
            <w:tcW w:type="dxa" w:w="3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Business question</w:t>
            </w:r>
          </w:p>
        </w:tc>
        <w:tc>
          <w:tcPr>
            <w:tcW w:type="dxa" w:w="265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Approach</w:t>
            </w:r>
          </w:p>
        </w:tc>
        <w:tc>
          <w:tcPr>
            <w:tcW w:type="dxa" w:w="28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Expected result</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Which patient groups face the highest risk of death?</w:t>
            </w:r>
          </w:p>
        </w:tc>
        <w:tc>
          <w:tcPr>
            <w:tcW w:type="dxa" w:w="26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Group-wise death rates, chi-square tests, logistic regression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Ranked list of risk factors with plain-language effect sizes</w:t>
            </w:r>
          </w:p>
        </w:tc>
      </w:tr>
      <w:tr>
        <w:trPr>
          <w:cantSplit/>
        </w:trPr>
        <w:tc>
          <w:tcPr>
            <w:tcW w:type="dxa" w:w="45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How strongly does age affect outcomes, and where does risk climb sharply?</w:t>
            </w:r>
          </w:p>
        </w:tc>
        <w:tc>
          <w:tcPr>
            <w:tcW w:type="dxa" w:w="265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Age-band analysis, survival-style curves, smoothed risk plots</w:t>
            </w:r>
          </w:p>
        </w:tc>
        <w:tc>
          <w:tcPr>
            <w:tcW w:type="dxa" w:w="28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Identification of age thresholds where risk rises most steeply</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Does having several conditions make things worse, and by how much?</w:t>
            </w:r>
          </w:p>
        </w:tc>
        <w:tc>
          <w:tcPr>
            <w:tcW w:type="dxa" w:w="26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Comorbidity count analysis, interaction effects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Evidence on cumulative risk (3.5% with none vs 28% with three, to be tested)</w:t>
            </w:r>
          </w:p>
        </w:tc>
      </w:tr>
      <w:tr>
        <w:trPr>
          <w:cantSplit/>
        </w:trPr>
        <w:tc>
          <w:tcPr>
            <w:tcW w:type="dxa" w:w="45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Which conditions matter most once age is accounted for?</w:t>
            </w:r>
          </w:p>
        </w:tc>
        <w:tc>
          <w:tcPr>
            <w:tcW w:type="dxa" w:w="265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Multivariable logistic regression, odds ratios with confidence intervals</w:t>
            </w:r>
          </w:p>
        </w:tc>
        <w:tc>
          <w:tcPr>
            <w:tcW w:type="dxa" w:w="28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Adjusted view of pneumonia, diabetes, hypertension, renal disease, etc.</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Can we predict who will die or need intensive care from information available early?</w:t>
            </w:r>
          </w:p>
        </w:tc>
        <w:tc>
          <w:tcPr>
            <w:tcW w:type="dxa" w:w="26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Logistic regression, random forest, gradient boosting; cross-validation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Validated model with performance, calibration and feature importance</w:t>
            </w:r>
          </w:p>
        </w:tc>
      </w:tr>
      <w:tr>
        <w:trPr>
          <w:cantSplit/>
        </w:trPr>
        <w:tc>
          <w:tcPr>
            <w:tcW w:type="dxa" w:w="45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6</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What share of hospitalised patients need ICU or intubation, and who are they?</w:t>
            </w:r>
          </w:p>
        </w:tc>
        <w:tc>
          <w:tcPr>
            <w:tcW w:type="dxa" w:w="265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Profile of critical-care patients within hospitalised group</w:t>
            </w:r>
          </w:p>
        </w:tc>
        <w:tc>
          <w:tcPr>
            <w:tcW w:type="dxa" w:w="28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Demand estimate for critical care by patient profile</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Do hospitals differ in outcomes after adjusting for patient mix?</w:t>
            </w:r>
          </w:p>
        </w:tc>
        <w:tc>
          <w:tcPr>
            <w:tcW w:type="dxa" w:w="26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Case-mix adjusted comparison across medical units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Fair comparison highlighting units for further review</w:t>
            </w:r>
          </w:p>
        </w:tc>
      </w:tr>
      <w:tr>
        <w:trPr>
          <w:cantSplit/>
        </w:trPr>
        <w:tc>
          <w:tcPr>
            <w:tcW w:type="dxa" w:w="45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8</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How did deaths change over time?</w:t>
            </w:r>
          </w:p>
        </w:tc>
        <w:tc>
          <w:tcPr>
            <w:tcW w:type="dxa" w:w="265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Time-series of monthly deaths (after repairing date fields)</w:t>
            </w:r>
          </w:p>
        </w:tc>
        <w:tc>
          <w:tcPr>
            <w:tcW w:type="dxa" w:w="28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Trend charts supporting capacity planning discussion</w:t>
            </w:r>
          </w:p>
        </w:tc>
      </w:tr>
    </w:tbl>
    <w:p>
      <w:pPr>
        <w:spacing w:after="120"/>
      </w:pPr>
    </w:p>
    <w:p>
      <w:pPr>
        <w:pStyle w:val="Heading1"/>
        <w:keepNext/>
        <w:spacing w:after="160" w:before="360"/>
      </w:pPr>
      <w:r>
        <w:rPr>
          <w:rFonts w:ascii="Calibri" w:cs="Calibri" w:eastAsia="Calibri" w:hAnsi="Calibri"/>
          <w:b/>
          <w:bCs/>
          <w:color w:val="1F3A5F"/>
          <w:sz w:val="32"/>
          <w:szCs w:val="32"/>
        </w:rPr>
        <w:t xml:space="preserve">8. Methodology: How I Will Do the Work in Python</w:t>
      </w:r>
    </w:p>
    <w:p>
      <w:pPr>
        <w:spacing w:after="140" w:line="300"/>
      </w:pPr>
      <w:r>
        <w:rPr>
          <w:rFonts w:ascii="Calibri" w:cs="Calibri" w:eastAsia="Calibri" w:hAnsi="Calibri"/>
          <w:sz w:val="22"/>
          <w:szCs w:val="22"/>
        </w:rPr>
        <w:t xml:space="preserve">I will follow a standard, repeatable data-science workflow. Each stage produces something concrete that can be reviewed before moving on, which keeps the project honest and on schedule.</w:t>
      </w:r>
    </w:p>
    <w:p>
      <w:pPr>
        <w:pStyle w:val="Heading2"/>
        <w:keepNext/>
        <w:spacing w:after="100" w:before="240"/>
      </w:pPr>
      <w:r>
        <w:rPr>
          <w:rFonts w:ascii="Calibri" w:cs="Calibri" w:eastAsia="Calibri" w:hAnsi="Calibri"/>
          <w:b/>
          <w:bCs/>
          <w:color w:val="2A7F8E"/>
          <w:sz w:val="26"/>
          <w:szCs w:val="26"/>
        </w:rPr>
        <w:t xml:space="preserve">Step 1: Data collection and loading</w:t>
      </w:r>
    </w:p>
    <w:p>
      <w:pPr>
        <w:spacing w:after="140" w:line="300"/>
      </w:pPr>
      <w:r>
        <w:rPr>
          <w:rFonts w:ascii="Calibri" w:cs="Calibri" w:eastAsia="Calibri" w:hAnsi="Calibri"/>
          <w:sz w:val="22"/>
          <w:szCs w:val="22"/>
        </w:rPr>
        <w:t xml:space="preserve">Load the CSV with pandas, confirm the shape and data types, and record the source, date and any documentation. I will keep the raw file untouched and always work on a copy, so any cleaning step can be traced and reversed.</w:t>
      </w:r>
    </w:p>
    <w:p>
      <w:pPr>
        <w:pStyle w:val="Heading2"/>
        <w:keepNext/>
        <w:spacing w:after="100" w:before="240"/>
      </w:pPr>
      <w:r>
        <w:rPr>
          <w:rFonts w:ascii="Calibri" w:cs="Calibri" w:eastAsia="Calibri" w:hAnsi="Calibri"/>
          <w:b/>
          <w:bCs/>
          <w:color w:val="2A7F8E"/>
          <w:sz w:val="26"/>
          <w:szCs w:val="26"/>
        </w:rPr>
        <w:t xml:space="preserve">Step 2: Data profiling and cleaning</w:t>
      </w:r>
    </w:p>
    <w:p>
      <w:pPr>
        <w:spacing w:after="140" w:line="300"/>
      </w:pPr>
      <w:r>
        <w:rPr>
          <w:rFonts w:ascii="Calibri" w:cs="Calibri" w:eastAsia="Calibri" w:hAnsi="Calibri"/>
          <w:sz w:val="22"/>
          <w:szCs w:val="22"/>
        </w:rPr>
        <w:t xml:space="preserve">This is where most of the effort will go. Planned actions include:</w:t>
      </w:r>
    </w:p>
    <w:p>
      <w:pPr>
        <w:pStyle w:val="ListParagraph"/>
        <w:numPr>
          <w:ilvl w:val="0"/>
          <w:numId w:val="2"/>
        </w:numPr>
        <w:spacing w:after="80" w:line="290"/>
      </w:pPr>
      <w:r>
        <w:rPr>
          <w:rFonts w:ascii="Calibri" w:cs="Calibri" w:eastAsia="Calibri" w:hAnsi="Calibri"/>
          <w:sz w:val="22"/>
          <w:szCs w:val="22"/>
        </w:rPr>
        <w:t xml:space="preserve">Standardise column names (fix HIPERTENSION, CLASIFFICATION_FINAL and similar).</w:t>
      </w:r>
    </w:p>
    <w:p>
      <w:pPr>
        <w:pStyle w:val="ListParagraph"/>
        <w:numPr>
          <w:ilvl w:val="0"/>
          <w:numId w:val="2"/>
        </w:numPr>
        <w:spacing w:after="80" w:line="290"/>
      </w:pPr>
      <w:r>
        <w:rPr>
          <w:rFonts w:ascii="Calibri" w:cs="Calibri" w:eastAsia="Calibri" w:hAnsi="Calibri"/>
          <w:sz w:val="22"/>
          <w:szCs w:val="22"/>
        </w:rPr>
        <w:t xml:space="preserve">Convert the 1/2 coded fields into clear yes/no values, and the 97/98/99 codes into proper missing or "not applicable" labels.</w:t>
      </w:r>
    </w:p>
    <w:p>
      <w:pPr>
        <w:pStyle w:val="ListParagraph"/>
        <w:numPr>
          <w:ilvl w:val="0"/>
          <w:numId w:val="2"/>
        </w:numPr>
        <w:spacing w:after="80" w:line="290"/>
      </w:pPr>
      <w:r>
        <w:rPr>
          <w:rFonts w:ascii="Calibri" w:cs="Calibri" w:eastAsia="Calibri" w:hAnsi="Calibri"/>
          <w:sz w:val="22"/>
          <w:szCs w:val="22"/>
        </w:rPr>
        <w:t xml:space="preserve">Rebuild DATE_DIED as a true date, replacing 9999-99-99 with "alive", then regenerate year and month so all 1,834 deaths are captured.</w:t>
      </w:r>
    </w:p>
    <w:p>
      <w:pPr>
        <w:pStyle w:val="ListParagraph"/>
        <w:numPr>
          <w:ilvl w:val="0"/>
          <w:numId w:val="2"/>
        </w:numPr>
        <w:spacing w:after="80" w:line="290"/>
      </w:pPr>
      <w:r>
        <w:rPr>
          <w:rFonts w:ascii="Calibri" w:cs="Calibri" w:eastAsia="Calibri" w:hAnsi="Calibri"/>
          <w:sz w:val="22"/>
          <w:szCs w:val="22"/>
        </w:rPr>
        <w:t xml:space="preserve">Separate "not applicable" gaps (ICU and intubation for outpatients) from genuine missing data.</w:t>
      </w:r>
    </w:p>
    <w:p>
      <w:pPr>
        <w:pStyle w:val="ListParagraph"/>
        <w:numPr>
          <w:ilvl w:val="0"/>
          <w:numId w:val="2"/>
        </w:numPr>
        <w:spacing w:after="80" w:line="290"/>
      </w:pPr>
      <w:r>
        <w:rPr>
          <w:rFonts w:ascii="Calibri" w:cs="Calibri" w:eastAsia="Calibri" w:hAnsi="Calibri"/>
          <w:sz w:val="22"/>
          <w:szCs w:val="22"/>
        </w:rPr>
        <w:t xml:space="preserve">Decide how to treat the small number of missing values: leave as "unknown" for descriptive work, and use sensible imputation (or drop) for modelling, noting the effect.</w:t>
      </w:r>
    </w:p>
    <w:p>
      <w:pPr>
        <w:pStyle w:val="ListParagraph"/>
        <w:numPr>
          <w:ilvl w:val="0"/>
          <w:numId w:val="2"/>
        </w:numPr>
        <w:spacing w:after="80" w:line="290"/>
      </w:pPr>
      <w:r>
        <w:rPr>
          <w:rFonts w:ascii="Calibri" w:cs="Calibri" w:eastAsia="Calibri" w:hAnsi="Calibri"/>
          <w:sz w:val="22"/>
          <w:szCs w:val="22"/>
        </w:rPr>
        <w:t xml:space="preserve">Investigate duplicate rows, check age outliers, and decide whether to keep or remove them, documenting the reasoning.</w:t>
      </w:r>
    </w:p>
    <w:p>
      <w:pPr>
        <w:pStyle w:val="ListParagraph"/>
        <w:numPr>
          <w:ilvl w:val="0"/>
          <w:numId w:val="2"/>
        </w:numPr>
        <w:spacing w:after="80" w:line="290"/>
      </w:pPr>
      <w:r>
        <w:rPr>
          <w:rFonts w:ascii="Calibri" w:cs="Calibri" w:eastAsia="Calibri" w:hAnsi="Calibri"/>
          <w:sz w:val="22"/>
          <w:szCs w:val="22"/>
        </w:rPr>
        <w:t xml:space="preserve">Identify and exclude leakage columns (such as RECOVERY_STATUS) from any prediction task.</w:t>
      </w:r>
    </w:p>
    <w:p>
      <w:pPr>
        <w:pStyle w:val="Heading2"/>
        <w:keepNext/>
        <w:spacing w:after="100" w:before="240"/>
      </w:pPr>
      <w:r>
        <w:rPr>
          <w:rFonts w:ascii="Calibri" w:cs="Calibri" w:eastAsia="Calibri" w:hAnsi="Calibri"/>
          <w:b/>
          <w:bCs/>
          <w:color w:val="2A7F8E"/>
          <w:sz w:val="26"/>
          <w:szCs w:val="26"/>
        </w:rPr>
        <w:t xml:space="preserve">Step 3: Exploratory data analysis (EDA)</w:t>
      </w:r>
    </w:p>
    <w:p>
      <w:pPr>
        <w:spacing w:after="140" w:line="300"/>
      </w:pPr>
      <w:r>
        <w:rPr>
          <w:rFonts w:ascii="Calibri" w:cs="Calibri" w:eastAsia="Calibri" w:hAnsi="Calibri"/>
          <w:sz w:val="22"/>
          <w:szCs w:val="22"/>
        </w:rPr>
        <w:t xml:space="preserve">Use summary statistics and visuals to understand distributions and relationships: age histograms, death rate by age band, condition prevalence, hospitalisation patterns, and how outcomes differ across medical units. The aim is to understand the data before testing anything.</w:t>
      </w:r>
    </w:p>
    <w:p>
      <w:pPr>
        <w:pStyle w:val="Heading2"/>
        <w:keepNext/>
        <w:spacing w:after="100" w:before="240"/>
      </w:pPr>
      <w:r>
        <w:rPr>
          <w:rFonts w:ascii="Calibri" w:cs="Calibri" w:eastAsia="Calibri" w:hAnsi="Calibri"/>
          <w:b/>
          <w:bCs/>
          <w:color w:val="2A7F8E"/>
          <w:sz w:val="26"/>
          <w:szCs w:val="26"/>
        </w:rPr>
        <w:t xml:space="preserve">Step 4: Statistical analysis</w:t>
      </w:r>
    </w:p>
    <w:p>
      <w:pPr>
        <w:pStyle w:val="ListParagraph"/>
        <w:numPr>
          <w:ilvl w:val="0"/>
          <w:numId w:val="2"/>
        </w:numPr>
        <w:spacing w:after="80" w:line="290"/>
      </w:pPr>
      <w:r>
        <w:rPr>
          <w:rFonts w:ascii="Calibri" w:cs="Calibri" w:eastAsia="Calibri" w:hAnsi="Calibri"/>
          <w:sz w:val="22"/>
          <w:szCs w:val="22"/>
        </w:rPr>
        <w:t xml:space="preserve">Chi-square and t-tests to check whether observed differences are more than chance.</w:t>
      </w:r>
    </w:p>
    <w:p>
      <w:pPr>
        <w:pStyle w:val="ListParagraph"/>
        <w:numPr>
          <w:ilvl w:val="0"/>
          <w:numId w:val="2"/>
        </w:numPr>
        <w:spacing w:after="80" w:line="290"/>
      </w:pPr>
      <w:r>
        <w:rPr>
          <w:rFonts w:ascii="Calibri" w:cs="Calibri" w:eastAsia="Calibri" w:hAnsi="Calibri"/>
          <w:sz w:val="22"/>
          <w:szCs w:val="22"/>
        </w:rPr>
        <w:t xml:space="preserve">Correlation and association measures between conditions and outcomes.</w:t>
      </w:r>
    </w:p>
    <w:p>
      <w:pPr>
        <w:pStyle w:val="ListParagraph"/>
        <w:numPr>
          <w:ilvl w:val="0"/>
          <w:numId w:val="2"/>
        </w:numPr>
        <w:spacing w:after="80" w:line="290"/>
      </w:pPr>
      <w:r>
        <w:rPr>
          <w:rFonts w:ascii="Calibri" w:cs="Calibri" w:eastAsia="Calibri" w:hAnsi="Calibri"/>
          <w:sz w:val="22"/>
          <w:szCs w:val="22"/>
        </w:rPr>
        <w:t xml:space="preserve">Logistic regression to estimate each factor's effect while holding the others constant, reported as odds ratios with confidence intervals.</w:t>
      </w:r>
    </w:p>
    <w:p>
      <w:pPr>
        <w:pStyle w:val="Heading2"/>
        <w:keepNext/>
        <w:spacing w:after="100" w:before="240"/>
      </w:pPr>
      <w:r>
        <w:rPr>
          <w:rFonts w:ascii="Calibri" w:cs="Calibri" w:eastAsia="Calibri" w:hAnsi="Calibri"/>
          <w:b/>
          <w:bCs/>
          <w:color w:val="2A7F8E"/>
          <w:sz w:val="26"/>
          <w:szCs w:val="26"/>
        </w:rPr>
        <w:t xml:space="preserve">Step 5: Predictive modelling</w:t>
      </w:r>
    </w:p>
    <w:p>
      <w:pPr>
        <w:spacing w:after="140" w:line="300"/>
      </w:pPr>
      <w:r>
        <w:rPr>
          <w:rFonts w:ascii="Calibri" w:cs="Calibri" w:eastAsia="Calibri" w:hAnsi="Calibri"/>
          <w:sz w:val="22"/>
          <w:szCs w:val="22"/>
        </w:rPr>
        <w:t xml:space="preserve">Because only about 7% of patients died, a model could look 93% accurate simply by predicting that everyone survives. I will avoid that trap with the following approach:</w:t>
      </w:r>
    </w:p>
    <w:p>
      <w:pPr>
        <w:pStyle w:val="ListParagraph"/>
        <w:numPr>
          <w:ilvl w:val="0"/>
          <w:numId w:val="2"/>
        </w:numPr>
        <w:spacing w:after="80" w:line="290"/>
      </w:pPr>
      <w:r>
        <w:rPr>
          <w:rFonts w:ascii="Calibri" w:cs="Calibri" w:eastAsia="Calibri" w:hAnsi="Calibri"/>
          <w:sz w:val="22"/>
          <w:szCs w:val="22"/>
        </w:rPr>
        <w:t xml:space="preserve">Use a stratified train/test split, with cross-validation on the training portion.</w:t>
      </w:r>
    </w:p>
    <w:p>
      <w:pPr>
        <w:pStyle w:val="ListParagraph"/>
        <w:numPr>
          <w:ilvl w:val="0"/>
          <w:numId w:val="2"/>
        </w:numPr>
        <w:spacing w:after="80" w:line="290"/>
      </w:pPr>
      <w:r>
        <w:rPr>
          <w:rFonts w:ascii="Calibri" w:cs="Calibri" w:eastAsia="Calibri" w:hAnsi="Calibri"/>
          <w:sz w:val="22"/>
          <w:szCs w:val="22"/>
        </w:rPr>
        <w:t xml:space="preserve">Start with logistic regression as an interpretable baseline, then compare with random forest and gradient boosting.</w:t>
      </w:r>
    </w:p>
    <w:p>
      <w:pPr>
        <w:pStyle w:val="ListParagraph"/>
        <w:numPr>
          <w:ilvl w:val="0"/>
          <w:numId w:val="2"/>
        </w:numPr>
        <w:spacing w:after="80" w:line="290"/>
      </w:pPr>
      <w:r>
        <w:rPr>
          <w:rFonts w:ascii="Calibri" w:cs="Calibri" w:eastAsia="Calibri" w:hAnsi="Calibri"/>
          <w:sz w:val="22"/>
          <w:szCs w:val="22"/>
        </w:rPr>
        <w:t xml:space="preserve">Handle class imbalance with class weights, and judge models by recall, precision, F1, ROC-AUC and precision-recall AUC rather than accuracy alone.</w:t>
      </w:r>
    </w:p>
    <w:p>
      <w:pPr>
        <w:pStyle w:val="ListParagraph"/>
        <w:numPr>
          <w:ilvl w:val="0"/>
          <w:numId w:val="2"/>
        </w:numPr>
        <w:spacing w:after="80" w:line="290"/>
      </w:pPr>
      <w:r>
        <w:rPr>
          <w:rFonts w:ascii="Calibri" w:cs="Calibri" w:eastAsia="Calibri" w:hAnsi="Calibri"/>
          <w:sz w:val="22"/>
          <w:szCs w:val="22"/>
        </w:rPr>
        <w:t xml:space="preserve">Check calibration, so a predicted "30% risk" really corresponds to roughly 30 in 100 patients.</w:t>
      </w:r>
    </w:p>
    <w:p>
      <w:pPr>
        <w:pStyle w:val="ListParagraph"/>
        <w:numPr>
          <w:ilvl w:val="0"/>
          <w:numId w:val="2"/>
        </w:numPr>
        <w:spacing w:after="80" w:line="290"/>
      </w:pPr>
      <w:r>
        <w:rPr>
          <w:rFonts w:ascii="Calibri" w:cs="Calibri" w:eastAsia="Calibri" w:hAnsi="Calibri"/>
          <w:sz w:val="22"/>
          <w:szCs w:val="22"/>
        </w:rPr>
        <w:t xml:space="preserve">Explain results with feature importance (and SHAP values if time permits) so clinicians can see why a patient was flagged.</w:t>
      </w:r>
    </w:p>
    <w:p>
      <w:pPr>
        <w:pStyle w:val="ListParagraph"/>
        <w:numPr>
          <w:ilvl w:val="0"/>
          <w:numId w:val="2"/>
        </w:numPr>
        <w:spacing w:after="80" w:line="290"/>
      </w:pPr>
      <w:r>
        <w:rPr>
          <w:rFonts w:ascii="Calibri" w:cs="Calibri" w:eastAsia="Calibri" w:hAnsi="Calibri"/>
          <w:sz w:val="22"/>
          <w:szCs w:val="22"/>
        </w:rPr>
        <w:t xml:space="preserve">Review performance across age groups and sexes to check the model is fair and not failing for particular groups.</w:t>
      </w:r>
    </w:p>
    <w:p>
      <w:pPr>
        <w:pStyle w:val="Heading2"/>
        <w:keepNext/>
        <w:spacing w:after="100" w:before="240"/>
      </w:pPr>
      <w:r>
        <w:rPr>
          <w:rFonts w:ascii="Calibri" w:cs="Calibri" w:eastAsia="Calibri" w:hAnsi="Calibri"/>
          <w:b/>
          <w:bCs/>
          <w:color w:val="2A7F8E"/>
          <w:sz w:val="26"/>
          <w:szCs w:val="26"/>
        </w:rPr>
        <w:t xml:space="preserve">Step 6: Visualisation and reporting</w:t>
      </w:r>
    </w:p>
    <w:p>
      <w:pPr>
        <w:spacing w:after="140" w:line="300"/>
      </w:pPr>
      <w:r>
        <w:rPr>
          <w:rFonts w:ascii="Calibri" w:cs="Calibri" w:eastAsia="Calibri" w:hAnsi="Calibri"/>
          <w:sz w:val="22"/>
          <w:szCs w:val="22"/>
        </w:rPr>
        <w:t xml:space="preserve">Charts will be built with matplotlib, seaborn and optionally plotly for interactive views. Planned visuals include death-rate-by-age bars, comorbidity heatmaps, ROC and calibration curves, a feature-importance chart, and a one-page dashboard summarising the headline findings. Every chart will have a plain-English title that states the takeaway.</w:t>
      </w:r>
    </w:p>
    <w:p>
      <w:pPr>
        <w:pStyle w:val="Heading2"/>
        <w:keepNext/>
        <w:spacing w:after="100" w:before="240"/>
      </w:pPr>
      <w:r>
        <w:rPr>
          <w:rFonts w:ascii="Calibri" w:cs="Calibri" w:eastAsia="Calibri" w:hAnsi="Calibri"/>
          <w:b/>
          <w:bCs/>
          <w:color w:val="2A7F8E"/>
          <w:sz w:val="26"/>
          <w:szCs w:val="26"/>
        </w:rPr>
        <w:t xml:space="preserve">Step 7: Validation, documentation and handover</w:t>
      </w:r>
    </w:p>
    <w:p>
      <w:pPr>
        <w:spacing w:after="140" w:line="300"/>
      </w:pPr>
      <w:r>
        <w:rPr>
          <w:rFonts w:ascii="Calibri" w:cs="Calibri" w:eastAsia="Calibri" w:hAnsi="Calibri"/>
          <w:sz w:val="22"/>
          <w:szCs w:val="22"/>
        </w:rPr>
        <w:t xml:space="preserve">Keep all code in clearly commented Jupyter notebooks with a requirements file, so the work can be reproduced by someone else. Finish with a written report and a short presentation aimed at a non-technical audience.</w:t>
      </w:r>
    </w:p>
    <w:p>
      <w:pPr>
        <w:pStyle w:val="Heading2"/>
        <w:keepNext/>
        <w:spacing w:after="100" w:before="240"/>
      </w:pPr>
      <w:r>
        <w:rPr>
          <w:rFonts w:ascii="Calibri" w:cs="Calibri" w:eastAsia="Calibri" w:hAnsi="Calibri"/>
          <w:b/>
          <w:bCs/>
          <w:color w:val="2A7F8E"/>
          <w:sz w:val="26"/>
          <w:szCs w:val="26"/>
        </w:rPr>
        <w:t xml:space="preserve">Python toolkit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Purpose</w:t>
            </w:r>
          </w:p>
        </w:tc>
        <w:tc>
          <w:tcPr>
            <w:tcW w:type="dxa" w:w="690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Libraries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Data handling</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pandas, NumPy</w:t>
            </w:r>
          </w:p>
        </w:tc>
      </w:tr>
      <w:tr>
        <w:trPr>
          <w:cantSplit/>
        </w:trPr>
        <w:tc>
          <w:tcPr>
            <w:tcW w:type="dxa" w:w="2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Statistics</w:t>
            </w:r>
          </w:p>
        </w:tc>
        <w:tc>
          <w:tcPr>
            <w:tcW w:type="dxa" w:w="69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SciPy, statsmodels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Machine learning</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scikit-learn (optionally XGBoost / LightGBM, imbalanced-learn)</w:t>
            </w:r>
          </w:p>
        </w:tc>
      </w:tr>
      <w:tr>
        <w:trPr>
          <w:cantSplit/>
        </w:trPr>
        <w:tc>
          <w:tcPr>
            <w:tcW w:type="dxa" w:w="2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Visualisation</w:t>
            </w:r>
          </w:p>
        </w:tc>
        <w:tc>
          <w:tcPr>
            <w:tcW w:type="dxa" w:w="69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matplotlib, seaborn, plotly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Explainability</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SHAP (optional)</w:t>
            </w:r>
          </w:p>
        </w:tc>
      </w:tr>
      <w:tr>
        <w:trPr>
          <w:cantSplit/>
        </w:trPr>
        <w:tc>
          <w:tcPr>
            <w:tcW w:type="dxa" w:w="2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Environment</w:t>
            </w:r>
          </w:p>
        </w:tc>
        <w:tc>
          <w:tcPr>
            <w:tcW w:type="dxa" w:w="69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Jupyter Notebook / JupyterLab, Git for version control</w:t>
            </w:r>
          </w:p>
        </w:tc>
      </w:tr>
    </w:tbl>
    <w:p>
      <w:pPr>
        <w:spacing w:after="120"/>
      </w:pPr>
    </w:p>
    <w:p>
      <w:pPr>
        <w:pStyle w:val="Heading2"/>
        <w:keepNext/>
        <w:spacing w:after="100" w:before="240"/>
      </w:pPr>
      <w:r>
        <w:rPr>
          <w:rFonts w:ascii="Calibri" w:cs="Calibri" w:eastAsia="Calibri" w:hAnsi="Calibri"/>
          <w:b/>
          <w:bCs/>
          <w:color w:val="2A7F8E"/>
          <w:sz w:val="26"/>
          <w:szCs w:val="26"/>
        </w:rPr>
        <w:t xml:space="preserve">A taste of the first cleaning steps</w:t>
      </w:r>
    </w:p>
    <w:p>
      <w:pPr>
        <w:spacing w:after="140" w:line="300"/>
      </w:pPr>
      <w:r>
        <w:rPr>
          <w:rFonts w:ascii="Calibri" w:cs="Calibri" w:eastAsia="Calibri" w:hAnsi="Calibri"/>
          <w:sz w:val="22"/>
          <w:szCs w:val="22"/>
        </w:rPr>
        <w:t xml:space="preserve">To show technical readiness, here is a small starting snippet reflecting issues found during profiling:</w:t>
      </w:r>
    </w:p>
    <w:p>
      <w:pPr>
        <w:shd w:fill="F4F4F4" w:val="clear"/>
        <w:spacing w:after="0" w:line="260"/>
        <w:ind w:left="120" w:right="120"/>
      </w:pPr>
      <w:r>
        <w:rPr>
          <w:rFonts w:ascii="Consolas" w:cs="Consolas" w:eastAsia="Consolas" w:hAnsi="Consolas"/>
          <w:sz w:val="19"/>
          <w:szCs w:val="19"/>
        </w:rPr>
        <w:t xml:space="preserve">import pandas as pd, numpy as np</w:t>
      </w:r>
    </w:p>
    <w:p>
      <w:pPr>
        <w:shd w:fill="F4F4F4" w:val="clear"/>
        <w:spacing w:after="0" w:line="260"/>
        <w:ind w:left="120" w:right="120"/>
      </w:pPr>
      <w:r>
        <w:rPr>
          <w:rFonts w:ascii="Consolas" w:cs="Consolas" w:eastAsia="Consolas" w:hAnsi="Consolas"/>
          <w:sz w:val="19"/>
          <w:szCs w:val="19"/>
        </w:rPr>
        <w:t xml:space="preserve"> </w:t>
      </w:r>
    </w:p>
    <w:p>
      <w:pPr>
        <w:shd w:fill="F4F4F4" w:val="clear"/>
        <w:spacing w:after="0" w:line="260"/>
        <w:ind w:left="120" w:right="120"/>
      </w:pPr>
      <w:r>
        <w:rPr>
          <w:rFonts w:ascii="Consolas" w:cs="Consolas" w:eastAsia="Consolas" w:hAnsi="Consolas"/>
          <w:sz w:val="19"/>
          <w:szCs w:val="19"/>
        </w:rPr>
        <w:t xml:space="preserve">df = pd.read_csv('COVID19_Patient_Risk_Analysis.csv')</w:t>
      </w:r>
    </w:p>
    <w:p>
      <w:pPr>
        <w:shd w:fill="F4F4F4" w:val="clear"/>
        <w:spacing w:after="0" w:line="260"/>
        <w:ind w:left="120" w:right="120"/>
      </w:pPr>
      <w:r>
        <w:rPr>
          <w:rFonts w:ascii="Consolas" w:cs="Consolas" w:eastAsia="Consolas" w:hAnsi="Consolas"/>
          <w:sz w:val="19"/>
          <w:szCs w:val="19"/>
        </w:rPr>
        <w:t xml:space="preserve">df = df.rename(columns={'HIPERTENSION':'HYPERTENSION',</w:t>
      </w:r>
    </w:p>
    <w:p>
      <w:pPr>
        <w:shd w:fill="F4F4F4" w:val="clear"/>
        <w:spacing w:after="0" w:line="260"/>
        <w:ind w:left="120" w:right="120"/>
      </w:pPr>
      <w:r>
        <w:rPr>
          <w:rFonts w:ascii="Consolas" w:cs="Consolas" w:eastAsia="Consolas" w:hAnsi="Consolas"/>
          <w:sz w:val="19"/>
          <w:szCs w:val="19"/>
        </w:rPr>
        <w:t xml:space="preserve">                        'CLASIFFICATION_FINAL':'CLASSIFICATION_FINAL'})</w:t>
      </w:r>
    </w:p>
    <w:p>
      <w:pPr>
        <w:shd w:fill="F4F4F4" w:val="clear"/>
        <w:spacing w:after="0" w:line="260"/>
        <w:ind w:left="120" w:right="120"/>
      </w:pPr>
      <w:r>
        <w:rPr>
          <w:rFonts w:ascii="Consolas" w:cs="Consolas" w:eastAsia="Consolas" w:hAnsi="Consolas"/>
          <w:sz w:val="19"/>
          <w:szCs w:val="19"/>
        </w:rPr>
        <w:t xml:space="preserve"> </w:t>
      </w:r>
    </w:p>
    <w:p>
      <w:pPr>
        <w:shd w:fill="F4F4F4" w:val="clear"/>
        <w:spacing w:after="0" w:line="260"/>
        <w:ind w:left="120" w:right="120"/>
      </w:pPr>
      <w:r>
        <w:rPr>
          <w:rFonts w:ascii="Consolas" w:cs="Consolas" w:eastAsia="Consolas" w:hAnsi="Consolas"/>
          <w:sz w:val="19"/>
          <w:szCs w:val="19"/>
        </w:rPr>
        <w:t xml:space="preserve"># 1/2 flags -&gt; 1/0 ; leave genuine gaps as NaN</w:t>
      </w:r>
    </w:p>
    <w:p>
      <w:pPr>
        <w:shd w:fill="F4F4F4" w:val="clear"/>
        <w:spacing w:after="0" w:line="260"/>
        <w:ind w:left="120" w:right="120"/>
      </w:pPr>
      <w:r>
        <w:rPr>
          <w:rFonts w:ascii="Consolas" w:cs="Consolas" w:eastAsia="Consolas" w:hAnsi="Consolas"/>
          <w:sz w:val="19"/>
          <w:szCs w:val="19"/>
        </w:rPr>
        <w:t xml:space="preserve">flags = ['PNEUMONIA','DIABETES','COPD','ASTHMA','INMSUPR',</w:t>
      </w:r>
    </w:p>
    <w:p>
      <w:pPr>
        <w:shd w:fill="F4F4F4" w:val="clear"/>
        <w:spacing w:after="0" w:line="260"/>
        <w:ind w:left="120" w:right="120"/>
      </w:pPr>
      <w:r>
        <w:rPr>
          <w:rFonts w:ascii="Consolas" w:cs="Consolas" w:eastAsia="Consolas" w:hAnsi="Consolas"/>
          <w:sz w:val="19"/>
          <w:szCs w:val="19"/>
        </w:rPr>
        <w:t xml:space="preserve">         'HYPERTENSION','OTHER_DISEASE','CARDIOVASCULAR',</w:t>
      </w:r>
    </w:p>
    <w:p>
      <w:pPr>
        <w:shd w:fill="F4F4F4" w:val="clear"/>
        <w:spacing w:after="0" w:line="260"/>
        <w:ind w:left="120" w:right="120"/>
      </w:pPr>
      <w:r>
        <w:rPr>
          <w:rFonts w:ascii="Consolas" w:cs="Consolas" w:eastAsia="Consolas" w:hAnsi="Consolas"/>
          <w:sz w:val="19"/>
          <w:szCs w:val="19"/>
        </w:rPr>
        <w:t xml:space="preserve">         'OBESITY','RENAL_CHRONIC','TOBACCO']</w:t>
      </w:r>
    </w:p>
    <w:p>
      <w:pPr>
        <w:shd w:fill="F4F4F4" w:val="clear"/>
        <w:spacing w:after="0" w:line="260"/>
        <w:ind w:left="120" w:right="120"/>
      </w:pPr>
      <w:r>
        <w:rPr>
          <w:rFonts w:ascii="Consolas" w:cs="Consolas" w:eastAsia="Consolas" w:hAnsi="Consolas"/>
          <w:sz w:val="19"/>
          <w:szCs w:val="19"/>
        </w:rPr>
        <w:t xml:space="preserve">df[flags] = df[flags].replace({1: 1, 2: 0})</w:t>
      </w:r>
    </w:p>
    <w:p>
      <w:pPr>
        <w:shd w:fill="F4F4F4" w:val="clear"/>
        <w:spacing w:after="0" w:line="260"/>
        <w:ind w:left="120" w:right="120"/>
      </w:pPr>
      <w:r>
        <w:rPr>
          <w:rFonts w:ascii="Consolas" w:cs="Consolas" w:eastAsia="Consolas" w:hAnsi="Consolas"/>
          <w:sz w:val="19"/>
          <w:szCs w:val="19"/>
        </w:rPr>
        <w:t xml:space="preserve"> </w:t>
      </w:r>
    </w:p>
    <w:p>
      <w:pPr>
        <w:shd w:fill="F4F4F4" w:val="clear"/>
        <w:spacing w:after="0" w:line="260"/>
        <w:ind w:left="120" w:right="120"/>
      </w:pPr>
      <w:r>
        <w:rPr>
          <w:rFonts w:ascii="Consolas" w:cs="Consolas" w:eastAsia="Consolas" w:hAnsi="Consolas"/>
          <w:sz w:val="19"/>
          <w:szCs w:val="19"/>
        </w:rPr>
        <w:t xml:space="preserve"># 97 = not applicable, 98 = unknown</w:t>
      </w:r>
    </w:p>
    <w:p>
      <w:pPr>
        <w:shd w:fill="F4F4F4" w:val="clear"/>
        <w:spacing w:after="0" w:line="260"/>
        <w:ind w:left="120" w:right="120"/>
      </w:pPr>
      <w:r>
        <w:rPr>
          <w:rFonts w:ascii="Consolas" w:cs="Consolas" w:eastAsia="Consolas" w:hAnsi="Consolas"/>
          <w:sz w:val="19"/>
          <w:szCs w:val="19"/>
        </w:rPr>
        <w:t xml:space="preserve">df['PREGNANT'] = df['PREGNANT'].replace(</w:t>
      </w:r>
    </w:p>
    <w:p>
      <w:pPr>
        <w:shd w:fill="F4F4F4" w:val="clear"/>
        <w:spacing w:after="0" w:line="260"/>
        <w:ind w:left="120" w:right="120"/>
      </w:pPr>
      <w:r>
        <w:rPr>
          <w:rFonts w:ascii="Consolas" w:cs="Consolas" w:eastAsia="Consolas" w:hAnsi="Consolas"/>
          <w:sz w:val="19"/>
          <w:szCs w:val="19"/>
        </w:rPr>
        <w:t xml:space="preserve">    {1: 1, 2: 0, 97: np.nan, 98: np.nan})</w:t>
      </w:r>
    </w:p>
    <w:p>
      <w:pPr>
        <w:shd w:fill="F4F4F4" w:val="clear"/>
        <w:spacing w:after="0" w:line="260"/>
        <w:ind w:left="120" w:right="120"/>
      </w:pPr>
      <w:r>
        <w:rPr>
          <w:rFonts w:ascii="Consolas" w:cs="Consolas" w:eastAsia="Consolas" w:hAnsi="Consolas"/>
          <w:sz w:val="19"/>
          <w:szCs w:val="19"/>
        </w:rPr>
        <w:t xml:space="preserve"> </w:t>
      </w:r>
    </w:p>
    <w:p>
      <w:pPr>
        <w:shd w:fill="F4F4F4" w:val="clear"/>
        <w:spacing w:after="0" w:line="260"/>
        <w:ind w:left="120" w:right="120"/>
      </w:pPr>
      <w:r>
        <w:rPr>
          <w:rFonts w:ascii="Consolas" w:cs="Consolas" w:eastAsia="Consolas" w:hAnsi="Consolas"/>
          <w:sz w:val="19"/>
          <w:szCs w:val="19"/>
        </w:rPr>
        <w:t xml:space="preserve"># Rebuild death date and a clean target</w:t>
      </w:r>
    </w:p>
    <w:p>
      <w:pPr>
        <w:shd w:fill="F4F4F4" w:val="clear"/>
        <w:spacing w:after="0" w:line="260"/>
        <w:ind w:left="120" w:right="120"/>
      </w:pPr>
      <w:r>
        <w:rPr>
          <w:rFonts w:ascii="Consolas" w:cs="Consolas" w:eastAsia="Consolas" w:hAnsi="Consolas"/>
          <w:sz w:val="19"/>
          <w:szCs w:val="19"/>
        </w:rPr>
        <w:t xml:space="preserve">d = df['DATE_DIED'].replace('9999-99-99', pd.NA)</w:t>
      </w:r>
    </w:p>
    <w:p>
      <w:pPr>
        <w:shd w:fill="F4F4F4" w:val="clear"/>
        <w:spacing w:after="0" w:line="260"/>
        <w:ind w:left="120" w:right="120"/>
      </w:pPr>
      <w:r>
        <w:rPr>
          <w:rFonts w:ascii="Consolas" w:cs="Consolas" w:eastAsia="Consolas" w:hAnsi="Consolas"/>
          <w:sz w:val="19"/>
          <w:szCs w:val="19"/>
        </w:rPr>
        <w:t xml:space="preserve">df['DATE_DIED'] = pd.to_datetime(d, errors='coerce', dayfirst=True)</w:t>
      </w:r>
    </w:p>
    <w:p>
      <w:pPr>
        <w:shd w:fill="F4F4F4" w:val="clear"/>
        <w:spacing w:after="0" w:line="260"/>
        <w:ind w:left="120" w:right="120"/>
      </w:pPr>
      <w:r>
        <w:rPr>
          <w:rFonts w:ascii="Consolas" w:cs="Consolas" w:eastAsia="Consolas" w:hAnsi="Consolas"/>
          <w:sz w:val="19"/>
          <w:szCs w:val="19"/>
        </w:rPr>
        <w:t xml:space="preserve">df['DIED'] = (df['DEATH_STATUS'] == 'Died').astype(int)</w:t>
      </w:r>
    </w:p>
    <w:p>
      <w:pPr>
        <w:shd w:fill="F4F4F4" w:val="clear"/>
        <w:spacing w:after="0" w:line="260"/>
        <w:ind w:left="120" w:right="120"/>
      </w:pPr>
      <w:r>
        <w:rPr>
          <w:rFonts w:ascii="Consolas" w:cs="Consolas" w:eastAsia="Consolas" w:hAnsi="Consolas"/>
          <w:sz w:val="19"/>
          <w:szCs w:val="19"/>
        </w:rPr>
        <w:t xml:space="preserve"> </w:t>
      </w:r>
    </w:p>
    <w:p>
      <w:pPr>
        <w:shd w:fill="F4F4F4" w:val="clear"/>
        <w:spacing w:after="0" w:line="260"/>
        <w:ind w:left="120" w:right="120"/>
      </w:pPr>
      <w:r>
        <w:rPr>
          <w:rFonts w:ascii="Consolas" w:cs="Consolas" w:eastAsia="Consolas" w:hAnsi="Consolas"/>
          <w:sz w:val="19"/>
          <w:szCs w:val="19"/>
        </w:rPr>
        <w:t xml:space="preserve"># Quick check: death rate by age group</w:t>
      </w:r>
    </w:p>
    <w:p>
      <w:pPr>
        <w:shd w:fill="F4F4F4" w:val="clear"/>
        <w:spacing w:after="0" w:line="260"/>
        <w:ind w:left="120" w:right="120"/>
      </w:pPr>
      <w:r>
        <w:rPr>
          <w:rFonts w:ascii="Consolas" w:cs="Consolas" w:eastAsia="Consolas" w:hAnsi="Consolas"/>
          <w:sz w:val="19"/>
          <w:szCs w:val="19"/>
        </w:rPr>
        <w:t xml:space="preserve">print(df.groupby('AGE_GROUP')['DIED'].mean().round(3))</w:t>
      </w:r>
    </w:p>
    <w:p>
      <w:pPr>
        <w:spacing w:after="120"/>
      </w:pPr>
    </w:p>
    <w:p>
      <w:pPr>
        <w:pStyle w:val="Heading1"/>
        <w:keepNext/>
        <w:spacing w:after="160" w:before="360"/>
      </w:pPr>
      <w:r>
        <w:rPr>
          <w:rFonts w:ascii="Calibri" w:cs="Calibri" w:eastAsia="Calibri" w:hAnsi="Calibri"/>
          <w:b/>
          <w:bCs/>
          <w:color w:val="1F3A5F"/>
          <w:sz w:val="32"/>
          <w:szCs w:val="32"/>
        </w:rPr>
        <w:t xml:space="preserve">9. Timeline and Milestones</w:t>
      </w:r>
    </w:p>
    <w:p>
      <w:pPr>
        <w:spacing w:after="140" w:line="300"/>
      </w:pPr>
      <w:r>
        <w:rPr>
          <w:rFonts w:ascii="Calibri" w:cs="Calibri" w:eastAsia="Calibri" w:hAnsi="Calibri"/>
          <w:sz w:val="22"/>
          <w:szCs w:val="22"/>
        </w:rPr>
        <w:t xml:space="preserve">I have planned the full project over eight weeks. Week 1 is this strategic plan; the remaining weeks cover the practical work. Each milestone ends with something that can be reviewed.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606"/>
        <w:gridCol w:w="23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Week</w:t>
            </w:r>
          </w:p>
        </w:tc>
        <w:tc>
          <w:tcPr>
            <w:tcW w:type="dxa" w:w="25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Phase</w:t>
            </w:r>
          </w:p>
        </w:tc>
        <w:tc>
          <w:tcPr>
            <w:tcW w:type="dxa" w:w="360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Main activities</w:t>
            </w:r>
          </w:p>
        </w:tc>
        <w:tc>
          <w:tcPr>
            <w:tcW w:type="dxa" w:w="23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Milestone / output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Planning and scoping</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Domain research, dataset profiling, scope, methodology, this document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Approved strategic plan</w:t>
            </w:r>
          </w:p>
        </w:tc>
      </w:tr>
      <w:tr>
        <w:trPr>
          <w:cantSplit/>
        </w:trPr>
        <w:tc>
          <w:tcPr>
            <w:tcW w:type="dxa" w:w="11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Data preparation</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Standardise names and codes, repair dates, handle missing values and duplicates, build data dictionary</w:t>
            </w:r>
          </w:p>
        </w:tc>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Clean dataset + data quality log</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Exploratory analysis</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Distributions, group comparisons, hospital and time patterns, first visuals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EDA notebook + key findings summary</w:t>
            </w:r>
          </w:p>
        </w:tc>
      </w:tr>
      <w:tr>
        <w:trPr>
          <w:cantSplit/>
        </w:trPr>
        <w:tc>
          <w:tcPr>
            <w:tcW w:type="dxa" w:w="11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4</w:t>
            </w:r>
          </w:p>
        </w:tc>
        <w:tc>
          <w:tcPr>
            <w:tcW w:type="dxa" w:w="25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Statistical analysis</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Hypothesis tests, correlation, multivariable logistic regression, risk-factor ranking</w:t>
            </w:r>
          </w:p>
        </w:tc>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Risk factor report with odds ratios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Modelling (part 1)</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Feature selection, baseline model, train/test design, imbalance handling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Baseline model + evaluation</w:t>
            </w:r>
          </w:p>
        </w:tc>
      </w:tr>
      <w:tr>
        <w:trPr>
          <w:cantSplit/>
        </w:trPr>
        <w:tc>
          <w:tcPr>
            <w:tcW w:type="dxa" w:w="11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6</w:t>
            </w:r>
          </w:p>
        </w:tc>
        <w:tc>
          <w:tcPr>
            <w:tcW w:type="dxa" w:w="25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Modelling (part 2)</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Compare advanced models, tune, check calibration and fairness, explain results</w:t>
            </w:r>
          </w:p>
        </w:tc>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Final model + explainability charts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Visualisation and insight</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Build dashboard, finalise charts, hospital and ICU demand analysis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Dashboard + insight pack</w:t>
            </w:r>
          </w:p>
        </w:tc>
      </w:tr>
      <w:tr>
        <w:trPr>
          <w:cantSplit/>
        </w:trPr>
        <w:tc>
          <w:tcPr>
            <w:tcW w:type="dxa" w:w="11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8</w:t>
            </w:r>
          </w:p>
        </w:tc>
        <w:tc>
          <w:tcPr>
            <w:tcW w:type="dxa" w:w="25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Reporting and handover</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Write final report, prepare presentation, tidy and document code</w:t>
            </w:r>
          </w:p>
        </w:tc>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Final report, slides, clean repository</w:t>
            </w:r>
          </w:p>
        </w:tc>
      </w:tr>
    </w:tbl>
    <w:p>
      <w:pPr>
        <w:spacing w:after="120"/>
      </w:pPr>
    </w:p>
    <w:p>
      <w:pPr>
        <w:pStyle w:val="Heading1"/>
        <w:keepNext/>
        <w:spacing w:after="160" w:before="360"/>
      </w:pPr>
      <w:r>
        <w:rPr>
          <w:rFonts w:ascii="Calibri" w:cs="Calibri" w:eastAsia="Calibri" w:hAnsi="Calibri"/>
          <w:b/>
          <w:bCs/>
          <w:color w:val="1F3A5F"/>
          <w:sz w:val="32"/>
          <w:szCs w:val="32"/>
        </w:rPr>
        <w:t xml:space="preserve">10. Project Deliverables</w:t>
      </w:r>
    </w:p>
    <w:p>
      <w:pPr>
        <w:pStyle w:val="ListParagraph"/>
        <w:numPr>
          <w:ilvl w:val="0"/>
          <w:numId w:val="2"/>
        </w:numPr>
        <w:spacing w:after="80" w:line="290"/>
      </w:pPr>
      <w:r>
        <w:rPr>
          <w:rFonts w:ascii="Calibri" w:cs="Calibri" w:eastAsia="Calibri" w:hAnsi="Calibri"/>
          <w:b/>
          <w:bCs/>
          <w:sz w:val="22"/>
          <w:szCs w:val="22"/>
        </w:rPr>
        <w:t xml:space="preserve">This strategic plan </w:t>
      </w:r>
      <w:r>
        <w:rPr>
          <w:rFonts w:ascii="Calibri" w:cs="Calibri" w:eastAsia="Calibri" w:hAnsi="Calibri"/>
          <w:sz w:val="22"/>
          <w:szCs w:val="22"/>
        </w:rPr>
        <w:t xml:space="preserve">(scope, goals, milestones, methodology).</w:t>
      </w:r>
    </w:p>
    <w:p>
      <w:pPr>
        <w:pStyle w:val="ListParagraph"/>
        <w:numPr>
          <w:ilvl w:val="0"/>
          <w:numId w:val="2"/>
        </w:numPr>
        <w:spacing w:after="80" w:line="290"/>
      </w:pPr>
      <w:r>
        <w:rPr>
          <w:rFonts w:ascii="Calibri" w:cs="Calibri" w:eastAsia="Calibri" w:hAnsi="Calibri"/>
          <w:b/>
          <w:bCs/>
          <w:sz w:val="22"/>
          <w:szCs w:val="22"/>
        </w:rPr>
        <w:t xml:space="preserve">Cleaned dataset and data dictionary </w:t>
      </w:r>
      <w:r>
        <w:rPr>
          <w:rFonts w:ascii="Calibri" w:cs="Calibri" w:eastAsia="Calibri" w:hAnsi="Calibri"/>
          <w:sz w:val="22"/>
          <w:szCs w:val="22"/>
        </w:rPr>
        <w:t xml:space="preserve">with a log of every transformation.</w:t>
      </w:r>
    </w:p>
    <w:p>
      <w:pPr>
        <w:pStyle w:val="ListParagraph"/>
        <w:numPr>
          <w:ilvl w:val="0"/>
          <w:numId w:val="2"/>
        </w:numPr>
        <w:spacing w:after="80" w:line="290"/>
      </w:pPr>
      <w:r>
        <w:rPr>
          <w:rFonts w:ascii="Calibri" w:cs="Calibri" w:eastAsia="Calibri" w:hAnsi="Calibri"/>
          <w:b/>
          <w:bCs/>
          <w:sz w:val="22"/>
          <w:szCs w:val="22"/>
        </w:rPr>
        <w:t xml:space="preserve">EDA and statistical analysis notebooks </w:t>
      </w:r>
      <w:r>
        <w:rPr>
          <w:rFonts w:ascii="Calibri" w:cs="Calibri" w:eastAsia="Calibri" w:hAnsi="Calibri"/>
          <w:sz w:val="22"/>
          <w:szCs w:val="22"/>
        </w:rPr>
        <w:t xml:space="preserve">with clear commentary.</w:t>
      </w:r>
    </w:p>
    <w:p>
      <w:pPr>
        <w:pStyle w:val="ListParagraph"/>
        <w:numPr>
          <w:ilvl w:val="0"/>
          <w:numId w:val="2"/>
        </w:numPr>
        <w:spacing w:after="80" w:line="290"/>
      </w:pPr>
      <w:r>
        <w:rPr>
          <w:rFonts w:ascii="Calibri" w:cs="Calibri" w:eastAsia="Calibri" w:hAnsi="Calibri"/>
          <w:b/>
          <w:bCs/>
          <w:sz w:val="22"/>
          <w:szCs w:val="22"/>
        </w:rPr>
        <w:t xml:space="preserve">Predictive model </w:t>
      </w:r>
      <w:r>
        <w:rPr>
          <w:rFonts w:ascii="Calibri" w:cs="Calibri" w:eastAsia="Calibri" w:hAnsi="Calibri"/>
          <w:sz w:val="22"/>
          <w:szCs w:val="22"/>
        </w:rPr>
        <w:t xml:space="preserve">with evaluation results, calibration and feature importance.</w:t>
      </w:r>
    </w:p>
    <w:p>
      <w:pPr>
        <w:pStyle w:val="ListParagraph"/>
        <w:numPr>
          <w:ilvl w:val="0"/>
          <w:numId w:val="2"/>
        </w:numPr>
        <w:spacing w:after="80" w:line="290"/>
      </w:pPr>
      <w:r>
        <w:rPr>
          <w:rFonts w:ascii="Calibri" w:cs="Calibri" w:eastAsia="Calibri" w:hAnsi="Calibri"/>
          <w:b/>
          <w:bCs/>
          <w:sz w:val="22"/>
          <w:szCs w:val="22"/>
        </w:rPr>
        <w:t xml:space="preserve">Visual dashboard </w:t>
      </w:r>
      <w:r>
        <w:rPr>
          <w:rFonts w:ascii="Calibri" w:cs="Calibri" w:eastAsia="Calibri" w:hAnsi="Calibri"/>
          <w:sz w:val="22"/>
          <w:szCs w:val="22"/>
        </w:rPr>
        <w:t xml:space="preserve">summarising the headline findings.</w:t>
      </w:r>
    </w:p>
    <w:p>
      <w:pPr>
        <w:pStyle w:val="ListParagraph"/>
        <w:numPr>
          <w:ilvl w:val="0"/>
          <w:numId w:val="2"/>
        </w:numPr>
        <w:spacing w:after="80" w:line="290"/>
      </w:pPr>
      <w:r>
        <w:rPr>
          <w:rFonts w:ascii="Calibri" w:cs="Calibri" w:eastAsia="Calibri" w:hAnsi="Calibri"/>
          <w:b/>
          <w:bCs/>
          <w:sz w:val="22"/>
          <w:szCs w:val="22"/>
        </w:rPr>
        <w:t xml:space="preserve">Final report and presentation </w:t>
      </w:r>
      <w:r>
        <w:rPr>
          <w:rFonts w:ascii="Calibri" w:cs="Calibri" w:eastAsia="Calibri" w:hAnsi="Calibri"/>
          <w:sz w:val="22"/>
          <w:szCs w:val="22"/>
        </w:rPr>
        <w:t xml:space="preserve">written for hospital managers and clinicians, not just data scientists.</w:t>
      </w:r>
    </w:p>
    <w:p>
      <w:pPr>
        <w:pStyle w:val="Heading1"/>
        <w:keepNext/>
        <w:spacing w:after="160" w:before="360"/>
      </w:pPr>
      <w:r>
        <w:rPr>
          <w:rFonts w:ascii="Calibri" w:cs="Calibri" w:eastAsia="Calibri" w:hAnsi="Calibri"/>
          <w:b/>
          <w:bCs/>
          <w:color w:val="1F3A5F"/>
          <w:sz w:val="32"/>
          <w:szCs w:val="32"/>
        </w:rPr>
        <w:t xml:space="preserve">11. Anticipated Challenges and How I Will Handle Them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Challenge</w:t>
            </w:r>
          </w:p>
        </w:tc>
        <w:tc>
          <w:tcPr>
            <w:tcW w:type="dxa" w:w="3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Why it matters here</w:t>
            </w:r>
          </w:p>
        </w:tc>
        <w:tc>
          <w:tcPr>
            <w:tcW w:type="dxa" w:w="360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Planned response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Imbalanced outcome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Only 7.3% of patients died, so a lazy model can seem accurate while missing nearly every death.</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Use class weights, stratified sampling and recall/PR-AUC rather than plain accuracy.</w:t>
            </w:r>
          </w:p>
        </w:tc>
      </w:tr>
      <w:tr>
        <w:trPr>
          <w:cantSplit/>
        </w:trPr>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Data leakage</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Columns like RECOVERY_STATUS duplicate the outcome; RISK_CATEGORY may embed outcome-related logic.</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Audit every feature for how and when it was created; exclude leaky ones.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Confounding</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Age, conditions and hospitalisation overlap, so simple comparisons mislead.</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Use multivariable models; avoid causal language.</w:t>
            </w:r>
          </w:p>
        </w:tc>
      </w:tr>
      <w:tr>
        <w:trPr>
          <w:cantSplit/>
        </w:trPr>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Missing and coded values</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97/98/99 codes and structural blanks can silently corrupt calculations.</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Recode explicitly; document each decision; test sensitivity.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Repairing death dates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About 1,100 deaths lack parsed dates, so time analysis is unreliable until fixed.</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Re-parse the original text with the correct day/month order; validate counts.</w:t>
            </w:r>
          </w:p>
        </w:tc>
      </w:tr>
      <w:tr>
        <w:trPr>
          <w:cantSplit/>
        </w:trPr>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Duplicate rows</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Roughly half the rows have an identical twin, which could inflate confidence.</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Test results with and without duplicates and report any difference.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Uneven hospital sizes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Two units hold ~88% of records; small units have too few cases to judge.</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Pool or flag small units; show uncertainty.</w:t>
            </w:r>
          </w:p>
        </w:tc>
      </w:tr>
      <w:tr>
        <w:trPr>
          <w:cantSplit/>
        </w:trPr>
        <w:tc>
          <w:tcPr>
            <w:tcW w:type="dxa" w:w="23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Small subgroups</w:t>
            </w:r>
          </w:p>
        </w:tc>
        <w:tc>
          <w:tcPr>
            <w:tcW w:type="dxa" w:w="36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Conditions such as COPD (356 patients) leave little room for fine-grained splits.</w:t>
            </w:r>
          </w:p>
        </w:tc>
        <w:tc>
          <w:tcPr>
            <w:tcW w:type="dxa" w:w="36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Use confidence intervals; avoid over-interpreting small groups.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Time limits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Eight weeks is short for a full pipeline.</w:t>
            </w:r>
          </w:p>
        </w:tc>
        <w:tc>
          <w:tcPr>
            <w:tcW w:type="dxa" w:w="3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Prioritise the core questions first; keep optional extras (SHAP, interactive dashboards) as stretch goals.</w:t>
            </w:r>
          </w:p>
        </w:tc>
      </w:tr>
    </w:tbl>
    <w:p>
      <w:pPr>
        <w:spacing w:after="120"/>
      </w:pPr>
    </w:p>
    <w:p>
      <w:pPr>
        <w:pStyle w:val="Heading1"/>
        <w:keepNext/>
        <w:spacing w:after="160" w:before="360"/>
      </w:pPr>
      <w:r>
        <w:rPr>
          <w:rFonts w:ascii="Calibri" w:cs="Calibri" w:eastAsia="Calibri" w:hAnsi="Calibri"/>
          <w:b/>
          <w:bCs/>
          <w:color w:val="1F3A5F"/>
          <w:sz w:val="32"/>
          <w:szCs w:val="32"/>
        </w:rPr>
        <w:t xml:space="preserve">12. Potential Impact on Healthcare Processes</w:t>
      </w:r>
    </w:p>
    <w:p>
      <w:pPr>
        <w:spacing w:after="140" w:line="300"/>
      </w:pPr>
      <w:r>
        <w:rPr>
          <w:rFonts w:ascii="Calibri" w:cs="Calibri" w:eastAsia="Calibri" w:hAnsi="Calibri"/>
          <w:sz w:val="22"/>
          <w:szCs w:val="22"/>
        </w:rPr>
        <w:t xml:space="preserve">If the project succeeds, its value lies in making a few important decisions faster and more consistent.</w:t>
      </w:r>
    </w:p>
    <w:p>
      <w:pPr>
        <w:pStyle w:val="ListParagraph"/>
        <w:numPr>
          <w:ilvl w:val="0"/>
          <w:numId w:val="2"/>
        </w:numPr>
        <w:spacing w:after="80" w:line="290"/>
      </w:pPr>
      <w:r>
        <w:rPr>
          <w:rFonts w:ascii="Calibri" w:cs="Calibri" w:eastAsia="Calibri" w:hAnsi="Calibri"/>
          <w:b/>
          <w:bCs/>
          <w:sz w:val="22"/>
          <w:szCs w:val="22"/>
        </w:rPr>
        <w:t xml:space="preserve">Earlier triage. </w:t>
      </w:r>
      <w:r>
        <w:rPr>
          <w:rFonts w:ascii="Calibri" w:cs="Calibri" w:eastAsia="Calibri" w:hAnsi="Calibri"/>
          <w:sz w:val="22"/>
          <w:szCs w:val="22"/>
        </w:rPr>
        <w:t xml:space="preserve">A clear risk profile helps staff identify patients who need closer monitoring at the moment they arrive, rather than after they worsen.</w:t>
      </w:r>
    </w:p>
    <w:p>
      <w:pPr>
        <w:pStyle w:val="ListParagraph"/>
        <w:numPr>
          <w:ilvl w:val="0"/>
          <w:numId w:val="2"/>
        </w:numPr>
        <w:spacing w:after="80" w:line="290"/>
      </w:pPr>
      <w:r>
        <w:rPr>
          <w:rFonts w:ascii="Calibri" w:cs="Calibri" w:eastAsia="Calibri" w:hAnsi="Calibri"/>
          <w:b/>
          <w:bCs/>
          <w:sz w:val="22"/>
          <w:szCs w:val="22"/>
        </w:rPr>
        <w:t xml:space="preserve">Smarter use of scarce resources. </w:t>
      </w:r>
      <w:r>
        <w:rPr>
          <w:rFonts w:ascii="Calibri" w:cs="Calibri" w:eastAsia="Calibri" w:hAnsi="Calibri"/>
          <w:sz w:val="22"/>
          <w:szCs w:val="22"/>
        </w:rPr>
        <w:t xml:space="preserve">Knowing what share of patients typically need critical care, and who they are, supports bed, staffing and equipment planning.</w:t>
      </w:r>
    </w:p>
    <w:p>
      <w:pPr>
        <w:pStyle w:val="ListParagraph"/>
        <w:numPr>
          <w:ilvl w:val="0"/>
          <w:numId w:val="2"/>
        </w:numPr>
        <w:spacing w:after="80" w:line="290"/>
      </w:pPr>
      <w:r>
        <w:rPr>
          <w:rFonts w:ascii="Calibri" w:cs="Calibri" w:eastAsia="Calibri" w:hAnsi="Calibri"/>
          <w:b/>
          <w:bCs/>
          <w:sz w:val="22"/>
          <w:szCs w:val="22"/>
        </w:rPr>
        <w:t xml:space="preserve">Targeted prevention. </w:t>
      </w:r>
      <w:r>
        <w:rPr>
          <w:rFonts w:ascii="Calibri" w:cs="Calibri" w:eastAsia="Calibri" w:hAnsi="Calibri"/>
          <w:sz w:val="22"/>
          <w:szCs w:val="22"/>
        </w:rPr>
        <w:t xml:space="preserve">Highlighting the groups at greatest risk shows where outreach, early testing and protective advice would help most.</w:t>
      </w:r>
    </w:p>
    <w:p>
      <w:pPr>
        <w:pStyle w:val="ListParagraph"/>
        <w:numPr>
          <w:ilvl w:val="0"/>
          <w:numId w:val="2"/>
        </w:numPr>
        <w:spacing w:after="80" w:line="290"/>
      </w:pPr>
      <w:r>
        <w:rPr>
          <w:rFonts w:ascii="Calibri" w:cs="Calibri" w:eastAsia="Calibri" w:hAnsi="Calibri"/>
          <w:b/>
          <w:bCs/>
          <w:sz w:val="22"/>
          <w:szCs w:val="22"/>
        </w:rPr>
        <w:t xml:space="preserve">Fairer hospital comparisons. </w:t>
      </w:r>
      <w:r>
        <w:rPr>
          <w:rFonts w:ascii="Calibri" w:cs="Calibri" w:eastAsia="Calibri" w:hAnsi="Calibri"/>
          <w:sz w:val="22"/>
          <w:szCs w:val="22"/>
        </w:rPr>
        <w:t xml:space="preserve">Adjusting for patient mix lets managers learn from genuinely high-performing units instead of penalising those who treat sicker patients.</w:t>
      </w:r>
    </w:p>
    <w:p>
      <w:pPr>
        <w:pStyle w:val="ListParagraph"/>
        <w:numPr>
          <w:ilvl w:val="0"/>
          <w:numId w:val="2"/>
        </w:numPr>
        <w:spacing w:after="80" w:line="290"/>
      </w:pPr>
      <w:r>
        <w:rPr>
          <w:rFonts w:ascii="Calibri" w:cs="Calibri" w:eastAsia="Calibri" w:hAnsi="Calibri"/>
          <w:b/>
          <w:bCs/>
          <w:sz w:val="22"/>
          <w:szCs w:val="22"/>
        </w:rPr>
        <w:t xml:space="preserve">A reusable template. </w:t>
      </w:r>
      <w:r>
        <w:rPr>
          <w:rFonts w:ascii="Calibri" w:cs="Calibri" w:eastAsia="Calibri" w:hAnsi="Calibri"/>
          <w:sz w:val="22"/>
          <w:szCs w:val="22"/>
        </w:rPr>
        <w:t xml:space="preserve">The cleaning, modelling and reporting pipeline can be applied to other diseases or later waves of data.</w:t>
      </w:r>
    </w:p>
    <w:p>
      <w:pPr>
        <w:pStyle w:val="Heading1"/>
        <w:keepNext/>
        <w:spacing w:after="160" w:before="360"/>
      </w:pPr>
      <w:r>
        <w:rPr>
          <w:rFonts w:ascii="Calibri" w:cs="Calibri" w:eastAsia="Calibri" w:hAnsi="Calibri"/>
          <w:b/>
          <w:bCs/>
          <w:color w:val="1F3A5F"/>
          <w:sz w:val="32"/>
          <w:szCs w:val="32"/>
        </w:rPr>
        <w:t xml:space="preserve">13. How Success Will Be Measured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Area</w:t>
            </w:r>
          </w:p>
        </w:tc>
        <w:tc>
          <w:tcPr>
            <w:tcW w:type="dxa" w:w="650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Success looks like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Data quality</w:t>
            </w:r>
          </w:p>
        </w:tc>
        <w:tc>
          <w:tcPr>
            <w:tcW w:type="dxa" w:w="65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All coded values recoded, all death dates recovered, every cleaning step logged and reproducible</w:t>
            </w:r>
          </w:p>
        </w:tc>
      </w:tr>
      <w:tr>
        <w:trPr>
          <w:cantSplit/>
        </w:trPr>
        <w:tc>
          <w:tcPr>
            <w:tcW w:type="dxa" w:w="30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Analysis</w:t>
            </w:r>
          </w:p>
        </w:tc>
        <w:tc>
          <w:tcPr>
            <w:tcW w:type="dxa" w:w="65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Every business question answered with a clear chart and a plain-language statement, supported by statistical 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Model</w:t>
            </w:r>
          </w:p>
        </w:tc>
        <w:tc>
          <w:tcPr>
            <w:tcW w:type="dxa" w:w="65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Meaningfully better than a simple baseline on recall and ROC-AUC, well calibrated, with no leaked features, and explainable</w:t>
            </w:r>
          </w:p>
        </w:tc>
      </w:tr>
      <w:tr>
        <w:trPr>
          <w:cantSplit/>
        </w:trPr>
        <w:tc>
          <w:tcPr>
            <w:tcW w:type="dxa" w:w="3000"/>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Communication</w:t>
            </w:r>
          </w:p>
        </w:tc>
        <w:tc>
          <w:tcPr>
            <w:tcW w:type="dxa" w:w="6506"/>
            <w:tcBorders>
              <w:top w:val="single" w:color="BFBFBF" w:sz="4"/>
              <w:left w:val="single" w:color="BFBFBF" w:sz="4"/>
              <w:bottom w:val="single" w:color="BFBFBF" w:sz="4"/>
              <w:right w:val="single" w:color="BFBFBF" w:sz="4"/>
            </w:tcBorders>
            <w:shd w:fill="F7FAFB" w:val="clear"/>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 non-technical reader can understand the main findings within five minutes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Reproducibility</w:t>
            </w:r>
          </w:p>
        </w:tc>
        <w:tc>
          <w:tcPr>
            <w:tcW w:type="dxa" w:w="65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Calibri" w:cs="Calibri" w:eastAsia="Calibri" w:hAnsi="Calibri"/>
                <w:b w:val="false"/>
                <w:bCs w:val="false"/>
                <w:color w:val="000000"/>
                <w:sz w:val="20"/>
                <w:szCs w:val="20"/>
              </w:rPr>
              <w:t xml:space="preserve">Another analyst can re-run the notebooks start to finish and get the same results</w:t>
            </w:r>
          </w:p>
        </w:tc>
      </w:tr>
    </w:tbl>
    <w:p>
      <w:pPr>
        <w:spacing w:after="120"/>
      </w:pPr>
    </w:p>
    <w:p>
      <w:pPr>
        <w:pStyle w:val="Heading1"/>
        <w:keepNext/>
        <w:spacing w:after="160" w:before="360"/>
      </w:pPr>
      <w:r>
        <w:rPr>
          <w:rFonts w:ascii="Calibri" w:cs="Calibri" w:eastAsia="Calibri" w:hAnsi="Calibri"/>
          <w:b/>
          <w:bCs/>
          <w:color w:val="1F3A5F"/>
          <w:sz w:val="32"/>
          <w:szCs w:val="32"/>
        </w:rPr>
        <w:t xml:space="preserve">14. Ethical and Responsible Use</w:t>
      </w:r>
    </w:p>
    <w:p>
      <w:pPr>
        <w:spacing w:after="140" w:line="300"/>
      </w:pPr>
      <w:r>
        <w:rPr>
          <w:rFonts w:ascii="Calibri" w:cs="Calibri" w:eastAsia="Calibri" w:hAnsi="Calibri"/>
          <w:sz w:val="22"/>
          <w:szCs w:val="22"/>
        </w:rPr>
        <w:t xml:space="preserve">Health data deserves care, even when it has been de-identified. I will follow these principles throughout:</w:t>
      </w:r>
    </w:p>
    <w:p>
      <w:pPr>
        <w:pStyle w:val="ListParagraph"/>
        <w:numPr>
          <w:ilvl w:val="0"/>
          <w:numId w:val="2"/>
        </w:numPr>
        <w:spacing w:after="80" w:line="290"/>
      </w:pPr>
      <w:r>
        <w:rPr>
          <w:rFonts w:ascii="Calibri" w:cs="Calibri" w:eastAsia="Calibri" w:hAnsi="Calibri"/>
          <w:b/>
          <w:bCs/>
          <w:sz w:val="22"/>
          <w:szCs w:val="22"/>
        </w:rPr>
        <w:t xml:space="preserve">Privacy. </w:t>
      </w:r>
      <w:r>
        <w:rPr>
          <w:rFonts w:ascii="Calibri" w:cs="Calibri" w:eastAsia="Calibri" w:hAnsi="Calibri"/>
          <w:sz w:val="22"/>
          <w:szCs w:val="22"/>
        </w:rPr>
        <w:t xml:space="preserve">Work only with the de-identified file, make no attempt to re-identify anyone, and share only aggregate results.</w:t>
      </w:r>
    </w:p>
    <w:p>
      <w:pPr>
        <w:pStyle w:val="ListParagraph"/>
        <w:numPr>
          <w:ilvl w:val="0"/>
          <w:numId w:val="2"/>
        </w:numPr>
        <w:spacing w:after="80" w:line="290"/>
      </w:pPr>
      <w:r>
        <w:rPr>
          <w:rFonts w:ascii="Calibri" w:cs="Calibri" w:eastAsia="Calibri" w:hAnsi="Calibri"/>
          <w:b/>
          <w:bCs/>
          <w:sz w:val="22"/>
          <w:szCs w:val="22"/>
        </w:rPr>
        <w:t xml:space="preserve">Fairness. </w:t>
      </w:r>
      <w:r>
        <w:rPr>
          <w:rFonts w:ascii="Calibri" w:cs="Calibri" w:eastAsia="Calibri" w:hAnsi="Calibri"/>
          <w:sz w:val="22"/>
          <w:szCs w:val="22"/>
        </w:rPr>
        <w:t xml:space="preserve">Check whether model performance differs by age or sex, and report any gaps openly.</w:t>
      </w:r>
    </w:p>
    <w:p>
      <w:pPr>
        <w:pStyle w:val="ListParagraph"/>
        <w:numPr>
          <w:ilvl w:val="0"/>
          <w:numId w:val="2"/>
        </w:numPr>
        <w:spacing w:after="80" w:line="290"/>
      </w:pPr>
      <w:r>
        <w:rPr>
          <w:rFonts w:ascii="Calibri" w:cs="Calibri" w:eastAsia="Calibri" w:hAnsi="Calibri"/>
          <w:b/>
          <w:bCs/>
          <w:sz w:val="22"/>
          <w:szCs w:val="22"/>
        </w:rPr>
        <w:t xml:space="preserve">Honesty about limits. </w:t>
      </w:r>
      <w:r>
        <w:rPr>
          <w:rFonts w:ascii="Calibri" w:cs="Calibri" w:eastAsia="Calibri" w:hAnsi="Calibri"/>
          <w:sz w:val="22"/>
          <w:szCs w:val="22"/>
        </w:rPr>
        <w:t xml:space="preserve">State clearly that findings describe patterns, not proven causes, and that the model supports clinical judgement and does not replace it.</w:t>
      </w:r>
    </w:p>
    <w:p>
      <w:pPr>
        <w:pStyle w:val="ListParagraph"/>
        <w:numPr>
          <w:ilvl w:val="0"/>
          <w:numId w:val="2"/>
        </w:numPr>
        <w:spacing w:after="80" w:line="290"/>
      </w:pPr>
      <w:r>
        <w:rPr>
          <w:rFonts w:ascii="Calibri" w:cs="Calibri" w:eastAsia="Calibri" w:hAnsi="Calibri"/>
          <w:b/>
          <w:bCs/>
          <w:sz w:val="22"/>
          <w:szCs w:val="22"/>
        </w:rPr>
        <w:t xml:space="preserve">Transparency. </w:t>
      </w:r>
      <w:r>
        <w:rPr>
          <w:rFonts w:ascii="Calibri" w:cs="Calibri" w:eastAsia="Calibri" w:hAnsi="Calibri"/>
          <w:sz w:val="22"/>
          <w:szCs w:val="22"/>
        </w:rPr>
        <w:t xml:space="preserve">Document assumptions, cleaning choices and weaknesses so others can challenge or improve the work.</w:t>
      </w:r>
    </w:p>
    <w:p>
      <w:pPr>
        <w:pStyle w:val="Heading1"/>
        <w:keepNext/>
        <w:spacing w:after="160" w:before="360"/>
      </w:pPr>
      <w:r>
        <w:rPr>
          <w:rFonts w:ascii="Calibri" w:cs="Calibri" w:eastAsia="Calibri" w:hAnsi="Calibri"/>
          <w:b/>
          <w:bCs/>
          <w:color w:val="1F3A5F"/>
          <w:sz w:val="32"/>
          <w:szCs w:val="32"/>
        </w:rPr>
        <w:t xml:space="preserve">15. Conclusion</w:t>
      </w:r>
    </w:p>
    <w:p>
      <w:pPr>
        <w:spacing w:after="140" w:line="300"/>
      </w:pPr>
      <w:r>
        <w:rPr>
          <w:rFonts w:ascii="Calibri" w:cs="Calibri" w:eastAsia="Calibri" w:hAnsi="Calibri"/>
          <w:sz w:val="22"/>
          <w:szCs w:val="22"/>
        </w:rPr>
        <w:t xml:space="preserve">This dataset is small enough to work with comfortably, yet rich enough to answer questions that matter: who is most at risk, what drives severe outcomes, and how hospitals can plan better. My early profiling has already shown strong patterns and several data issues that need careful handling, which gives me confidence that the plan above is realistic rather than theoretical.</w:t>
      </w:r>
    </w:p>
    <w:p>
      <w:pPr>
        <w:spacing w:after="140" w:line="300"/>
      </w:pPr>
      <w:r>
        <w:rPr>
          <w:rFonts w:ascii="Calibri" w:cs="Calibri" w:eastAsia="Calibri" w:hAnsi="Calibri"/>
          <w:sz w:val="22"/>
          <w:szCs w:val="22"/>
        </w:rPr>
        <w:t xml:space="preserve">I am ready to move into the data preparation phase. By the end of the project, the goal is not only a working Python model, but a clear story about patient risk that a hospital team could read, trust and act on.</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COVID-19 Patient Risk Analysis | Strategic Plan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 and Project Scope - COVID-19 Patient Risk Analysis</dc:title>
  <dc:creator>Healthcare Data Analytics Intern</dc:creator>
  <cp:lastModifiedBy>Un-named</cp:lastModifiedBy>
  <cp:revision>1</cp:revision>
  <dcterms:created xsi:type="dcterms:W3CDTF">2026-10-03T04:23:17.371Z</dcterms:created>
  <dcterms:modified xsi:type="dcterms:W3CDTF">2026-10-03T04:23:17.371Z</dcterms:modified>
</cp:coreProperties>
</file>

<file path=docProps/custom.xml><?xml version="1.0" encoding="utf-8"?>
<Properties xmlns="http://schemas.openxmlformats.org/officeDocument/2006/custom-properties" xmlns:vt="http://schemas.openxmlformats.org/officeDocument/2006/docPropsVTypes"/>
</file>