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6231" w:rsidRDefault="003B723B" w:rsidP="003B723B">
      <w:pPr>
        <w:ind w:left="2160" w:firstLine="720"/>
      </w:pPr>
      <w:r>
        <w:t>ACTIVE_MQ_MASTER_SLAVE_SETUP</w:t>
      </w:r>
    </w:p>
    <w:p w:rsidR="003B723B" w:rsidRDefault="003B723B" w:rsidP="003B723B">
      <w:hyperlink r:id="rId4" w:history="1">
        <w:r>
          <w:rPr>
            <w:rStyle w:val="Hyperlink"/>
          </w:rPr>
          <w:t>http://chamilad.github.io/blog/2015/11/17/creating-a-simple-activemq-master-slash-slave-setup/</w:t>
        </w:r>
      </w:hyperlink>
    </w:p>
    <w:p w:rsidR="003B723B" w:rsidRPr="003B723B" w:rsidRDefault="003B723B" w:rsidP="003B723B">
      <w:pPr>
        <w:shd w:val="clear" w:color="auto" w:fill="FFFFFF"/>
        <w:spacing w:after="240" w:line="240" w:lineRule="auto"/>
        <w:textAlignment w:val="baseline"/>
        <w:outlineLvl w:val="1"/>
        <w:rPr>
          <w:rFonts w:ascii="Helvetica" w:eastAsia="Times New Roman" w:hAnsi="Helvetica" w:cs="Helvetica"/>
          <w:b/>
          <w:bCs/>
          <w:color w:val="666666"/>
          <w:sz w:val="36"/>
          <w:szCs w:val="36"/>
          <w:lang w:val="en-US"/>
        </w:rPr>
      </w:pPr>
      <w:r w:rsidRPr="003B723B">
        <w:rPr>
          <w:rFonts w:ascii="Helvetica" w:eastAsia="Times New Roman" w:hAnsi="Helvetica" w:cs="Helvetica"/>
          <w:b/>
          <w:bCs/>
          <w:color w:val="666666"/>
          <w:sz w:val="36"/>
          <w:szCs w:val="36"/>
          <w:lang w:val="en-US"/>
        </w:rPr>
        <w:t>Creating Two Broker Instances</w:t>
      </w:r>
    </w:p>
    <w:p w:rsidR="003B723B" w:rsidRPr="003B723B" w:rsidRDefault="003B723B" w:rsidP="003B723B">
      <w:pPr>
        <w:shd w:val="clear" w:color="auto" w:fill="FFFFFF"/>
        <w:spacing w:after="0" w:line="240" w:lineRule="auto"/>
        <w:jc w:val="both"/>
        <w:textAlignment w:val="baseline"/>
        <w:rPr>
          <w:rFonts w:ascii="Verdana" w:eastAsia="Times New Roman" w:hAnsi="Verdana" w:cs="Times New Roman"/>
          <w:color w:val="333333"/>
          <w:sz w:val="19"/>
          <w:szCs w:val="19"/>
          <w:lang w:val="en-US"/>
        </w:rPr>
      </w:pPr>
      <w:r w:rsidRPr="003B723B">
        <w:rPr>
          <w:rFonts w:ascii="Verdana" w:eastAsia="Times New Roman" w:hAnsi="Verdana" w:cs="Times New Roman"/>
          <w:color w:val="333333"/>
          <w:sz w:val="19"/>
          <w:szCs w:val="19"/>
          <w:lang w:val="en-US"/>
        </w:rPr>
        <w:t xml:space="preserve">Unzip the </w:t>
      </w:r>
      <w:proofErr w:type="spellStart"/>
      <w:r w:rsidRPr="003B723B">
        <w:rPr>
          <w:rFonts w:ascii="Verdana" w:eastAsia="Times New Roman" w:hAnsi="Verdana" w:cs="Times New Roman"/>
          <w:color w:val="333333"/>
          <w:sz w:val="19"/>
          <w:szCs w:val="19"/>
          <w:lang w:val="en-US"/>
        </w:rPr>
        <w:t>ActiveMQ</w:t>
      </w:r>
      <w:proofErr w:type="spellEnd"/>
      <w:r w:rsidRPr="003B723B">
        <w:rPr>
          <w:rFonts w:ascii="Verdana" w:eastAsia="Times New Roman" w:hAnsi="Verdana" w:cs="Times New Roman"/>
          <w:color w:val="333333"/>
          <w:sz w:val="19"/>
          <w:szCs w:val="19"/>
          <w:lang w:val="en-US"/>
        </w:rPr>
        <w:t xml:space="preserve"> distribution to two places and offset port values in the second one to use different ports so that there will be no conflicts for ports used by the different protocol connectors. The places to change are in </w:t>
      </w:r>
      <w:r w:rsidRPr="003B723B">
        <w:rPr>
          <w:rFonts w:ascii="Inconsolata" w:eastAsia="Times New Roman" w:hAnsi="Inconsolata" w:cs="Courier New"/>
          <w:color w:val="626262"/>
          <w:sz w:val="16"/>
          <w:lang w:val="en-US"/>
        </w:rPr>
        <w:t>&lt;ACTIVEMQ_HOME&gt;/conf/activemq.xml</w:t>
      </w:r>
      <w:r w:rsidRPr="003B723B">
        <w:rPr>
          <w:rFonts w:ascii="Verdana" w:eastAsia="Times New Roman" w:hAnsi="Verdana" w:cs="Times New Roman"/>
          <w:color w:val="333333"/>
          <w:sz w:val="19"/>
          <w:szCs w:val="19"/>
          <w:lang w:val="en-US"/>
        </w:rPr>
        <w:t> and </w:t>
      </w:r>
      <w:r w:rsidRPr="003B723B">
        <w:rPr>
          <w:rFonts w:ascii="Inconsolata" w:eastAsia="Times New Roman" w:hAnsi="Inconsolata" w:cs="Courier New"/>
          <w:color w:val="626262"/>
          <w:sz w:val="16"/>
          <w:lang w:val="en-US"/>
        </w:rPr>
        <w:t>&lt;ACTIVEMQ_HOME&gt;/conf/jetty.xml</w:t>
      </w:r>
      <w:r w:rsidRPr="003B723B">
        <w:rPr>
          <w:rFonts w:ascii="Verdana" w:eastAsia="Times New Roman" w:hAnsi="Verdana" w:cs="Times New Roman"/>
          <w:color w:val="333333"/>
          <w:sz w:val="19"/>
          <w:szCs w:val="19"/>
          <w:lang w:val="en-US"/>
        </w:rPr>
        <w:t>.</w:t>
      </w:r>
    </w:p>
    <w:p w:rsidR="003B723B" w:rsidRDefault="003B723B" w:rsidP="003B723B"/>
    <w:p w:rsidR="003B723B" w:rsidRPr="003B723B" w:rsidRDefault="003B723B" w:rsidP="003B723B">
      <w:pPr>
        <w:spacing w:after="0" w:line="240" w:lineRule="auto"/>
        <w:rPr>
          <w:rFonts w:ascii="Times New Roman" w:eastAsia="Times New Roman" w:hAnsi="Times New Roman" w:cs="Times New Roman"/>
          <w:sz w:val="24"/>
          <w:szCs w:val="24"/>
          <w:lang w:val="en-US"/>
        </w:rPr>
      </w:pPr>
      <w:r w:rsidRPr="003B723B">
        <w:rPr>
          <w:rFonts w:ascii="inherit" w:eastAsia="Times New Roman" w:hAnsi="inherit" w:cs="Times New Roman"/>
          <w:sz w:val="16"/>
          <w:szCs w:val="16"/>
          <w:bdr w:val="none" w:sz="0" w:space="0" w:color="auto" w:frame="1"/>
          <w:lang w:val="en-US"/>
        </w:rPr>
        <w:t>activemq.xml</w:t>
      </w:r>
    </w:p>
    <w:tbl>
      <w:tblPr>
        <w:tblW w:w="0" w:type="auto"/>
        <w:shd w:val="clear" w:color="auto" w:fill="EAEAEA"/>
        <w:tblCellMar>
          <w:top w:w="60" w:type="dxa"/>
          <w:left w:w="60" w:type="dxa"/>
          <w:bottom w:w="60" w:type="dxa"/>
          <w:right w:w="60" w:type="dxa"/>
        </w:tblCellMar>
        <w:tblLook w:val="04A0"/>
      </w:tblPr>
      <w:tblGrid>
        <w:gridCol w:w="320"/>
        <w:gridCol w:w="8946"/>
      </w:tblGrid>
      <w:tr w:rsidR="003B723B" w:rsidRPr="003B723B" w:rsidTr="003B723B">
        <w:tc>
          <w:tcPr>
            <w:tcW w:w="0" w:type="auto"/>
            <w:tcBorders>
              <w:top w:val="nil"/>
              <w:left w:val="single" w:sz="4" w:space="0" w:color="EEEEEE"/>
              <w:bottom w:val="single" w:sz="4" w:space="0" w:color="EEEEEE"/>
              <w:right w:val="nil"/>
            </w:tcBorders>
            <w:shd w:val="clear" w:color="auto" w:fill="EAEAEA"/>
            <w:tcMar>
              <w:top w:w="60" w:type="dxa"/>
              <w:left w:w="120" w:type="dxa"/>
              <w:bottom w:w="60" w:type="dxa"/>
              <w:right w:w="120" w:type="dxa"/>
            </w:tcMar>
            <w:vAlign w:val="center"/>
            <w:hideMark/>
          </w:tcPr>
          <w:p w:rsidR="003B723B" w:rsidRPr="003B723B" w:rsidRDefault="003B723B" w:rsidP="003B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Inconsolata" w:eastAsia="Times New Roman" w:hAnsi="Inconsolata" w:cs="Courier New"/>
                <w:color w:val="586E75"/>
                <w:sz w:val="16"/>
                <w:szCs w:val="16"/>
                <w:lang w:val="en-US"/>
              </w:rPr>
            </w:pPr>
            <w:r w:rsidRPr="003B723B">
              <w:rPr>
                <w:rFonts w:ascii="inherit" w:eastAsia="Times New Roman" w:hAnsi="inherit" w:cs="Courier New"/>
                <w:color w:val="586E75"/>
                <w:sz w:val="16"/>
                <w:lang w:val="en-US"/>
              </w:rPr>
              <w:t>1</w:t>
            </w:r>
          </w:p>
          <w:p w:rsidR="003B723B" w:rsidRPr="003B723B" w:rsidRDefault="003B723B" w:rsidP="003B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Inconsolata" w:eastAsia="Times New Roman" w:hAnsi="Inconsolata" w:cs="Courier New"/>
                <w:color w:val="586E75"/>
                <w:sz w:val="16"/>
                <w:szCs w:val="16"/>
                <w:lang w:val="en-US"/>
              </w:rPr>
            </w:pPr>
            <w:r w:rsidRPr="003B723B">
              <w:rPr>
                <w:rFonts w:ascii="inherit" w:eastAsia="Times New Roman" w:hAnsi="inherit" w:cs="Courier New"/>
                <w:color w:val="586E75"/>
                <w:sz w:val="16"/>
                <w:lang w:val="en-US"/>
              </w:rPr>
              <w:t>2</w:t>
            </w:r>
          </w:p>
          <w:p w:rsidR="003B723B" w:rsidRPr="003B723B" w:rsidRDefault="003B723B" w:rsidP="003B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Inconsolata" w:eastAsia="Times New Roman" w:hAnsi="Inconsolata" w:cs="Courier New"/>
                <w:color w:val="586E75"/>
                <w:sz w:val="16"/>
                <w:szCs w:val="16"/>
                <w:lang w:val="en-US"/>
              </w:rPr>
            </w:pPr>
            <w:r w:rsidRPr="003B723B">
              <w:rPr>
                <w:rFonts w:ascii="inherit" w:eastAsia="Times New Roman" w:hAnsi="inherit" w:cs="Courier New"/>
                <w:color w:val="586E75"/>
                <w:sz w:val="16"/>
                <w:lang w:val="en-US"/>
              </w:rPr>
              <w:t>3</w:t>
            </w:r>
          </w:p>
          <w:p w:rsidR="003B723B" w:rsidRPr="003B723B" w:rsidRDefault="003B723B" w:rsidP="003B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Inconsolata" w:eastAsia="Times New Roman" w:hAnsi="Inconsolata" w:cs="Courier New"/>
                <w:color w:val="586E75"/>
                <w:sz w:val="16"/>
                <w:szCs w:val="16"/>
                <w:lang w:val="en-US"/>
              </w:rPr>
            </w:pPr>
            <w:r w:rsidRPr="003B723B">
              <w:rPr>
                <w:rFonts w:ascii="inherit" w:eastAsia="Times New Roman" w:hAnsi="inherit" w:cs="Courier New"/>
                <w:color w:val="586E75"/>
                <w:sz w:val="16"/>
                <w:lang w:val="en-US"/>
              </w:rPr>
              <w:t>4</w:t>
            </w:r>
          </w:p>
          <w:p w:rsidR="003B723B" w:rsidRPr="003B723B" w:rsidRDefault="003B723B" w:rsidP="003B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Inconsolata" w:eastAsia="Times New Roman" w:hAnsi="Inconsolata" w:cs="Courier New"/>
                <w:color w:val="586E75"/>
                <w:sz w:val="16"/>
                <w:szCs w:val="16"/>
                <w:lang w:val="en-US"/>
              </w:rPr>
            </w:pPr>
            <w:r w:rsidRPr="003B723B">
              <w:rPr>
                <w:rFonts w:ascii="inherit" w:eastAsia="Times New Roman" w:hAnsi="inherit" w:cs="Courier New"/>
                <w:color w:val="586E75"/>
                <w:sz w:val="16"/>
                <w:lang w:val="en-US"/>
              </w:rPr>
              <w:t>5</w:t>
            </w:r>
          </w:p>
          <w:p w:rsidR="003B723B" w:rsidRPr="003B723B" w:rsidRDefault="003B723B" w:rsidP="003B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Inconsolata" w:eastAsia="Times New Roman" w:hAnsi="Inconsolata" w:cs="Courier New"/>
                <w:color w:val="586E75"/>
                <w:sz w:val="16"/>
                <w:szCs w:val="16"/>
                <w:lang w:val="en-US"/>
              </w:rPr>
            </w:pPr>
            <w:r w:rsidRPr="003B723B">
              <w:rPr>
                <w:rFonts w:ascii="inherit" w:eastAsia="Times New Roman" w:hAnsi="inherit" w:cs="Courier New"/>
                <w:color w:val="586E75"/>
                <w:sz w:val="16"/>
                <w:lang w:val="en-US"/>
              </w:rPr>
              <w:t>6</w:t>
            </w:r>
          </w:p>
          <w:p w:rsidR="003B723B" w:rsidRPr="003B723B" w:rsidRDefault="003B723B" w:rsidP="003B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Inconsolata" w:eastAsia="Times New Roman" w:hAnsi="Inconsolata" w:cs="Courier New"/>
                <w:color w:val="586E75"/>
                <w:sz w:val="16"/>
                <w:szCs w:val="16"/>
                <w:lang w:val="en-US"/>
              </w:rPr>
            </w:pPr>
            <w:r w:rsidRPr="003B723B">
              <w:rPr>
                <w:rFonts w:ascii="inherit" w:eastAsia="Times New Roman" w:hAnsi="inherit" w:cs="Courier New"/>
                <w:color w:val="586E75"/>
                <w:sz w:val="16"/>
                <w:lang w:val="en-US"/>
              </w:rPr>
              <w:t>7</w:t>
            </w:r>
          </w:p>
          <w:p w:rsidR="003B723B" w:rsidRPr="003B723B" w:rsidRDefault="003B723B" w:rsidP="003B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Inconsolata" w:eastAsia="Times New Roman" w:hAnsi="Inconsolata" w:cs="Courier New"/>
                <w:color w:val="586E75"/>
                <w:sz w:val="16"/>
                <w:szCs w:val="16"/>
                <w:lang w:val="en-US"/>
              </w:rPr>
            </w:pPr>
            <w:r w:rsidRPr="003B723B">
              <w:rPr>
                <w:rFonts w:ascii="inherit" w:eastAsia="Times New Roman" w:hAnsi="inherit" w:cs="Courier New"/>
                <w:color w:val="586E75"/>
                <w:sz w:val="16"/>
                <w:lang w:val="en-US"/>
              </w:rPr>
              <w:t>8</w:t>
            </w:r>
          </w:p>
        </w:tc>
        <w:tc>
          <w:tcPr>
            <w:tcW w:w="10320" w:type="dxa"/>
            <w:tcBorders>
              <w:top w:val="nil"/>
              <w:left w:val="single" w:sz="4" w:space="0" w:color="EEEEEE"/>
              <w:bottom w:val="single" w:sz="4" w:space="0" w:color="EEEEEE"/>
              <w:right w:val="nil"/>
            </w:tcBorders>
            <w:shd w:val="clear" w:color="auto" w:fill="EAEAEA"/>
            <w:tcMar>
              <w:top w:w="60" w:type="dxa"/>
              <w:left w:w="120" w:type="dxa"/>
              <w:bottom w:w="60" w:type="dxa"/>
              <w:right w:w="120" w:type="dxa"/>
            </w:tcMar>
            <w:vAlign w:val="center"/>
            <w:hideMark/>
          </w:tcPr>
          <w:p w:rsidR="003B723B" w:rsidRPr="003B723B" w:rsidRDefault="003B723B" w:rsidP="003B723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586E75"/>
                <w:sz w:val="16"/>
                <w:lang w:val="en-US"/>
              </w:rPr>
            </w:pPr>
            <w:r w:rsidRPr="003B723B">
              <w:rPr>
                <w:rFonts w:ascii="inherit" w:eastAsia="Times New Roman" w:hAnsi="inherit" w:cs="Courier New"/>
                <w:color w:val="586E75"/>
                <w:sz w:val="16"/>
                <w:lang w:val="en-US"/>
              </w:rPr>
              <w:t>&lt;</w:t>
            </w:r>
            <w:proofErr w:type="spellStart"/>
            <w:r w:rsidRPr="003B723B">
              <w:rPr>
                <w:rFonts w:ascii="inherit" w:eastAsia="Times New Roman" w:hAnsi="inherit" w:cs="Courier New"/>
                <w:color w:val="586E75"/>
                <w:sz w:val="16"/>
                <w:lang w:val="en-US"/>
              </w:rPr>
              <w:t>transportConnectors</w:t>
            </w:r>
            <w:proofErr w:type="spellEnd"/>
            <w:r w:rsidRPr="003B723B">
              <w:rPr>
                <w:rFonts w:ascii="inherit" w:eastAsia="Times New Roman" w:hAnsi="inherit" w:cs="Courier New"/>
                <w:color w:val="586E75"/>
                <w:sz w:val="16"/>
                <w:lang w:val="en-US"/>
              </w:rPr>
              <w:t>&gt;</w:t>
            </w:r>
          </w:p>
          <w:p w:rsidR="003B723B" w:rsidRPr="003B723B" w:rsidRDefault="003B723B" w:rsidP="003B723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586E75"/>
                <w:sz w:val="16"/>
                <w:lang w:val="en-US"/>
              </w:rPr>
            </w:pPr>
            <w:r w:rsidRPr="003B723B">
              <w:rPr>
                <w:rFonts w:ascii="inherit" w:eastAsia="Times New Roman" w:hAnsi="inherit" w:cs="Courier New"/>
                <w:color w:val="586E75"/>
                <w:sz w:val="16"/>
                <w:lang w:val="en-US"/>
              </w:rPr>
              <w:t xml:space="preserve">    &lt;!-- DOS protection, limit concurrent connections to 1000 and frame size to 100MB --&gt;</w:t>
            </w:r>
          </w:p>
          <w:p w:rsidR="003B723B" w:rsidRPr="003B723B" w:rsidRDefault="003B723B" w:rsidP="003B723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586E75"/>
                <w:sz w:val="16"/>
                <w:lang w:val="en-US"/>
              </w:rPr>
            </w:pPr>
            <w:r w:rsidRPr="003B723B">
              <w:rPr>
                <w:rFonts w:ascii="inherit" w:eastAsia="Times New Roman" w:hAnsi="inherit" w:cs="Courier New"/>
                <w:color w:val="586E75"/>
                <w:sz w:val="16"/>
                <w:lang w:val="en-US"/>
              </w:rPr>
              <w:t xml:space="preserve">    &lt;</w:t>
            </w:r>
            <w:proofErr w:type="spellStart"/>
            <w:r w:rsidRPr="003B723B">
              <w:rPr>
                <w:rFonts w:ascii="inherit" w:eastAsia="Times New Roman" w:hAnsi="inherit" w:cs="Courier New"/>
                <w:color w:val="586E75"/>
                <w:sz w:val="16"/>
                <w:lang w:val="en-US"/>
              </w:rPr>
              <w:t>transportConnector</w:t>
            </w:r>
            <w:proofErr w:type="spellEnd"/>
            <w:r w:rsidRPr="003B723B">
              <w:rPr>
                <w:rFonts w:ascii="inherit" w:eastAsia="Times New Roman" w:hAnsi="inherit" w:cs="Courier New"/>
                <w:color w:val="586E75"/>
                <w:sz w:val="16"/>
                <w:lang w:val="en-US"/>
              </w:rPr>
              <w:t xml:space="preserve"> name="</w:t>
            </w:r>
            <w:proofErr w:type="spellStart"/>
            <w:r w:rsidRPr="003B723B">
              <w:rPr>
                <w:rFonts w:ascii="inherit" w:eastAsia="Times New Roman" w:hAnsi="inherit" w:cs="Courier New"/>
                <w:color w:val="586E75"/>
                <w:sz w:val="16"/>
                <w:lang w:val="en-US"/>
              </w:rPr>
              <w:t>openwire</w:t>
            </w:r>
            <w:proofErr w:type="spellEnd"/>
            <w:r w:rsidRPr="003B723B">
              <w:rPr>
                <w:rFonts w:ascii="inherit" w:eastAsia="Times New Roman" w:hAnsi="inherit" w:cs="Courier New"/>
                <w:color w:val="586E75"/>
                <w:sz w:val="16"/>
                <w:lang w:val="en-US"/>
              </w:rPr>
              <w:t>" uri="tcp://0.0.0.0:61626?maximumConnections=1000&amp;amp;wireFormat.maxFrameSize=104857600"/&gt;</w:t>
            </w:r>
          </w:p>
          <w:p w:rsidR="003B723B" w:rsidRPr="003B723B" w:rsidRDefault="003B723B" w:rsidP="003B723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586E75"/>
                <w:sz w:val="16"/>
                <w:lang w:val="en-US"/>
              </w:rPr>
            </w:pPr>
            <w:r w:rsidRPr="003B723B">
              <w:rPr>
                <w:rFonts w:ascii="inherit" w:eastAsia="Times New Roman" w:hAnsi="inherit" w:cs="Courier New"/>
                <w:color w:val="586E75"/>
                <w:sz w:val="16"/>
                <w:lang w:val="en-US"/>
              </w:rPr>
              <w:t xml:space="preserve">    &lt;</w:t>
            </w:r>
            <w:proofErr w:type="spellStart"/>
            <w:r w:rsidRPr="003B723B">
              <w:rPr>
                <w:rFonts w:ascii="inherit" w:eastAsia="Times New Roman" w:hAnsi="inherit" w:cs="Courier New"/>
                <w:color w:val="586E75"/>
                <w:sz w:val="16"/>
                <w:lang w:val="en-US"/>
              </w:rPr>
              <w:t>transportConnector</w:t>
            </w:r>
            <w:proofErr w:type="spellEnd"/>
            <w:r w:rsidRPr="003B723B">
              <w:rPr>
                <w:rFonts w:ascii="inherit" w:eastAsia="Times New Roman" w:hAnsi="inherit" w:cs="Courier New"/>
                <w:color w:val="586E75"/>
                <w:sz w:val="16"/>
                <w:lang w:val="en-US"/>
              </w:rPr>
              <w:t xml:space="preserve"> name="</w:t>
            </w:r>
            <w:proofErr w:type="spellStart"/>
            <w:r w:rsidRPr="003B723B">
              <w:rPr>
                <w:rFonts w:ascii="inherit" w:eastAsia="Times New Roman" w:hAnsi="inherit" w:cs="Courier New"/>
                <w:color w:val="586E75"/>
                <w:sz w:val="16"/>
                <w:lang w:val="en-US"/>
              </w:rPr>
              <w:t>amqp</w:t>
            </w:r>
            <w:proofErr w:type="spellEnd"/>
            <w:r w:rsidRPr="003B723B">
              <w:rPr>
                <w:rFonts w:ascii="inherit" w:eastAsia="Times New Roman" w:hAnsi="inherit" w:cs="Courier New"/>
                <w:color w:val="586E75"/>
                <w:sz w:val="16"/>
                <w:lang w:val="en-US"/>
              </w:rPr>
              <w:t>" uri="amqp://0.0.0.0:5682?maximumConnections=1000&amp;amp;wireFormat.maxFrameSize=104857600"/&gt;</w:t>
            </w:r>
          </w:p>
          <w:p w:rsidR="003B723B" w:rsidRPr="003B723B" w:rsidRDefault="003B723B" w:rsidP="003B723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586E75"/>
                <w:sz w:val="16"/>
                <w:lang w:val="en-US"/>
              </w:rPr>
            </w:pPr>
            <w:r w:rsidRPr="003B723B">
              <w:rPr>
                <w:rFonts w:ascii="inherit" w:eastAsia="Times New Roman" w:hAnsi="inherit" w:cs="Courier New"/>
                <w:color w:val="586E75"/>
                <w:sz w:val="16"/>
                <w:lang w:val="en-US"/>
              </w:rPr>
              <w:t xml:space="preserve">    &lt;</w:t>
            </w:r>
            <w:proofErr w:type="spellStart"/>
            <w:r w:rsidRPr="003B723B">
              <w:rPr>
                <w:rFonts w:ascii="inherit" w:eastAsia="Times New Roman" w:hAnsi="inherit" w:cs="Courier New"/>
                <w:color w:val="586E75"/>
                <w:sz w:val="16"/>
                <w:lang w:val="en-US"/>
              </w:rPr>
              <w:t>transportConnector</w:t>
            </w:r>
            <w:proofErr w:type="spellEnd"/>
            <w:r w:rsidRPr="003B723B">
              <w:rPr>
                <w:rFonts w:ascii="inherit" w:eastAsia="Times New Roman" w:hAnsi="inherit" w:cs="Courier New"/>
                <w:color w:val="586E75"/>
                <w:sz w:val="16"/>
                <w:lang w:val="en-US"/>
              </w:rPr>
              <w:t xml:space="preserve"> name="stomp" uri="stomp://0.0.0.0:61623?maximumConnections=1000&amp;amp;wireFormat.maxFrameSize=104857600"/&gt;</w:t>
            </w:r>
          </w:p>
          <w:p w:rsidR="003B723B" w:rsidRPr="003B723B" w:rsidRDefault="003B723B" w:rsidP="003B723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586E75"/>
                <w:sz w:val="16"/>
                <w:lang w:val="en-US"/>
              </w:rPr>
            </w:pPr>
            <w:r w:rsidRPr="003B723B">
              <w:rPr>
                <w:rFonts w:ascii="inherit" w:eastAsia="Times New Roman" w:hAnsi="inherit" w:cs="Courier New"/>
                <w:color w:val="586E75"/>
                <w:sz w:val="16"/>
                <w:lang w:val="en-US"/>
              </w:rPr>
              <w:t xml:space="preserve">    &lt;</w:t>
            </w:r>
            <w:proofErr w:type="spellStart"/>
            <w:r w:rsidRPr="003B723B">
              <w:rPr>
                <w:rFonts w:ascii="inherit" w:eastAsia="Times New Roman" w:hAnsi="inherit" w:cs="Courier New"/>
                <w:color w:val="586E75"/>
                <w:sz w:val="16"/>
                <w:lang w:val="en-US"/>
              </w:rPr>
              <w:t>transportConnector</w:t>
            </w:r>
            <w:proofErr w:type="spellEnd"/>
            <w:r w:rsidRPr="003B723B">
              <w:rPr>
                <w:rFonts w:ascii="inherit" w:eastAsia="Times New Roman" w:hAnsi="inherit" w:cs="Courier New"/>
                <w:color w:val="586E75"/>
                <w:sz w:val="16"/>
                <w:lang w:val="en-US"/>
              </w:rPr>
              <w:t xml:space="preserve"> name="</w:t>
            </w:r>
            <w:proofErr w:type="spellStart"/>
            <w:r w:rsidRPr="003B723B">
              <w:rPr>
                <w:rFonts w:ascii="inherit" w:eastAsia="Times New Roman" w:hAnsi="inherit" w:cs="Courier New"/>
                <w:color w:val="586E75"/>
                <w:sz w:val="16"/>
                <w:lang w:val="en-US"/>
              </w:rPr>
              <w:t>mqtt</w:t>
            </w:r>
            <w:proofErr w:type="spellEnd"/>
            <w:r w:rsidRPr="003B723B">
              <w:rPr>
                <w:rFonts w:ascii="inherit" w:eastAsia="Times New Roman" w:hAnsi="inherit" w:cs="Courier New"/>
                <w:color w:val="586E75"/>
                <w:sz w:val="16"/>
                <w:lang w:val="en-US"/>
              </w:rPr>
              <w:t>" uri="mqtt://0.0.0.0:1893?maximumConnections=1000&amp;amp;wireFormat.maxFrameSize=104857600"/&gt;</w:t>
            </w:r>
          </w:p>
          <w:p w:rsidR="003B723B" w:rsidRPr="003B723B" w:rsidRDefault="003B723B" w:rsidP="003B723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586E75"/>
                <w:sz w:val="16"/>
                <w:lang w:val="en-US"/>
              </w:rPr>
            </w:pPr>
            <w:r w:rsidRPr="003B723B">
              <w:rPr>
                <w:rFonts w:ascii="inherit" w:eastAsia="Times New Roman" w:hAnsi="inherit" w:cs="Courier New"/>
                <w:color w:val="586E75"/>
                <w:sz w:val="16"/>
                <w:lang w:val="en-US"/>
              </w:rPr>
              <w:t xml:space="preserve">    &lt;</w:t>
            </w:r>
            <w:proofErr w:type="spellStart"/>
            <w:r w:rsidRPr="003B723B">
              <w:rPr>
                <w:rFonts w:ascii="inherit" w:eastAsia="Times New Roman" w:hAnsi="inherit" w:cs="Courier New"/>
                <w:color w:val="586E75"/>
                <w:sz w:val="16"/>
                <w:lang w:val="en-US"/>
              </w:rPr>
              <w:t>transportConnector</w:t>
            </w:r>
            <w:proofErr w:type="spellEnd"/>
            <w:r w:rsidRPr="003B723B">
              <w:rPr>
                <w:rFonts w:ascii="inherit" w:eastAsia="Times New Roman" w:hAnsi="inherit" w:cs="Courier New"/>
                <w:color w:val="586E75"/>
                <w:sz w:val="16"/>
                <w:lang w:val="en-US"/>
              </w:rPr>
              <w:t xml:space="preserve"> name="</w:t>
            </w:r>
            <w:proofErr w:type="spellStart"/>
            <w:r w:rsidRPr="003B723B">
              <w:rPr>
                <w:rFonts w:ascii="inherit" w:eastAsia="Times New Roman" w:hAnsi="inherit" w:cs="Courier New"/>
                <w:color w:val="586E75"/>
                <w:sz w:val="16"/>
                <w:lang w:val="en-US"/>
              </w:rPr>
              <w:t>ws</w:t>
            </w:r>
            <w:proofErr w:type="spellEnd"/>
            <w:r w:rsidRPr="003B723B">
              <w:rPr>
                <w:rFonts w:ascii="inherit" w:eastAsia="Times New Roman" w:hAnsi="inherit" w:cs="Courier New"/>
                <w:color w:val="586E75"/>
                <w:sz w:val="16"/>
                <w:lang w:val="en-US"/>
              </w:rPr>
              <w:t>" uri="ws://0.0.0.0:61624?maximumConnections=1000&amp;amp;wireFormat.maxFrameSize=104857600"/&gt;</w:t>
            </w:r>
          </w:p>
          <w:p w:rsidR="003B723B" w:rsidRPr="003B723B" w:rsidRDefault="003B723B" w:rsidP="003B723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586E75"/>
                <w:sz w:val="16"/>
                <w:szCs w:val="16"/>
                <w:bdr w:val="none" w:sz="0" w:space="0" w:color="auto" w:frame="1"/>
                <w:shd w:val="clear" w:color="auto" w:fill="000000"/>
                <w:lang w:val="en-US"/>
              </w:rPr>
            </w:pPr>
            <w:r w:rsidRPr="003B723B">
              <w:rPr>
                <w:rFonts w:ascii="inherit" w:eastAsia="Times New Roman" w:hAnsi="inherit" w:cs="Courier New"/>
                <w:color w:val="586E75"/>
                <w:sz w:val="16"/>
                <w:lang w:val="en-US"/>
              </w:rPr>
              <w:t>&lt;/</w:t>
            </w:r>
            <w:proofErr w:type="spellStart"/>
            <w:r w:rsidRPr="003B723B">
              <w:rPr>
                <w:rFonts w:ascii="inherit" w:eastAsia="Times New Roman" w:hAnsi="inherit" w:cs="Courier New"/>
                <w:color w:val="586E75"/>
                <w:sz w:val="16"/>
                <w:lang w:val="en-US"/>
              </w:rPr>
              <w:t>transportConnectors</w:t>
            </w:r>
            <w:proofErr w:type="spellEnd"/>
            <w:r w:rsidRPr="003B723B">
              <w:rPr>
                <w:rFonts w:ascii="inherit" w:eastAsia="Times New Roman" w:hAnsi="inherit" w:cs="Courier New"/>
                <w:color w:val="586E75"/>
                <w:sz w:val="16"/>
                <w:lang w:val="en-US"/>
              </w:rPr>
              <w:t>&gt;</w:t>
            </w:r>
          </w:p>
        </w:tc>
      </w:tr>
    </w:tbl>
    <w:p w:rsidR="003B723B" w:rsidRPr="003B723B" w:rsidRDefault="003B723B" w:rsidP="003B723B">
      <w:pPr>
        <w:spacing w:after="0" w:line="240" w:lineRule="auto"/>
        <w:rPr>
          <w:rFonts w:ascii="Times New Roman" w:eastAsia="Times New Roman" w:hAnsi="Times New Roman" w:cs="Times New Roman"/>
          <w:sz w:val="24"/>
          <w:szCs w:val="24"/>
          <w:lang w:val="en-US"/>
        </w:rPr>
      </w:pPr>
      <w:r w:rsidRPr="003B723B">
        <w:rPr>
          <w:rFonts w:ascii="inherit" w:eastAsia="Times New Roman" w:hAnsi="inherit" w:cs="Times New Roman"/>
          <w:sz w:val="16"/>
          <w:szCs w:val="16"/>
          <w:bdr w:val="none" w:sz="0" w:space="0" w:color="auto" w:frame="1"/>
          <w:lang w:val="en-US"/>
        </w:rPr>
        <w:t>jetty.xml</w:t>
      </w:r>
    </w:p>
    <w:tbl>
      <w:tblPr>
        <w:tblW w:w="0" w:type="auto"/>
        <w:shd w:val="clear" w:color="auto" w:fill="EAEAEA"/>
        <w:tblCellMar>
          <w:top w:w="60" w:type="dxa"/>
          <w:left w:w="60" w:type="dxa"/>
          <w:bottom w:w="60" w:type="dxa"/>
          <w:right w:w="60" w:type="dxa"/>
        </w:tblCellMar>
        <w:tblLook w:val="04A0"/>
      </w:tblPr>
      <w:tblGrid>
        <w:gridCol w:w="320"/>
        <w:gridCol w:w="8946"/>
      </w:tblGrid>
      <w:tr w:rsidR="003B723B" w:rsidRPr="003B723B" w:rsidTr="003B723B">
        <w:tc>
          <w:tcPr>
            <w:tcW w:w="0" w:type="auto"/>
            <w:tcBorders>
              <w:top w:val="nil"/>
              <w:left w:val="single" w:sz="4" w:space="0" w:color="EEEEEE"/>
              <w:bottom w:val="single" w:sz="4" w:space="0" w:color="EEEEEE"/>
              <w:right w:val="nil"/>
            </w:tcBorders>
            <w:shd w:val="clear" w:color="auto" w:fill="EAEAEA"/>
            <w:tcMar>
              <w:top w:w="60" w:type="dxa"/>
              <w:left w:w="120" w:type="dxa"/>
              <w:bottom w:w="60" w:type="dxa"/>
              <w:right w:w="120" w:type="dxa"/>
            </w:tcMar>
            <w:vAlign w:val="center"/>
            <w:hideMark/>
          </w:tcPr>
          <w:p w:rsidR="003B723B" w:rsidRPr="003B723B" w:rsidRDefault="003B723B" w:rsidP="003B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Inconsolata" w:eastAsia="Times New Roman" w:hAnsi="Inconsolata" w:cs="Courier New"/>
                <w:color w:val="586E75"/>
                <w:sz w:val="16"/>
                <w:szCs w:val="16"/>
                <w:lang w:val="en-US"/>
              </w:rPr>
            </w:pPr>
            <w:r w:rsidRPr="003B723B">
              <w:rPr>
                <w:rFonts w:ascii="inherit" w:eastAsia="Times New Roman" w:hAnsi="inherit" w:cs="Courier New"/>
                <w:color w:val="586E75"/>
                <w:sz w:val="16"/>
                <w:lang w:val="en-US"/>
              </w:rPr>
              <w:t>1</w:t>
            </w:r>
          </w:p>
          <w:p w:rsidR="003B723B" w:rsidRPr="003B723B" w:rsidRDefault="003B723B" w:rsidP="003B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Inconsolata" w:eastAsia="Times New Roman" w:hAnsi="Inconsolata" w:cs="Courier New"/>
                <w:color w:val="586E75"/>
                <w:sz w:val="16"/>
                <w:szCs w:val="16"/>
                <w:lang w:val="en-US"/>
              </w:rPr>
            </w:pPr>
            <w:r w:rsidRPr="003B723B">
              <w:rPr>
                <w:rFonts w:ascii="inherit" w:eastAsia="Times New Roman" w:hAnsi="inherit" w:cs="Courier New"/>
                <w:color w:val="586E75"/>
                <w:sz w:val="16"/>
                <w:lang w:val="en-US"/>
              </w:rPr>
              <w:t>2</w:t>
            </w:r>
          </w:p>
          <w:p w:rsidR="003B723B" w:rsidRPr="003B723B" w:rsidRDefault="003B723B" w:rsidP="003B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Inconsolata" w:eastAsia="Times New Roman" w:hAnsi="Inconsolata" w:cs="Courier New"/>
                <w:color w:val="586E75"/>
                <w:sz w:val="16"/>
                <w:szCs w:val="16"/>
                <w:lang w:val="en-US"/>
              </w:rPr>
            </w:pPr>
            <w:r w:rsidRPr="003B723B">
              <w:rPr>
                <w:rFonts w:ascii="inherit" w:eastAsia="Times New Roman" w:hAnsi="inherit" w:cs="Courier New"/>
                <w:color w:val="586E75"/>
                <w:sz w:val="16"/>
                <w:lang w:val="en-US"/>
              </w:rPr>
              <w:t>3</w:t>
            </w:r>
          </w:p>
          <w:p w:rsidR="003B723B" w:rsidRPr="003B723B" w:rsidRDefault="003B723B" w:rsidP="003B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Inconsolata" w:eastAsia="Times New Roman" w:hAnsi="Inconsolata" w:cs="Courier New"/>
                <w:color w:val="586E75"/>
                <w:sz w:val="16"/>
                <w:szCs w:val="16"/>
                <w:lang w:val="en-US"/>
              </w:rPr>
            </w:pPr>
            <w:r w:rsidRPr="003B723B">
              <w:rPr>
                <w:rFonts w:ascii="inherit" w:eastAsia="Times New Roman" w:hAnsi="inherit" w:cs="Courier New"/>
                <w:color w:val="586E75"/>
                <w:sz w:val="16"/>
                <w:lang w:val="en-US"/>
              </w:rPr>
              <w:t>4</w:t>
            </w:r>
          </w:p>
          <w:p w:rsidR="003B723B" w:rsidRPr="003B723B" w:rsidRDefault="003B723B" w:rsidP="003B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Inconsolata" w:eastAsia="Times New Roman" w:hAnsi="Inconsolata" w:cs="Courier New"/>
                <w:color w:val="586E75"/>
                <w:sz w:val="16"/>
                <w:szCs w:val="16"/>
                <w:lang w:val="en-US"/>
              </w:rPr>
            </w:pPr>
            <w:r w:rsidRPr="003B723B">
              <w:rPr>
                <w:rFonts w:ascii="inherit" w:eastAsia="Times New Roman" w:hAnsi="inherit" w:cs="Courier New"/>
                <w:color w:val="586E75"/>
                <w:sz w:val="16"/>
                <w:lang w:val="en-US"/>
              </w:rPr>
              <w:t>5</w:t>
            </w:r>
          </w:p>
        </w:tc>
        <w:tc>
          <w:tcPr>
            <w:tcW w:w="9379" w:type="dxa"/>
            <w:tcBorders>
              <w:top w:val="nil"/>
              <w:left w:val="single" w:sz="4" w:space="0" w:color="EEEEEE"/>
              <w:bottom w:val="single" w:sz="4" w:space="0" w:color="EEEEEE"/>
              <w:right w:val="nil"/>
            </w:tcBorders>
            <w:shd w:val="clear" w:color="auto" w:fill="EAEAEA"/>
            <w:tcMar>
              <w:top w:w="60" w:type="dxa"/>
              <w:left w:w="120" w:type="dxa"/>
              <w:bottom w:w="60" w:type="dxa"/>
              <w:right w:w="120" w:type="dxa"/>
            </w:tcMar>
            <w:vAlign w:val="center"/>
            <w:hideMark/>
          </w:tcPr>
          <w:p w:rsidR="003B723B" w:rsidRPr="003B723B" w:rsidRDefault="003B723B" w:rsidP="003B723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586E75"/>
                <w:sz w:val="16"/>
                <w:lang w:val="en-US"/>
              </w:rPr>
            </w:pPr>
            <w:r w:rsidRPr="003B723B">
              <w:rPr>
                <w:rFonts w:ascii="inherit" w:eastAsia="Times New Roman" w:hAnsi="inherit" w:cs="Courier New"/>
                <w:color w:val="586E75"/>
                <w:sz w:val="16"/>
                <w:lang w:val="en-US"/>
              </w:rPr>
              <w:t>&lt;bean id="</w:t>
            </w:r>
            <w:proofErr w:type="spellStart"/>
            <w:r w:rsidRPr="003B723B">
              <w:rPr>
                <w:rFonts w:ascii="inherit" w:eastAsia="Times New Roman" w:hAnsi="inherit" w:cs="Courier New"/>
                <w:color w:val="586E75"/>
                <w:sz w:val="16"/>
                <w:lang w:val="en-US"/>
              </w:rPr>
              <w:t>jettyPort</w:t>
            </w:r>
            <w:proofErr w:type="spellEnd"/>
            <w:r w:rsidRPr="003B723B">
              <w:rPr>
                <w:rFonts w:ascii="inherit" w:eastAsia="Times New Roman" w:hAnsi="inherit" w:cs="Courier New"/>
                <w:color w:val="586E75"/>
                <w:sz w:val="16"/>
                <w:lang w:val="en-US"/>
              </w:rPr>
              <w:t>" class="</w:t>
            </w:r>
            <w:proofErr w:type="spellStart"/>
            <w:r w:rsidRPr="003B723B">
              <w:rPr>
                <w:rFonts w:ascii="inherit" w:eastAsia="Times New Roman" w:hAnsi="inherit" w:cs="Courier New"/>
                <w:color w:val="586E75"/>
                <w:sz w:val="16"/>
                <w:lang w:val="en-US"/>
              </w:rPr>
              <w:t>org.apache.activemq.web.WebConsolePort</w:t>
            </w:r>
            <w:proofErr w:type="spellEnd"/>
            <w:r w:rsidRPr="003B723B">
              <w:rPr>
                <w:rFonts w:ascii="inherit" w:eastAsia="Times New Roman" w:hAnsi="inherit" w:cs="Courier New"/>
                <w:color w:val="586E75"/>
                <w:sz w:val="16"/>
                <w:lang w:val="en-US"/>
              </w:rPr>
              <w:t>" init-method="start"&gt;</w:t>
            </w:r>
          </w:p>
          <w:p w:rsidR="003B723B" w:rsidRPr="003B723B" w:rsidRDefault="003B723B" w:rsidP="003B723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586E75"/>
                <w:sz w:val="16"/>
                <w:lang w:val="en-US"/>
              </w:rPr>
            </w:pPr>
            <w:r w:rsidRPr="003B723B">
              <w:rPr>
                <w:rFonts w:ascii="inherit" w:eastAsia="Times New Roman" w:hAnsi="inherit" w:cs="Courier New"/>
                <w:color w:val="586E75"/>
                <w:sz w:val="16"/>
                <w:lang w:val="en-US"/>
              </w:rPr>
              <w:t xml:space="preserve">  &lt;!-- the default port number for the web console --&gt;</w:t>
            </w:r>
          </w:p>
          <w:p w:rsidR="003B723B" w:rsidRPr="003B723B" w:rsidRDefault="003B723B" w:rsidP="003B723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586E75"/>
                <w:sz w:val="16"/>
                <w:lang w:val="en-US"/>
              </w:rPr>
            </w:pPr>
            <w:r w:rsidRPr="003B723B">
              <w:rPr>
                <w:rFonts w:ascii="inherit" w:eastAsia="Times New Roman" w:hAnsi="inherit" w:cs="Courier New"/>
                <w:color w:val="586E75"/>
                <w:sz w:val="16"/>
                <w:lang w:val="en-US"/>
              </w:rPr>
              <w:t xml:space="preserve">  &lt;property name="host" value="0.0.0.0"/&gt;</w:t>
            </w:r>
          </w:p>
          <w:p w:rsidR="003B723B" w:rsidRPr="003B723B" w:rsidRDefault="003B723B" w:rsidP="003B723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586E75"/>
                <w:sz w:val="16"/>
                <w:lang w:val="en-US"/>
              </w:rPr>
            </w:pPr>
            <w:r w:rsidRPr="003B723B">
              <w:rPr>
                <w:rFonts w:ascii="inherit" w:eastAsia="Times New Roman" w:hAnsi="inherit" w:cs="Courier New"/>
                <w:color w:val="586E75"/>
                <w:sz w:val="16"/>
                <w:lang w:val="en-US"/>
              </w:rPr>
              <w:t xml:space="preserve">  &lt;property name="port" value="8171"/&gt;</w:t>
            </w:r>
          </w:p>
          <w:p w:rsidR="003B723B" w:rsidRPr="003B723B" w:rsidRDefault="003B723B" w:rsidP="003B723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consolata" w:eastAsia="Times New Roman" w:hAnsi="Inconsolata" w:cs="Courier New"/>
                <w:color w:val="586E75"/>
                <w:sz w:val="16"/>
                <w:szCs w:val="16"/>
                <w:lang w:val="en-US"/>
              </w:rPr>
            </w:pPr>
            <w:r w:rsidRPr="003B723B">
              <w:rPr>
                <w:rFonts w:ascii="inherit" w:eastAsia="Times New Roman" w:hAnsi="inherit" w:cs="Courier New"/>
                <w:color w:val="586E75"/>
                <w:sz w:val="16"/>
                <w:lang w:val="en-US"/>
              </w:rPr>
              <w:t>&lt;/bean&gt;</w:t>
            </w:r>
          </w:p>
        </w:tc>
      </w:tr>
    </w:tbl>
    <w:p w:rsidR="003B723B" w:rsidRDefault="003B723B" w:rsidP="003B723B">
      <w:pPr>
        <w:rPr>
          <w:rFonts w:ascii="inherit" w:eastAsia="Times New Roman" w:hAnsi="inherit" w:cs="Times New Roman"/>
          <w:color w:val="586E75"/>
          <w:sz w:val="16"/>
          <w:lang w:val="en-US"/>
        </w:rPr>
      </w:pPr>
    </w:p>
    <w:p w:rsidR="003B723B" w:rsidRPr="003B723B" w:rsidRDefault="003B723B" w:rsidP="003B723B">
      <w:pPr>
        <w:shd w:val="clear" w:color="auto" w:fill="FFFFFF"/>
        <w:spacing w:after="360" w:line="240" w:lineRule="auto"/>
        <w:jc w:val="both"/>
        <w:textAlignment w:val="baseline"/>
        <w:rPr>
          <w:rFonts w:ascii="Verdana" w:eastAsia="Times New Roman" w:hAnsi="Verdana" w:cs="Times New Roman"/>
          <w:color w:val="333333"/>
          <w:sz w:val="19"/>
          <w:szCs w:val="19"/>
          <w:lang w:val="en-US"/>
        </w:rPr>
      </w:pPr>
      <w:r w:rsidRPr="003B723B">
        <w:rPr>
          <w:rFonts w:ascii="Verdana" w:eastAsia="Times New Roman" w:hAnsi="Verdana" w:cs="Times New Roman"/>
          <w:color w:val="333333"/>
          <w:sz w:val="19"/>
          <w:szCs w:val="19"/>
          <w:lang w:val="en-US"/>
        </w:rPr>
        <w:t xml:space="preserve">Now let’s point the </w:t>
      </w:r>
      <w:proofErr w:type="spellStart"/>
      <w:r w:rsidRPr="003B723B">
        <w:rPr>
          <w:rFonts w:ascii="Verdana" w:eastAsia="Times New Roman" w:hAnsi="Verdana" w:cs="Times New Roman"/>
          <w:color w:val="333333"/>
          <w:sz w:val="19"/>
          <w:szCs w:val="19"/>
          <w:lang w:val="en-US"/>
        </w:rPr>
        <w:t>KahaDB</w:t>
      </w:r>
      <w:proofErr w:type="spellEnd"/>
      <w:r w:rsidRPr="003B723B">
        <w:rPr>
          <w:rFonts w:ascii="Verdana" w:eastAsia="Times New Roman" w:hAnsi="Verdana" w:cs="Times New Roman"/>
          <w:color w:val="333333"/>
          <w:sz w:val="19"/>
          <w:szCs w:val="19"/>
          <w:lang w:val="en-US"/>
        </w:rPr>
        <w:t xml:space="preserve"> persistence to the same location. This will result in only one instance at a time being able to acquire the lock to the DB and when the lock is released the other instance will be able get it from the same location.</w:t>
      </w:r>
    </w:p>
    <w:p w:rsidR="003B723B" w:rsidRPr="003B723B" w:rsidRDefault="003B723B" w:rsidP="003B723B">
      <w:pPr>
        <w:shd w:val="clear" w:color="auto" w:fill="FFFFFF"/>
        <w:spacing w:after="0" w:line="240" w:lineRule="auto"/>
        <w:jc w:val="both"/>
        <w:textAlignment w:val="baseline"/>
        <w:rPr>
          <w:rFonts w:ascii="Verdana" w:eastAsia="Times New Roman" w:hAnsi="Verdana" w:cs="Times New Roman"/>
          <w:color w:val="333333"/>
          <w:sz w:val="19"/>
          <w:szCs w:val="19"/>
          <w:lang w:val="en-US"/>
        </w:rPr>
      </w:pPr>
      <w:r w:rsidRPr="003B723B">
        <w:rPr>
          <w:rFonts w:ascii="Verdana" w:eastAsia="Times New Roman" w:hAnsi="Verdana" w:cs="Times New Roman"/>
          <w:color w:val="333333"/>
          <w:sz w:val="19"/>
          <w:szCs w:val="19"/>
          <w:lang w:val="en-US"/>
        </w:rPr>
        <w:t>Modify the </w:t>
      </w:r>
      <w:proofErr w:type="spellStart"/>
      <w:r w:rsidRPr="003B723B">
        <w:rPr>
          <w:rFonts w:ascii="Inconsolata" w:eastAsia="Times New Roman" w:hAnsi="Inconsolata" w:cs="Courier New"/>
          <w:color w:val="626262"/>
          <w:sz w:val="16"/>
          <w:lang w:val="en-US"/>
        </w:rPr>
        <w:t>persistenceAdapter</w:t>
      </w:r>
      <w:proofErr w:type="spellEnd"/>
      <w:r w:rsidRPr="003B723B">
        <w:rPr>
          <w:rFonts w:ascii="Verdana" w:eastAsia="Times New Roman" w:hAnsi="Verdana" w:cs="Times New Roman"/>
          <w:color w:val="333333"/>
          <w:sz w:val="19"/>
          <w:szCs w:val="19"/>
          <w:lang w:val="en-US"/>
        </w:rPr>
        <w:t> tag inside </w:t>
      </w:r>
      <w:r w:rsidRPr="003B723B">
        <w:rPr>
          <w:rFonts w:ascii="Inconsolata" w:eastAsia="Times New Roman" w:hAnsi="Inconsolata" w:cs="Courier New"/>
          <w:color w:val="626262"/>
          <w:sz w:val="16"/>
          <w:lang w:val="en-US"/>
        </w:rPr>
        <w:t>&lt;ACTIVEMQ_HOME&gt;/conf/activemq.xml</w:t>
      </w:r>
      <w:r w:rsidRPr="003B723B">
        <w:rPr>
          <w:rFonts w:ascii="Verdana" w:eastAsia="Times New Roman" w:hAnsi="Verdana" w:cs="Times New Roman"/>
          <w:color w:val="333333"/>
          <w:sz w:val="19"/>
          <w:szCs w:val="19"/>
          <w:lang w:val="en-US"/>
        </w:rPr>
        <w:t> as follows.</w:t>
      </w:r>
    </w:p>
    <w:tbl>
      <w:tblPr>
        <w:tblW w:w="0" w:type="auto"/>
        <w:shd w:val="clear" w:color="auto" w:fill="EAEAEA"/>
        <w:tblCellMar>
          <w:top w:w="60" w:type="dxa"/>
          <w:left w:w="60" w:type="dxa"/>
          <w:bottom w:w="60" w:type="dxa"/>
          <w:right w:w="60" w:type="dxa"/>
        </w:tblCellMar>
        <w:tblLook w:val="04A0"/>
      </w:tblPr>
      <w:tblGrid>
        <w:gridCol w:w="320"/>
        <w:gridCol w:w="8946"/>
      </w:tblGrid>
      <w:tr w:rsidR="003B723B" w:rsidRPr="003B723B" w:rsidTr="003B723B">
        <w:tc>
          <w:tcPr>
            <w:tcW w:w="0" w:type="auto"/>
            <w:tcBorders>
              <w:top w:val="nil"/>
              <w:left w:val="single" w:sz="4" w:space="0" w:color="EEEEEE"/>
              <w:bottom w:val="single" w:sz="4" w:space="0" w:color="EEEEEE"/>
              <w:right w:val="nil"/>
            </w:tcBorders>
            <w:shd w:val="clear" w:color="auto" w:fill="EAEAEA"/>
            <w:tcMar>
              <w:top w:w="60" w:type="dxa"/>
              <w:left w:w="120" w:type="dxa"/>
              <w:bottom w:w="60" w:type="dxa"/>
              <w:right w:w="120" w:type="dxa"/>
            </w:tcMar>
            <w:vAlign w:val="center"/>
            <w:hideMark/>
          </w:tcPr>
          <w:p w:rsidR="003B723B" w:rsidRPr="003B723B" w:rsidRDefault="003B723B" w:rsidP="003B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Inconsolata" w:eastAsia="Times New Roman" w:hAnsi="Inconsolata" w:cs="Courier New"/>
                <w:color w:val="586E75"/>
                <w:sz w:val="16"/>
                <w:szCs w:val="16"/>
                <w:lang w:val="en-US"/>
              </w:rPr>
            </w:pPr>
            <w:r w:rsidRPr="003B723B">
              <w:rPr>
                <w:rFonts w:ascii="inherit" w:eastAsia="Times New Roman" w:hAnsi="inherit" w:cs="Courier New"/>
                <w:color w:val="586E75"/>
                <w:sz w:val="16"/>
                <w:lang w:val="en-US"/>
              </w:rPr>
              <w:t>1</w:t>
            </w:r>
          </w:p>
          <w:p w:rsidR="003B723B" w:rsidRPr="003B723B" w:rsidRDefault="003B723B" w:rsidP="003B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Inconsolata" w:eastAsia="Times New Roman" w:hAnsi="Inconsolata" w:cs="Courier New"/>
                <w:color w:val="586E75"/>
                <w:sz w:val="16"/>
                <w:szCs w:val="16"/>
                <w:lang w:val="en-US"/>
              </w:rPr>
            </w:pPr>
            <w:r w:rsidRPr="003B723B">
              <w:rPr>
                <w:rFonts w:ascii="inherit" w:eastAsia="Times New Roman" w:hAnsi="inherit" w:cs="Courier New"/>
                <w:color w:val="586E75"/>
                <w:sz w:val="16"/>
                <w:lang w:val="en-US"/>
              </w:rPr>
              <w:t>2</w:t>
            </w:r>
          </w:p>
          <w:p w:rsidR="003B723B" w:rsidRPr="003B723B" w:rsidRDefault="003B723B" w:rsidP="003B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Inconsolata" w:eastAsia="Times New Roman" w:hAnsi="Inconsolata" w:cs="Courier New"/>
                <w:color w:val="586E75"/>
                <w:sz w:val="16"/>
                <w:szCs w:val="16"/>
                <w:lang w:val="en-US"/>
              </w:rPr>
            </w:pPr>
            <w:r w:rsidRPr="003B723B">
              <w:rPr>
                <w:rFonts w:ascii="inherit" w:eastAsia="Times New Roman" w:hAnsi="inherit" w:cs="Courier New"/>
                <w:color w:val="586E75"/>
                <w:sz w:val="16"/>
                <w:lang w:val="en-US"/>
              </w:rPr>
              <w:t>3</w:t>
            </w:r>
          </w:p>
        </w:tc>
        <w:tc>
          <w:tcPr>
            <w:tcW w:w="9379" w:type="dxa"/>
            <w:tcBorders>
              <w:top w:val="nil"/>
              <w:left w:val="single" w:sz="4" w:space="0" w:color="EEEEEE"/>
              <w:bottom w:val="single" w:sz="4" w:space="0" w:color="EEEEEE"/>
              <w:right w:val="nil"/>
            </w:tcBorders>
            <w:shd w:val="clear" w:color="auto" w:fill="EAEAEA"/>
            <w:tcMar>
              <w:top w:w="60" w:type="dxa"/>
              <w:left w:w="120" w:type="dxa"/>
              <w:bottom w:w="60" w:type="dxa"/>
              <w:right w:w="120" w:type="dxa"/>
            </w:tcMar>
            <w:vAlign w:val="center"/>
            <w:hideMark/>
          </w:tcPr>
          <w:p w:rsidR="003B723B" w:rsidRPr="003B723B" w:rsidRDefault="003B723B" w:rsidP="003B723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586E75"/>
                <w:sz w:val="16"/>
                <w:lang w:val="en-US"/>
              </w:rPr>
            </w:pPr>
            <w:r w:rsidRPr="003B723B">
              <w:rPr>
                <w:rFonts w:ascii="inherit" w:eastAsia="Times New Roman" w:hAnsi="inherit" w:cs="Courier New"/>
                <w:color w:val="586E75"/>
                <w:sz w:val="16"/>
                <w:lang w:val="en-US"/>
              </w:rPr>
              <w:t>&lt;</w:t>
            </w:r>
            <w:proofErr w:type="spellStart"/>
            <w:r w:rsidRPr="003B723B">
              <w:rPr>
                <w:rFonts w:ascii="inherit" w:eastAsia="Times New Roman" w:hAnsi="inherit" w:cs="Courier New"/>
                <w:color w:val="586E75"/>
                <w:sz w:val="16"/>
                <w:lang w:val="en-US"/>
              </w:rPr>
              <w:t>persistenceAdapter</w:t>
            </w:r>
            <w:proofErr w:type="spellEnd"/>
            <w:r w:rsidRPr="003B723B">
              <w:rPr>
                <w:rFonts w:ascii="inherit" w:eastAsia="Times New Roman" w:hAnsi="inherit" w:cs="Courier New"/>
                <w:color w:val="586E75"/>
                <w:sz w:val="16"/>
                <w:lang w:val="en-US"/>
              </w:rPr>
              <w:t>&gt;</w:t>
            </w:r>
          </w:p>
          <w:p w:rsidR="003B723B" w:rsidRPr="003B723B" w:rsidRDefault="003B723B" w:rsidP="003B723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586E75"/>
                <w:sz w:val="16"/>
                <w:lang w:val="en-US"/>
              </w:rPr>
            </w:pPr>
            <w:r w:rsidRPr="003B723B">
              <w:rPr>
                <w:rFonts w:ascii="inherit" w:eastAsia="Times New Roman" w:hAnsi="inherit" w:cs="Courier New"/>
                <w:color w:val="586E75"/>
                <w:sz w:val="16"/>
                <w:lang w:val="en-US"/>
              </w:rPr>
              <w:t xml:space="preserve">    &lt;</w:t>
            </w:r>
            <w:proofErr w:type="spellStart"/>
            <w:r w:rsidRPr="003B723B">
              <w:rPr>
                <w:rFonts w:ascii="inherit" w:eastAsia="Times New Roman" w:hAnsi="inherit" w:cs="Courier New"/>
                <w:color w:val="586E75"/>
                <w:sz w:val="16"/>
                <w:lang w:val="en-US"/>
              </w:rPr>
              <w:t>kahaDB</w:t>
            </w:r>
            <w:proofErr w:type="spellEnd"/>
            <w:r w:rsidRPr="003B723B">
              <w:rPr>
                <w:rFonts w:ascii="inherit" w:eastAsia="Times New Roman" w:hAnsi="inherit" w:cs="Courier New"/>
                <w:color w:val="586E75"/>
                <w:sz w:val="16"/>
                <w:lang w:val="en-US"/>
              </w:rPr>
              <w:t xml:space="preserve"> directory="/</w:t>
            </w:r>
            <w:proofErr w:type="spellStart"/>
            <w:r w:rsidRPr="003B723B">
              <w:rPr>
                <w:rFonts w:ascii="inherit" w:eastAsia="Times New Roman" w:hAnsi="inherit" w:cs="Courier New"/>
                <w:color w:val="586E75"/>
                <w:sz w:val="16"/>
                <w:lang w:val="en-US"/>
              </w:rPr>
              <w:t>tmp</w:t>
            </w:r>
            <w:proofErr w:type="spellEnd"/>
            <w:r w:rsidRPr="003B723B">
              <w:rPr>
                <w:rFonts w:ascii="inherit" w:eastAsia="Times New Roman" w:hAnsi="inherit" w:cs="Courier New"/>
                <w:color w:val="586E75"/>
                <w:sz w:val="16"/>
                <w:lang w:val="en-US"/>
              </w:rPr>
              <w:t>/</w:t>
            </w:r>
            <w:proofErr w:type="spellStart"/>
            <w:r w:rsidRPr="003B723B">
              <w:rPr>
                <w:rFonts w:ascii="inherit" w:eastAsia="Times New Roman" w:hAnsi="inherit" w:cs="Courier New"/>
                <w:color w:val="586E75"/>
                <w:sz w:val="16"/>
                <w:lang w:val="en-US"/>
              </w:rPr>
              <w:t>mq</w:t>
            </w:r>
            <w:proofErr w:type="spellEnd"/>
            <w:r w:rsidRPr="003B723B">
              <w:rPr>
                <w:rFonts w:ascii="inherit" w:eastAsia="Times New Roman" w:hAnsi="inherit" w:cs="Courier New"/>
                <w:color w:val="586E75"/>
                <w:sz w:val="16"/>
                <w:lang w:val="en-US"/>
              </w:rPr>
              <w:t>/</w:t>
            </w:r>
            <w:proofErr w:type="spellStart"/>
            <w:r w:rsidRPr="003B723B">
              <w:rPr>
                <w:rFonts w:ascii="inherit" w:eastAsia="Times New Roman" w:hAnsi="inherit" w:cs="Courier New"/>
                <w:color w:val="586E75"/>
                <w:sz w:val="16"/>
                <w:lang w:val="en-US"/>
              </w:rPr>
              <w:t>kahadb</w:t>
            </w:r>
            <w:proofErr w:type="spellEnd"/>
            <w:r w:rsidRPr="003B723B">
              <w:rPr>
                <w:rFonts w:ascii="inherit" w:eastAsia="Times New Roman" w:hAnsi="inherit" w:cs="Courier New"/>
                <w:color w:val="586E75"/>
                <w:sz w:val="16"/>
                <w:lang w:val="en-US"/>
              </w:rPr>
              <w:t>"/&gt;</w:t>
            </w:r>
          </w:p>
          <w:p w:rsidR="003B723B" w:rsidRPr="003B723B" w:rsidRDefault="003B723B" w:rsidP="003B723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586E75"/>
                <w:sz w:val="16"/>
                <w:szCs w:val="16"/>
                <w:bdr w:val="none" w:sz="0" w:space="0" w:color="auto" w:frame="1"/>
                <w:shd w:val="clear" w:color="auto" w:fill="000000"/>
                <w:lang w:val="en-US"/>
              </w:rPr>
            </w:pPr>
            <w:r w:rsidRPr="003B723B">
              <w:rPr>
                <w:rFonts w:ascii="inherit" w:eastAsia="Times New Roman" w:hAnsi="inherit" w:cs="Courier New"/>
                <w:color w:val="586E75"/>
                <w:sz w:val="16"/>
                <w:lang w:val="en-US"/>
              </w:rPr>
              <w:t>&lt;/</w:t>
            </w:r>
            <w:proofErr w:type="spellStart"/>
            <w:r w:rsidRPr="003B723B">
              <w:rPr>
                <w:rFonts w:ascii="inherit" w:eastAsia="Times New Roman" w:hAnsi="inherit" w:cs="Courier New"/>
                <w:color w:val="586E75"/>
                <w:sz w:val="16"/>
                <w:lang w:val="en-US"/>
              </w:rPr>
              <w:t>persistenceAdapter</w:t>
            </w:r>
            <w:proofErr w:type="spellEnd"/>
            <w:r w:rsidRPr="003B723B">
              <w:rPr>
                <w:rFonts w:ascii="inherit" w:eastAsia="Times New Roman" w:hAnsi="inherit" w:cs="Courier New"/>
                <w:color w:val="586E75"/>
                <w:sz w:val="16"/>
                <w:lang w:val="en-US"/>
              </w:rPr>
              <w:t>&gt;</w:t>
            </w:r>
          </w:p>
        </w:tc>
      </w:tr>
    </w:tbl>
    <w:p w:rsidR="003B723B" w:rsidRPr="003B723B" w:rsidRDefault="003B723B" w:rsidP="003B723B">
      <w:pPr>
        <w:shd w:val="clear" w:color="auto" w:fill="FFFFFF"/>
        <w:spacing w:after="360" w:line="240" w:lineRule="auto"/>
        <w:jc w:val="both"/>
        <w:textAlignment w:val="baseline"/>
        <w:rPr>
          <w:rFonts w:ascii="Verdana" w:eastAsia="Times New Roman" w:hAnsi="Verdana" w:cs="Times New Roman"/>
          <w:color w:val="333333"/>
          <w:sz w:val="19"/>
          <w:szCs w:val="19"/>
          <w:lang w:val="en-US"/>
        </w:rPr>
      </w:pPr>
      <w:r w:rsidRPr="003B723B">
        <w:rPr>
          <w:rFonts w:ascii="Verdana" w:eastAsia="Times New Roman" w:hAnsi="Verdana" w:cs="Times New Roman"/>
          <w:color w:val="333333"/>
          <w:sz w:val="19"/>
          <w:szCs w:val="19"/>
          <w:lang w:val="en-US"/>
        </w:rPr>
        <w:t>Do this change for both of the instances.</w:t>
      </w:r>
    </w:p>
    <w:p w:rsidR="003B723B" w:rsidRDefault="003B723B" w:rsidP="003B723B">
      <w:pPr>
        <w:shd w:val="clear" w:color="auto" w:fill="FFFFFF"/>
        <w:spacing w:after="360" w:line="240" w:lineRule="auto"/>
        <w:jc w:val="both"/>
        <w:textAlignment w:val="baseline"/>
        <w:rPr>
          <w:rFonts w:ascii="Verdana" w:eastAsia="Times New Roman" w:hAnsi="Verdana" w:cs="Times New Roman"/>
          <w:color w:val="333333"/>
          <w:sz w:val="19"/>
          <w:szCs w:val="19"/>
          <w:lang w:val="en-US"/>
        </w:rPr>
      </w:pPr>
      <w:r w:rsidRPr="003B723B">
        <w:rPr>
          <w:rFonts w:ascii="Verdana" w:eastAsia="Times New Roman" w:hAnsi="Verdana" w:cs="Times New Roman"/>
          <w:color w:val="333333"/>
          <w:sz w:val="19"/>
          <w:szCs w:val="19"/>
          <w:lang w:val="en-US"/>
        </w:rPr>
        <w:t>Now, let’s introduce the two instances</w:t>
      </w:r>
    </w:p>
    <w:p w:rsidR="003B723B" w:rsidRPr="003B723B" w:rsidRDefault="003B723B" w:rsidP="003B723B">
      <w:pPr>
        <w:shd w:val="clear" w:color="auto" w:fill="FFFFFF"/>
        <w:spacing w:after="0" w:line="240" w:lineRule="auto"/>
        <w:jc w:val="both"/>
        <w:textAlignment w:val="baseline"/>
        <w:rPr>
          <w:rFonts w:ascii="Verdana" w:eastAsia="Times New Roman" w:hAnsi="Verdana" w:cs="Times New Roman"/>
          <w:color w:val="333333"/>
          <w:sz w:val="19"/>
          <w:szCs w:val="19"/>
          <w:lang w:val="en-US"/>
        </w:rPr>
      </w:pPr>
      <w:r w:rsidRPr="003B723B">
        <w:rPr>
          <w:rFonts w:ascii="Verdana" w:eastAsia="Times New Roman" w:hAnsi="Verdana" w:cs="Times New Roman"/>
          <w:color w:val="333333"/>
          <w:sz w:val="19"/>
          <w:szCs w:val="19"/>
          <w:lang w:val="en-US"/>
        </w:rPr>
        <w:lastRenderedPageBreak/>
        <w:t>Now, let’s introduce the two instances to each other by adding a </w:t>
      </w:r>
      <w:proofErr w:type="spellStart"/>
      <w:r w:rsidRPr="003B723B">
        <w:rPr>
          <w:rFonts w:ascii="Inconsolata" w:eastAsia="Times New Roman" w:hAnsi="Inconsolata" w:cs="Courier New"/>
          <w:color w:val="626262"/>
          <w:sz w:val="16"/>
          <w:lang w:val="en-US"/>
        </w:rPr>
        <w:t>networkConnector</w:t>
      </w:r>
      <w:proofErr w:type="spellEnd"/>
      <w:r w:rsidRPr="003B723B">
        <w:rPr>
          <w:rFonts w:ascii="Verdana" w:eastAsia="Times New Roman" w:hAnsi="Verdana" w:cs="Times New Roman"/>
          <w:color w:val="333333"/>
          <w:sz w:val="19"/>
          <w:szCs w:val="19"/>
          <w:lang w:val="en-US"/>
        </w:rPr>
        <w:t> pointing to each other. Add the following block to the </w:t>
      </w:r>
      <w:r w:rsidRPr="003B723B">
        <w:rPr>
          <w:rFonts w:ascii="Inconsolata" w:eastAsia="Times New Roman" w:hAnsi="Inconsolata" w:cs="Courier New"/>
          <w:color w:val="626262"/>
          <w:sz w:val="16"/>
          <w:lang w:val="en-US"/>
        </w:rPr>
        <w:t>&lt;ACTIVEMQ_HOME&gt;/conf/activemq.xml</w:t>
      </w:r>
      <w:r w:rsidRPr="003B723B">
        <w:rPr>
          <w:rFonts w:ascii="Verdana" w:eastAsia="Times New Roman" w:hAnsi="Verdana" w:cs="Times New Roman"/>
          <w:color w:val="333333"/>
          <w:sz w:val="19"/>
          <w:szCs w:val="19"/>
          <w:lang w:val="en-US"/>
        </w:rPr>
        <w:t> after the </w:t>
      </w:r>
      <w:proofErr w:type="spellStart"/>
      <w:r w:rsidRPr="003B723B">
        <w:rPr>
          <w:rFonts w:ascii="Inconsolata" w:eastAsia="Times New Roman" w:hAnsi="Inconsolata" w:cs="Courier New"/>
          <w:color w:val="626262"/>
          <w:sz w:val="16"/>
          <w:lang w:val="en-US"/>
        </w:rPr>
        <w:t>persistenceAdapter</w:t>
      </w:r>
      <w:proofErr w:type="spellEnd"/>
      <w:r w:rsidRPr="003B723B">
        <w:rPr>
          <w:rFonts w:ascii="Verdana" w:eastAsia="Times New Roman" w:hAnsi="Verdana" w:cs="Times New Roman"/>
          <w:color w:val="333333"/>
          <w:sz w:val="19"/>
          <w:szCs w:val="19"/>
          <w:lang w:val="en-US"/>
        </w:rPr>
        <w:t> block in the master.</w:t>
      </w:r>
    </w:p>
    <w:tbl>
      <w:tblPr>
        <w:tblW w:w="0" w:type="auto"/>
        <w:shd w:val="clear" w:color="auto" w:fill="EAEAEA"/>
        <w:tblCellMar>
          <w:top w:w="60" w:type="dxa"/>
          <w:left w:w="60" w:type="dxa"/>
          <w:bottom w:w="60" w:type="dxa"/>
          <w:right w:w="60" w:type="dxa"/>
        </w:tblCellMar>
        <w:tblLook w:val="04A0"/>
      </w:tblPr>
      <w:tblGrid>
        <w:gridCol w:w="320"/>
        <w:gridCol w:w="8946"/>
      </w:tblGrid>
      <w:tr w:rsidR="003B723B" w:rsidRPr="003B723B" w:rsidTr="003B723B">
        <w:tc>
          <w:tcPr>
            <w:tcW w:w="0" w:type="auto"/>
            <w:tcBorders>
              <w:top w:val="nil"/>
              <w:left w:val="single" w:sz="4" w:space="0" w:color="EEEEEE"/>
              <w:bottom w:val="single" w:sz="4" w:space="0" w:color="EEEEEE"/>
              <w:right w:val="nil"/>
            </w:tcBorders>
            <w:shd w:val="clear" w:color="auto" w:fill="EAEAEA"/>
            <w:tcMar>
              <w:top w:w="60" w:type="dxa"/>
              <w:left w:w="120" w:type="dxa"/>
              <w:bottom w:w="60" w:type="dxa"/>
              <w:right w:w="120" w:type="dxa"/>
            </w:tcMar>
            <w:vAlign w:val="center"/>
            <w:hideMark/>
          </w:tcPr>
          <w:p w:rsidR="003B723B" w:rsidRPr="003B723B" w:rsidRDefault="003B723B" w:rsidP="003B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Inconsolata" w:eastAsia="Times New Roman" w:hAnsi="Inconsolata" w:cs="Courier New"/>
                <w:color w:val="586E75"/>
                <w:sz w:val="16"/>
                <w:szCs w:val="16"/>
                <w:lang w:val="en-US"/>
              </w:rPr>
            </w:pPr>
            <w:r w:rsidRPr="003B723B">
              <w:rPr>
                <w:rFonts w:ascii="inherit" w:eastAsia="Times New Roman" w:hAnsi="inherit" w:cs="Courier New"/>
                <w:color w:val="586E75"/>
                <w:sz w:val="16"/>
                <w:lang w:val="en-US"/>
              </w:rPr>
              <w:t>1</w:t>
            </w:r>
          </w:p>
          <w:p w:rsidR="003B723B" w:rsidRPr="003B723B" w:rsidRDefault="003B723B" w:rsidP="003B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Inconsolata" w:eastAsia="Times New Roman" w:hAnsi="Inconsolata" w:cs="Courier New"/>
                <w:color w:val="586E75"/>
                <w:sz w:val="16"/>
                <w:szCs w:val="16"/>
                <w:lang w:val="en-US"/>
              </w:rPr>
            </w:pPr>
            <w:r w:rsidRPr="003B723B">
              <w:rPr>
                <w:rFonts w:ascii="inherit" w:eastAsia="Times New Roman" w:hAnsi="inherit" w:cs="Courier New"/>
                <w:color w:val="586E75"/>
                <w:sz w:val="16"/>
                <w:lang w:val="en-US"/>
              </w:rPr>
              <w:t>2</w:t>
            </w:r>
          </w:p>
          <w:p w:rsidR="003B723B" w:rsidRPr="003B723B" w:rsidRDefault="003B723B" w:rsidP="003B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Inconsolata" w:eastAsia="Times New Roman" w:hAnsi="Inconsolata" w:cs="Courier New"/>
                <w:color w:val="586E75"/>
                <w:sz w:val="16"/>
                <w:szCs w:val="16"/>
                <w:lang w:val="en-US"/>
              </w:rPr>
            </w:pPr>
            <w:r w:rsidRPr="003B723B">
              <w:rPr>
                <w:rFonts w:ascii="inherit" w:eastAsia="Times New Roman" w:hAnsi="inherit" w:cs="Courier New"/>
                <w:color w:val="586E75"/>
                <w:sz w:val="16"/>
                <w:lang w:val="en-US"/>
              </w:rPr>
              <w:t>3</w:t>
            </w:r>
          </w:p>
        </w:tc>
        <w:tc>
          <w:tcPr>
            <w:tcW w:w="9379" w:type="dxa"/>
            <w:tcBorders>
              <w:top w:val="nil"/>
              <w:left w:val="single" w:sz="4" w:space="0" w:color="EEEEEE"/>
              <w:bottom w:val="single" w:sz="4" w:space="0" w:color="EEEEEE"/>
              <w:right w:val="nil"/>
            </w:tcBorders>
            <w:shd w:val="clear" w:color="auto" w:fill="EAEAEA"/>
            <w:tcMar>
              <w:top w:w="60" w:type="dxa"/>
              <w:left w:w="120" w:type="dxa"/>
              <w:bottom w:w="60" w:type="dxa"/>
              <w:right w:w="120" w:type="dxa"/>
            </w:tcMar>
            <w:vAlign w:val="center"/>
            <w:hideMark/>
          </w:tcPr>
          <w:p w:rsidR="003B723B" w:rsidRPr="003B723B" w:rsidRDefault="003B723B" w:rsidP="003B723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586E75"/>
                <w:sz w:val="16"/>
                <w:lang w:val="en-US"/>
              </w:rPr>
            </w:pPr>
            <w:r w:rsidRPr="003B723B">
              <w:rPr>
                <w:rFonts w:ascii="inherit" w:eastAsia="Times New Roman" w:hAnsi="inherit" w:cs="Courier New"/>
                <w:color w:val="586E75"/>
                <w:sz w:val="16"/>
                <w:lang w:val="en-US"/>
              </w:rPr>
              <w:t>&lt;</w:t>
            </w:r>
            <w:proofErr w:type="spellStart"/>
            <w:r w:rsidRPr="003B723B">
              <w:rPr>
                <w:rFonts w:ascii="inherit" w:eastAsia="Times New Roman" w:hAnsi="inherit" w:cs="Courier New"/>
                <w:color w:val="586E75"/>
                <w:sz w:val="16"/>
                <w:lang w:val="en-US"/>
              </w:rPr>
              <w:t>networkConnectors</w:t>
            </w:r>
            <w:proofErr w:type="spellEnd"/>
            <w:r w:rsidRPr="003B723B">
              <w:rPr>
                <w:rFonts w:ascii="inherit" w:eastAsia="Times New Roman" w:hAnsi="inherit" w:cs="Courier New"/>
                <w:color w:val="586E75"/>
                <w:sz w:val="16"/>
                <w:lang w:val="en-US"/>
              </w:rPr>
              <w:t>&gt;</w:t>
            </w:r>
          </w:p>
          <w:p w:rsidR="003B723B" w:rsidRPr="003B723B" w:rsidRDefault="003B723B" w:rsidP="003B723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586E75"/>
                <w:sz w:val="16"/>
                <w:lang w:val="en-US"/>
              </w:rPr>
            </w:pPr>
            <w:r w:rsidRPr="003B723B">
              <w:rPr>
                <w:rFonts w:ascii="inherit" w:eastAsia="Times New Roman" w:hAnsi="inherit" w:cs="Courier New"/>
                <w:color w:val="586E75"/>
                <w:sz w:val="16"/>
                <w:lang w:val="en-US"/>
              </w:rPr>
              <w:t xml:space="preserve">    &lt;</w:t>
            </w:r>
            <w:proofErr w:type="spellStart"/>
            <w:r w:rsidRPr="003B723B">
              <w:rPr>
                <w:rFonts w:ascii="inherit" w:eastAsia="Times New Roman" w:hAnsi="inherit" w:cs="Courier New"/>
                <w:color w:val="586E75"/>
                <w:sz w:val="16"/>
                <w:lang w:val="en-US"/>
              </w:rPr>
              <w:t>networkConnector</w:t>
            </w:r>
            <w:proofErr w:type="spellEnd"/>
            <w:r w:rsidRPr="003B723B">
              <w:rPr>
                <w:rFonts w:ascii="inherit" w:eastAsia="Times New Roman" w:hAnsi="inherit" w:cs="Courier New"/>
                <w:color w:val="586E75"/>
                <w:sz w:val="16"/>
                <w:lang w:val="en-US"/>
              </w:rPr>
              <w:t xml:space="preserve"> </w:t>
            </w:r>
            <w:proofErr w:type="spellStart"/>
            <w:r w:rsidRPr="003B723B">
              <w:rPr>
                <w:rFonts w:ascii="inherit" w:eastAsia="Times New Roman" w:hAnsi="inherit" w:cs="Courier New"/>
                <w:color w:val="586E75"/>
                <w:sz w:val="16"/>
                <w:lang w:val="en-US"/>
              </w:rPr>
              <w:t>uri</w:t>
            </w:r>
            <w:proofErr w:type="spellEnd"/>
            <w:r w:rsidRPr="003B723B">
              <w:rPr>
                <w:rFonts w:ascii="inherit" w:eastAsia="Times New Roman" w:hAnsi="inherit" w:cs="Courier New"/>
                <w:color w:val="586E75"/>
                <w:sz w:val="16"/>
                <w:lang w:val="en-US"/>
              </w:rPr>
              <w:t>="static:(tcp://localhost:61626)" /&gt;</w:t>
            </w:r>
          </w:p>
          <w:p w:rsidR="003B723B" w:rsidRPr="003B723B" w:rsidRDefault="003B723B" w:rsidP="003B723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586E75"/>
                <w:sz w:val="16"/>
                <w:szCs w:val="16"/>
                <w:bdr w:val="none" w:sz="0" w:space="0" w:color="auto" w:frame="1"/>
                <w:shd w:val="clear" w:color="auto" w:fill="000000"/>
                <w:lang w:val="en-US"/>
              </w:rPr>
            </w:pPr>
            <w:r w:rsidRPr="003B723B">
              <w:rPr>
                <w:rFonts w:ascii="inherit" w:eastAsia="Times New Roman" w:hAnsi="inherit" w:cs="Courier New"/>
                <w:color w:val="586E75"/>
                <w:sz w:val="16"/>
                <w:lang w:val="en-US"/>
              </w:rPr>
              <w:t>&lt;/</w:t>
            </w:r>
            <w:proofErr w:type="spellStart"/>
            <w:r w:rsidRPr="003B723B">
              <w:rPr>
                <w:rFonts w:ascii="inherit" w:eastAsia="Times New Roman" w:hAnsi="inherit" w:cs="Courier New"/>
                <w:color w:val="586E75"/>
                <w:sz w:val="16"/>
                <w:lang w:val="en-US"/>
              </w:rPr>
              <w:t>networkConnectors</w:t>
            </w:r>
            <w:proofErr w:type="spellEnd"/>
            <w:r w:rsidRPr="003B723B">
              <w:rPr>
                <w:rFonts w:ascii="inherit" w:eastAsia="Times New Roman" w:hAnsi="inherit" w:cs="Courier New"/>
                <w:color w:val="586E75"/>
                <w:sz w:val="16"/>
                <w:lang w:val="en-US"/>
              </w:rPr>
              <w:t>&gt;</w:t>
            </w:r>
          </w:p>
        </w:tc>
      </w:tr>
    </w:tbl>
    <w:p w:rsidR="003B723B" w:rsidRPr="003B723B" w:rsidRDefault="003B723B" w:rsidP="003B723B">
      <w:pPr>
        <w:shd w:val="clear" w:color="auto" w:fill="FFFFFF"/>
        <w:spacing w:after="0" w:line="240" w:lineRule="auto"/>
        <w:jc w:val="both"/>
        <w:textAlignment w:val="baseline"/>
        <w:rPr>
          <w:rFonts w:ascii="Verdana" w:eastAsia="Times New Roman" w:hAnsi="Verdana" w:cs="Times New Roman"/>
          <w:color w:val="333333"/>
          <w:sz w:val="19"/>
          <w:szCs w:val="19"/>
          <w:lang w:val="en-US"/>
        </w:rPr>
      </w:pPr>
      <w:r w:rsidRPr="003B723B">
        <w:rPr>
          <w:rFonts w:ascii="Verdana" w:eastAsia="Times New Roman" w:hAnsi="Verdana" w:cs="Times New Roman"/>
          <w:color w:val="333333"/>
          <w:sz w:val="19"/>
          <w:szCs w:val="19"/>
          <w:lang w:val="en-US"/>
        </w:rPr>
        <w:t>Port </w:t>
      </w:r>
      <w:r w:rsidRPr="003B723B">
        <w:rPr>
          <w:rFonts w:ascii="Inconsolata" w:eastAsia="Times New Roman" w:hAnsi="Inconsolata" w:cs="Courier New"/>
          <w:color w:val="626262"/>
          <w:sz w:val="16"/>
          <w:lang w:val="en-US"/>
        </w:rPr>
        <w:t>61626</w:t>
      </w:r>
      <w:r w:rsidRPr="003B723B">
        <w:rPr>
          <w:rFonts w:ascii="Verdana" w:eastAsia="Times New Roman" w:hAnsi="Verdana" w:cs="Times New Roman"/>
          <w:color w:val="333333"/>
          <w:sz w:val="19"/>
          <w:szCs w:val="19"/>
          <w:lang w:val="en-US"/>
        </w:rPr>
        <w:t xml:space="preserve"> is the </w:t>
      </w:r>
      <w:proofErr w:type="spellStart"/>
      <w:r w:rsidRPr="003B723B">
        <w:rPr>
          <w:rFonts w:ascii="Verdana" w:eastAsia="Times New Roman" w:hAnsi="Verdana" w:cs="Times New Roman"/>
          <w:color w:val="333333"/>
          <w:sz w:val="19"/>
          <w:szCs w:val="19"/>
          <w:lang w:val="en-US"/>
        </w:rPr>
        <w:t>OpenWire</w:t>
      </w:r>
      <w:proofErr w:type="spellEnd"/>
      <w:r w:rsidRPr="003B723B">
        <w:rPr>
          <w:rFonts w:ascii="Verdana" w:eastAsia="Times New Roman" w:hAnsi="Verdana" w:cs="Times New Roman"/>
          <w:color w:val="333333"/>
          <w:sz w:val="19"/>
          <w:szCs w:val="19"/>
          <w:lang w:val="en-US"/>
        </w:rPr>
        <w:t xml:space="preserve"> port in the Slave instance. Similarly add the same block in the Slave </w:t>
      </w:r>
      <w:proofErr w:type="spellStart"/>
      <w:r w:rsidRPr="003B723B">
        <w:rPr>
          <w:rFonts w:ascii="Inconsolata" w:eastAsia="Times New Roman" w:hAnsi="Inconsolata" w:cs="Courier New"/>
          <w:color w:val="626262"/>
          <w:sz w:val="16"/>
          <w:lang w:val="en-US"/>
        </w:rPr>
        <w:t>activemq.xml</w:t>
      </w:r>
      <w:r w:rsidRPr="003B723B">
        <w:rPr>
          <w:rFonts w:ascii="Verdana" w:eastAsia="Times New Roman" w:hAnsi="Verdana" w:cs="Times New Roman"/>
          <w:color w:val="333333"/>
          <w:sz w:val="19"/>
          <w:szCs w:val="19"/>
          <w:lang w:val="en-US"/>
        </w:rPr>
        <w:t>file</w:t>
      </w:r>
      <w:proofErr w:type="spellEnd"/>
      <w:r w:rsidRPr="003B723B">
        <w:rPr>
          <w:rFonts w:ascii="Verdana" w:eastAsia="Times New Roman" w:hAnsi="Verdana" w:cs="Times New Roman"/>
          <w:color w:val="333333"/>
          <w:sz w:val="19"/>
          <w:szCs w:val="19"/>
          <w:lang w:val="en-US"/>
        </w:rPr>
        <w:t xml:space="preserve">, pointing to the Master’s </w:t>
      </w:r>
      <w:proofErr w:type="spellStart"/>
      <w:r w:rsidRPr="003B723B">
        <w:rPr>
          <w:rFonts w:ascii="Verdana" w:eastAsia="Times New Roman" w:hAnsi="Verdana" w:cs="Times New Roman"/>
          <w:color w:val="333333"/>
          <w:sz w:val="19"/>
          <w:szCs w:val="19"/>
          <w:lang w:val="en-US"/>
        </w:rPr>
        <w:t>OpenWire</w:t>
      </w:r>
      <w:proofErr w:type="spellEnd"/>
      <w:r w:rsidRPr="003B723B">
        <w:rPr>
          <w:rFonts w:ascii="Verdana" w:eastAsia="Times New Roman" w:hAnsi="Verdana" w:cs="Times New Roman"/>
          <w:color w:val="333333"/>
          <w:sz w:val="19"/>
          <w:szCs w:val="19"/>
          <w:lang w:val="en-US"/>
        </w:rPr>
        <w:t xml:space="preserve"> port. Static discovery is used here to statically point to the existing broker instances.</w:t>
      </w:r>
    </w:p>
    <w:p w:rsidR="003B723B" w:rsidRDefault="003B723B" w:rsidP="003B723B">
      <w:pPr>
        <w:shd w:val="clear" w:color="auto" w:fill="FFFFFF"/>
        <w:spacing w:after="360" w:line="240" w:lineRule="auto"/>
        <w:jc w:val="both"/>
        <w:textAlignment w:val="baseline"/>
        <w:rPr>
          <w:rFonts w:ascii="Verdana" w:eastAsia="Times New Roman" w:hAnsi="Verdana" w:cs="Times New Roman"/>
          <w:color w:val="333333"/>
          <w:sz w:val="19"/>
          <w:szCs w:val="19"/>
          <w:lang w:val="en-US"/>
        </w:rPr>
      </w:pPr>
    </w:p>
    <w:p w:rsidR="003B723B" w:rsidRPr="003B723B" w:rsidRDefault="003B723B" w:rsidP="003B723B">
      <w:pPr>
        <w:shd w:val="clear" w:color="auto" w:fill="FFFFFF"/>
        <w:spacing w:after="240" w:line="240" w:lineRule="auto"/>
        <w:textAlignment w:val="baseline"/>
        <w:outlineLvl w:val="1"/>
        <w:rPr>
          <w:rFonts w:ascii="Helvetica" w:eastAsia="Times New Roman" w:hAnsi="Helvetica" w:cs="Helvetica"/>
          <w:b/>
          <w:bCs/>
          <w:color w:val="666666"/>
          <w:sz w:val="36"/>
          <w:szCs w:val="36"/>
          <w:lang w:val="en-US"/>
        </w:rPr>
      </w:pPr>
      <w:r w:rsidRPr="003B723B">
        <w:rPr>
          <w:rFonts w:ascii="Helvetica" w:eastAsia="Times New Roman" w:hAnsi="Helvetica" w:cs="Helvetica"/>
          <w:b/>
          <w:bCs/>
          <w:color w:val="666666"/>
          <w:sz w:val="36"/>
          <w:szCs w:val="36"/>
          <w:lang w:val="en-US"/>
        </w:rPr>
        <w:t>Starting the instances</w:t>
      </w:r>
    </w:p>
    <w:p w:rsidR="003B723B" w:rsidRPr="003B723B" w:rsidRDefault="003B723B" w:rsidP="003B723B">
      <w:pPr>
        <w:shd w:val="clear" w:color="auto" w:fill="FFFFFF"/>
        <w:spacing w:after="360" w:line="240" w:lineRule="auto"/>
        <w:jc w:val="both"/>
        <w:textAlignment w:val="baseline"/>
        <w:rPr>
          <w:rFonts w:ascii="Verdana" w:eastAsia="Times New Roman" w:hAnsi="Verdana" w:cs="Times New Roman"/>
          <w:color w:val="333333"/>
          <w:sz w:val="19"/>
          <w:szCs w:val="19"/>
          <w:lang w:val="en-US"/>
        </w:rPr>
      </w:pPr>
      <w:r w:rsidRPr="003B723B">
        <w:rPr>
          <w:rFonts w:ascii="Verdana" w:eastAsia="Times New Roman" w:hAnsi="Verdana" w:cs="Times New Roman"/>
          <w:color w:val="333333"/>
          <w:sz w:val="19"/>
          <w:szCs w:val="19"/>
          <w:lang w:val="en-US"/>
        </w:rPr>
        <w:t>Now let’s start the Master broker instance.</w:t>
      </w:r>
    </w:p>
    <w:tbl>
      <w:tblPr>
        <w:tblW w:w="0" w:type="auto"/>
        <w:shd w:val="clear" w:color="auto" w:fill="EAEAEA"/>
        <w:tblCellMar>
          <w:top w:w="60" w:type="dxa"/>
          <w:left w:w="60" w:type="dxa"/>
          <w:bottom w:w="60" w:type="dxa"/>
          <w:right w:w="60" w:type="dxa"/>
        </w:tblCellMar>
        <w:tblLook w:val="04A0"/>
      </w:tblPr>
      <w:tblGrid>
        <w:gridCol w:w="320"/>
        <w:gridCol w:w="8946"/>
      </w:tblGrid>
      <w:tr w:rsidR="003B723B" w:rsidRPr="003B723B" w:rsidTr="003B723B">
        <w:tc>
          <w:tcPr>
            <w:tcW w:w="0" w:type="auto"/>
            <w:tcBorders>
              <w:top w:val="nil"/>
              <w:left w:val="single" w:sz="4" w:space="0" w:color="EEEEEE"/>
              <w:bottom w:val="single" w:sz="4" w:space="0" w:color="EEEEEE"/>
              <w:right w:val="nil"/>
            </w:tcBorders>
            <w:shd w:val="clear" w:color="auto" w:fill="EAEAEA"/>
            <w:tcMar>
              <w:top w:w="60" w:type="dxa"/>
              <w:left w:w="120" w:type="dxa"/>
              <w:bottom w:w="60" w:type="dxa"/>
              <w:right w:w="120" w:type="dxa"/>
            </w:tcMar>
            <w:vAlign w:val="center"/>
            <w:hideMark/>
          </w:tcPr>
          <w:p w:rsidR="003B723B" w:rsidRPr="003B723B" w:rsidRDefault="003B723B" w:rsidP="003B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Inconsolata" w:eastAsia="Times New Roman" w:hAnsi="Inconsolata" w:cs="Courier New"/>
                <w:color w:val="586E75"/>
                <w:sz w:val="16"/>
                <w:szCs w:val="16"/>
                <w:lang w:val="en-US"/>
              </w:rPr>
            </w:pPr>
            <w:r w:rsidRPr="003B723B">
              <w:rPr>
                <w:rFonts w:ascii="inherit" w:eastAsia="Times New Roman" w:hAnsi="inherit" w:cs="Courier New"/>
                <w:color w:val="586E75"/>
                <w:sz w:val="16"/>
                <w:lang w:val="en-US"/>
              </w:rPr>
              <w:t>1</w:t>
            </w:r>
          </w:p>
          <w:p w:rsidR="003B723B" w:rsidRPr="003B723B" w:rsidRDefault="003B723B" w:rsidP="003B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Inconsolata" w:eastAsia="Times New Roman" w:hAnsi="Inconsolata" w:cs="Courier New"/>
                <w:color w:val="586E75"/>
                <w:sz w:val="16"/>
                <w:szCs w:val="16"/>
                <w:lang w:val="en-US"/>
              </w:rPr>
            </w:pPr>
            <w:r w:rsidRPr="003B723B">
              <w:rPr>
                <w:rFonts w:ascii="inherit" w:eastAsia="Times New Roman" w:hAnsi="inherit" w:cs="Courier New"/>
                <w:color w:val="586E75"/>
                <w:sz w:val="16"/>
                <w:lang w:val="en-US"/>
              </w:rPr>
              <w:t>2</w:t>
            </w:r>
          </w:p>
          <w:p w:rsidR="003B723B" w:rsidRPr="003B723B" w:rsidRDefault="003B723B" w:rsidP="003B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Inconsolata" w:eastAsia="Times New Roman" w:hAnsi="Inconsolata" w:cs="Courier New"/>
                <w:color w:val="586E75"/>
                <w:sz w:val="16"/>
                <w:szCs w:val="16"/>
                <w:lang w:val="en-US"/>
              </w:rPr>
            </w:pPr>
            <w:r w:rsidRPr="003B723B">
              <w:rPr>
                <w:rFonts w:ascii="inherit" w:eastAsia="Times New Roman" w:hAnsi="inherit" w:cs="Courier New"/>
                <w:color w:val="586E75"/>
                <w:sz w:val="16"/>
                <w:lang w:val="en-US"/>
              </w:rPr>
              <w:t>3</w:t>
            </w:r>
          </w:p>
          <w:p w:rsidR="003B723B" w:rsidRPr="003B723B" w:rsidRDefault="003B723B" w:rsidP="003B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Inconsolata" w:eastAsia="Times New Roman" w:hAnsi="Inconsolata" w:cs="Courier New"/>
                <w:color w:val="586E75"/>
                <w:sz w:val="16"/>
                <w:szCs w:val="16"/>
                <w:lang w:val="en-US"/>
              </w:rPr>
            </w:pPr>
            <w:r w:rsidRPr="003B723B">
              <w:rPr>
                <w:rFonts w:ascii="inherit" w:eastAsia="Times New Roman" w:hAnsi="inherit" w:cs="Courier New"/>
                <w:color w:val="586E75"/>
                <w:sz w:val="16"/>
                <w:lang w:val="en-US"/>
              </w:rPr>
              <w:t>4</w:t>
            </w:r>
          </w:p>
        </w:tc>
        <w:tc>
          <w:tcPr>
            <w:tcW w:w="9379" w:type="dxa"/>
            <w:tcBorders>
              <w:top w:val="nil"/>
              <w:left w:val="single" w:sz="4" w:space="0" w:color="EEEEEE"/>
              <w:bottom w:val="single" w:sz="4" w:space="0" w:color="EEEEEE"/>
              <w:right w:val="nil"/>
            </w:tcBorders>
            <w:shd w:val="clear" w:color="auto" w:fill="EAEAEA"/>
            <w:tcMar>
              <w:top w:w="60" w:type="dxa"/>
              <w:left w:w="120" w:type="dxa"/>
              <w:bottom w:w="60" w:type="dxa"/>
              <w:right w:w="120" w:type="dxa"/>
            </w:tcMar>
            <w:vAlign w:val="center"/>
            <w:hideMark/>
          </w:tcPr>
          <w:p w:rsidR="003B723B" w:rsidRPr="003B723B" w:rsidRDefault="003B723B" w:rsidP="003B723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586E75"/>
                <w:sz w:val="16"/>
                <w:lang w:val="en-US"/>
              </w:rPr>
            </w:pPr>
            <w:proofErr w:type="spellStart"/>
            <w:r w:rsidRPr="003B723B">
              <w:rPr>
                <w:rFonts w:ascii="inherit" w:eastAsia="Times New Roman" w:hAnsi="inherit" w:cs="Courier New"/>
                <w:color w:val="586E75"/>
                <w:sz w:val="16"/>
                <w:lang w:val="en-US"/>
              </w:rPr>
              <w:t>cd</w:t>
            </w:r>
            <w:proofErr w:type="spellEnd"/>
            <w:r w:rsidRPr="003B723B">
              <w:rPr>
                <w:rFonts w:ascii="inherit" w:eastAsia="Times New Roman" w:hAnsi="inherit" w:cs="Courier New"/>
                <w:color w:val="586E75"/>
                <w:sz w:val="16"/>
                <w:lang w:val="en-US"/>
              </w:rPr>
              <w:t xml:space="preserve"> &lt;ACTIVEMQ_HOME&gt;/bin</w:t>
            </w:r>
          </w:p>
          <w:p w:rsidR="003B723B" w:rsidRPr="003B723B" w:rsidRDefault="003B723B" w:rsidP="003B723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586E75"/>
                <w:sz w:val="16"/>
                <w:lang w:val="en-US"/>
              </w:rPr>
            </w:pPr>
            <w:r w:rsidRPr="003B723B">
              <w:rPr>
                <w:rFonts w:ascii="inherit" w:eastAsia="Times New Roman" w:hAnsi="inherit" w:cs="Courier New"/>
                <w:color w:val="586E75"/>
                <w:sz w:val="16"/>
                <w:lang w:val="en-US"/>
              </w:rPr>
              <w:t>./</w:t>
            </w:r>
            <w:proofErr w:type="spellStart"/>
            <w:r w:rsidRPr="003B723B">
              <w:rPr>
                <w:rFonts w:ascii="inherit" w:eastAsia="Times New Roman" w:hAnsi="inherit" w:cs="Courier New"/>
                <w:color w:val="586E75"/>
                <w:sz w:val="16"/>
                <w:lang w:val="en-US"/>
              </w:rPr>
              <w:t>activemq</w:t>
            </w:r>
            <w:proofErr w:type="spellEnd"/>
            <w:r w:rsidRPr="003B723B">
              <w:rPr>
                <w:rFonts w:ascii="inherit" w:eastAsia="Times New Roman" w:hAnsi="inherit" w:cs="Courier New"/>
                <w:color w:val="586E75"/>
                <w:sz w:val="16"/>
                <w:lang w:val="en-US"/>
              </w:rPr>
              <w:t xml:space="preserve"> start</w:t>
            </w:r>
          </w:p>
          <w:p w:rsidR="003B723B" w:rsidRPr="003B723B" w:rsidRDefault="003B723B" w:rsidP="003B723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586E75"/>
                <w:sz w:val="16"/>
                <w:lang w:val="en-US"/>
              </w:rPr>
            </w:pPr>
            <w:r w:rsidRPr="003B723B">
              <w:rPr>
                <w:rFonts w:ascii="inherit" w:eastAsia="Times New Roman" w:hAnsi="inherit" w:cs="Courier New"/>
                <w:color w:val="586E75"/>
                <w:sz w:val="16"/>
                <w:lang w:val="en-US"/>
              </w:rPr>
              <w:t># tail the logs just for the fun of it</w:t>
            </w:r>
          </w:p>
          <w:p w:rsidR="003B723B" w:rsidRPr="003B723B" w:rsidRDefault="003B723B" w:rsidP="003B723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586E75"/>
                <w:sz w:val="16"/>
                <w:szCs w:val="16"/>
                <w:bdr w:val="none" w:sz="0" w:space="0" w:color="auto" w:frame="1"/>
                <w:shd w:val="clear" w:color="auto" w:fill="000000"/>
                <w:lang w:val="en-US"/>
              </w:rPr>
            </w:pPr>
            <w:proofErr w:type="gramStart"/>
            <w:r w:rsidRPr="003B723B">
              <w:rPr>
                <w:rFonts w:ascii="inherit" w:eastAsia="Times New Roman" w:hAnsi="inherit" w:cs="Courier New"/>
                <w:color w:val="586E75"/>
                <w:sz w:val="16"/>
                <w:lang w:val="en-US"/>
              </w:rPr>
              <w:t>tail</w:t>
            </w:r>
            <w:proofErr w:type="gramEnd"/>
            <w:r w:rsidRPr="003B723B">
              <w:rPr>
                <w:rFonts w:ascii="inherit" w:eastAsia="Times New Roman" w:hAnsi="inherit" w:cs="Courier New"/>
                <w:color w:val="586E75"/>
                <w:sz w:val="16"/>
                <w:lang w:val="en-US"/>
              </w:rPr>
              <w:t xml:space="preserve"> -100f ../data/activemq.log</w:t>
            </w:r>
          </w:p>
        </w:tc>
      </w:tr>
    </w:tbl>
    <w:p w:rsidR="003B723B" w:rsidRPr="003B723B" w:rsidRDefault="003B723B" w:rsidP="003B723B">
      <w:pPr>
        <w:shd w:val="clear" w:color="auto" w:fill="FFFFFF"/>
        <w:spacing w:after="360" w:line="240" w:lineRule="auto"/>
        <w:jc w:val="both"/>
        <w:textAlignment w:val="baseline"/>
        <w:rPr>
          <w:rFonts w:ascii="Verdana" w:eastAsia="Times New Roman" w:hAnsi="Verdana" w:cs="Times New Roman"/>
          <w:color w:val="333333"/>
          <w:sz w:val="19"/>
          <w:szCs w:val="19"/>
          <w:lang w:val="en-US"/>
        </w:rPr>
      </w:pPr>
      <w:r w:rsidRPr="003B723B">
        <w:rPr>
          <w:rFonts w:ascii="Verdana" w:eastAsia="Times New Roman" w:hAnsi="Verdana" w:cs="Times New Roman"/>
          <w:color w:val="333333"/>
          <w:sz w:val="19"/>
          <w:szCs w:val="19"/>
          <w:lang w:val="en-US"/>
        </w:rPr>
        <w:t>When observing the logs you will see some log entries similar to the following repeatedly appearing.</w:t>
      </w:r>
    </w:p>
    <w:tbl>
      <w:tblPr>
        <w:tblW w:w="0" w:type="auto"/>
        <w:shd w:val="clear" w:color="auto" w:fill="EAEAEA"/>
        <w:tblCellMar>
          <w:top w:w="60" w:type="dxa"/>
          <w:left w:w="60" w:type="dxa"/>
          <w:bottom w:w="60" w:type="dxa"/>
          <w:right w:w="60" w:type="dxa"/>
        </w:tblCellMar>
        <w:tblLook w:val="04A0"/>
      </w:tblPr>
      <w:tblGrid>
        <w:gridCol w:w="320"/>
        <w:gridCol w:w="8946"/>
      </w:tblGrid>
      <w:tr w:rsidR="003B723B" w:rsidRPr="003B723B" w:rsidTr="003B723B">
        <w:tc>
          <w:tcPr>
            <w:tcW w:w="0" w:type="auto"/>
            <w:tcBorders>
              <w:top w:val="nil"/>
              <w:left w:val="single" w:sz="4" w:space="0" w:color="EEEEEE"/>
              <w:bottom w:val="single" w:sz="4" w:space="0" w:color="EEEEEE"/>
              <w:right w:val="nil"/>
            </w:tcBorders>
            <w:shd w:val="clear" w:color="auto" w:fill="EAEAEA"/>
            <w:tcMar>
              <w:top w:w="60" w:type="dxa"/>
              <w:left w:w="120" w:type="dxa"/>
              <w:bottom w:w="60" w:type="dxa"/>
              <w:right w:w="120" w:type="dxa"/>
            </w:tcMar>
            <w:vAlign w:val="center"/>
            <w:hideMark/>
          </w:tcPr>
          <w:p w:rsidR="003B723B" w:rsidRPr="003B723B" w:rsidRDefault="003B723B" w:rsidP="003B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Inconsolata" w:eastAsia="Times New Roman" w:hAnsi="Inconsolata" w:cs="Courier New"/>
                <w:color w:val="586E75"/>
                <w:sz w:val="16"/>
                <w:szCs w:val="16"/>
                <w:lang w:val="en-US"/>
              </w:rPr>
            </w:pPr>
            <w:r w:rsidRPr="003B723B">
              <w:rPr>
                <w:rFonts w:ascii="inherit" w:eastAsia="Times New Roman" w:hAnsi="inherit" w:cs="Courier New"/>
                <w:color w:val="586E75"/>
                <w:sz w:val="16"/>
                <w:lang w:val="en-US"/>
              </w:rPr>
              <w:t>1</w:t>
            </w:r>
          </w:p>
          <w:p w:rsidR="003B723B" w:rsidRPr="003B723B" w:rsidRDefault="003B723B" w:rsidP="003B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Inconsolata" w:eastAsia="Times New Roman" w:hAnsi="Inconsolata" w:cs="Courier New"/>
                <w:color w:val="586E75"/>
                <w:sz w:val="16"/>
                <w:szCs w:val="16"/>
                <w:lang w:val="en-US"/>
              </w:rPr>
            </w:pPr>
            <w:r w:rsidRPr="003B723B">
              <w:rPr>
                <w:rFonts w:ascii="inherit" w:eastAsia="Times New Roman" w:hAnsi="inherit" w:cs="Courier New"/>
                <w:color w:val="586E75"/>
                <w:sz w:val="16"/>
                <w:lang w:val="en-US"/>
              </w:rPr>
              <w:t>2</w:t>
            </w:r>
          </w:p>
          <w:p w:rsidR="003B723B" w:rsidRPr="003B723B" w:rsidRDefault="003B723B" w:rsidP="003B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Inconsolata" w:eastAsia="Times New Roman" w:hAnsi="Inconsolata" w:cs="Courier New"/>
                <w:color w:val="586E75"/>
                <w:sz w:val="16"/>
                <w:szCs w:val="16"/>
                <w:lang w:val="en-US"/>
              </w:rPr>
            </w:pPr>
            <w:r w:rsidRPr="003B723B">
              <w:rPr>
                <w:rFonts w:ascii="inherit" w:eastAsia="Times New Roman" w:hAnsi="inherit" w:cs="Courier New"/>
                <w:color w:val="586E75"/>
                <w:sz w:val="16"/>
                <w:lang w:val="en-US"/>
              </w:rPr>
              <w:t>3</w:t>
            </w:r>
          </w:p>
          <w:p w:rsidR="003B723B" w:rsidRPr="003B723B" w:rsidRDefault="003B723B" w:rsidP="003B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Inconsolata" w:eastAsia="Times New Roman" w:hAnsi="Inconsolata" w:cs="Courier New"/>
                <w:color w:val="586E75"/>
                <w:sz w:val="16"/>
                <w:szCs w:val="16"/>
                <w:lang w:val="en-US"/>
              </w:rPr>
            </w:pPr>
            <w:r w:rsidRPr="003B723B">
              <w:rPr>
                <w:rFonts w:ascii="inherit" w:eastAsia="Times New Roman" w:hAnsi="inherit" w:cs="Courier New"/>
                <w:color w:val="586E75"/>
                <w:sz w:val="16"/>
                <w:lang w:val="en-US"/>
              </w:rPr>
              <w:t>4</w:t>
            </w:r>
          </w:p>
          <w:p w:rsidR="003B723B" w:rsidRPr="003B723B" w:rsidRDefault="003B723B" w:rsidP="003B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Inconsolata" w:eastAsia="Times New Roman" w:hAnsi="Inconsolata" w:cs="Courier New"/>
                <w:color w:val="586E75"/>
                <w:sz w:val="16"/>
                <w:szCs w:val="16"/>
                <w:lang w:val="en-US"/>
              </w:rPr>
            </w:pPr>
            <w:r w:rsidRPr="003B723B">
              <w:rPr>
                <w:rFonts w:ascii="inherit" w:eastAsia="Times New Roman" w:hAnsi="inherit" w:cs="Courier New"/>
                <w:color w:val="586E75"/>
                <w:sz w:val="16"/>
                <w:lang w:val="en-US"/>
              </w:rPr>
              <w:t>5</w:t>
            </w:r>
          </w:p>
          <w:p w:rsidR="003B723B" w:rsidRPr="003B723B" w:rsidRDefault="003B723B" w:rsidP="003B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Inconsolata" w:eastAsia="Times New Roman" w:hAnsi="Inconsolata" w:cs="Courier New"/>
                <w:color w:val="586E75"/>
                <w:sz w:val="16"/>
                <w:szCs w:val="16"/>
                <w:lang w:val="en-US"/>
              </w:rPr>
            </w:pPr>
            <w:r w:rsidRPr="003B723B">
              <w:rPr>
                <w:rFonts w:ascii="inherit" w:eastAsia="Times New Roman" w:hAnsi="inherit" w:cs="Courier New"/>
                <w:color w:val="586E75"/>
                <w:sz w:val="16"/>
                <w:lang w:val="en-US"/>
              </w:rPr>
              <w:t>6</w:t>
            </w:r>
          </w:p>
        </w:tc>
        <w:tc>
          <w:tcPr>
            <w:tcW w:w="19133" w:type="dxa"/>
            <w:tcBorders>
              <w:top w:val="nil"/>
              <w:left w:val="single" w:sz="4" w:space="0" w:color="EEEEEE"/>
              <w:bottom w:val="single" w:sz="4" w:space="0" w:color="EEEEEE"/>
              <w:right w:val="nil"/>
            </w:tcBorders>
            <w:shd w:val="clear" w:color="auto" w:fill="EAEAEA"/>
            <w:tcMar>
              <w:top w:w="60" w:type="dxa"/>
              <w:left w:w="120" w:type="dxa"/>
              <w:bottom w:w="60" w:type="dxa"/>
              <w:right w:w="120" w:type="dxa"/>
            </w:tcMar>
            <w:vAlign w:val="center"/>
            <w:hideMark/>
          </w:tcPr>
          <w:p w:rsidR="003B723B" w:rsidRPr="003B723B" w:rsidRDefault="003B723B" w:rsidP="003B723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586E75"/>
                <w:sz w:val="16"/>
                <w:lang w:val="en-US"/>
              </w:rPr>
            </w:pPr>
            <w:r w:rsidRPr="003B723B">
              <w:rPr>
                <w:rFonts w:ascii="inherit" w:eastAsia="Times New Roman" w:hAnsi="inherit" w:cs="Courier New"/>
                <w:color w:val="586E75"/>
                <w:sz w:val="16"/>
                <w:lang w:val="en-US"/>
              </w:rPr>
              <w:t xml:space="preserve">2015-11-17 19:10:19,731 | INFO  | Establishing network connection from vm://localhost?async=false&amp;network=true to tcp://localhost:61626 | </w:t>
            </w:r>
            <w:proofErr w:type="spellStart"/>
            <w:r w:rsidRPr="003B723B">
              <w:rPr>
                <w:rFonts w:ascii="inherit" w:eastAsia="Times New Roman" w:hAnsi="inherit" w:cs="Courier New"/>
                <w:color w:val="586E75"/>
                <w:sz w:val="16"/>
                <w:lang w:val="en-US"/>
              </w:rPr>
              <w:t>org.apache.activemq.network.DiscoveryNetworkConnector</w:t>
            </w:r>
            <w:proofErr w:type="spellEnd"/>
            <w:r w:rsidRPr="003B723B">
              <w:rPr>
                <w:rFonts w:ascii="inherit" w:eastAsia="Times New Roman" w:hAnsi="inherit" w:cs="Courier New"/>
                <w:color w:val="586E75"/>
                <w:sz w:val="16"/>
                <w:lang w:val="en-US"/>
              </w:rPr>
              <w:t xml:space="preserve"> | </w:t>
            </w:r>
            <w:proofErr w:type="spellStart"/>
            <w:r w:rsidRPr="003B723B">
              <w:rPr>
                <w:rFonts w:ascii="inherit" w:eastAsia="Times New Roman" w:hAnsi="inherit" w:cs="Courier New"/>
                <w:color w:val="586E75"/>
                <w:sz w:val="16"/>
                <w:lang w:val="en-US"/>
              </w:rPr>
              <w:t>ActiveMQ</w:t>
            </w:r>
            <w:proofErr w:type="spellEnd"/>
            <w:r w:rsidRPr="003B723B">
              <w:rPr>
                <w:rFonts w:ascii="inherit" w:eastAsia="Times New Roman" w:hAnsi="inherit" w:cs="Courier New"/>
                <w:color w:val="586E75"/>
                <w:sz w:val="16"/>
                <w:lang w:val="en-US"/>
              </w:rPr>
              <w:t xml:space="preserve"> Task-61</w:t>
            </w:r>
          </w:p>
          <w:p w:rsidR="003B723B" w:rsidRPr="003B723B" w:rsidRDefault="003B723B" w:rsidP="003B723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586E75"/>
                <w:sz w:val="16"/>
                <w:lang w:val="en-US"/>
              </w:rPr>
            </w:pPr>
            <w:r w:rsidRPr="003B723B">
              <w:rPr>
                <w:rFonts w:ascii="inherit" w:eastAsia="Times New Roman" w:hAnsi="inherit" w:cs="Courier New"/>
                <w:color w:val="586E75"/>
                <w:sz w:val="16"/>
                <w:lang w:val="en-US"/>
              </w:rPr>
              <w:t xml:space="preserve">2015-11-17 19:10:19,733 | INFO  | Connector vm://localhost started | </w:t>
            </w:r>
            <w:proofErr w:type="spellStart"/>
            <w:r w:rsidRPr="003B723B">
              <w:rPr>
                <w:rFonts w:ascii="inherit" w:eastAsia="Times New Roman" w:hAnsi="inherit" w:cs="Courier New"/>
                <w:color w:val="586E75"/>
                <w:sz w:val="16"/>
                <w:lang w:val="en-US"/>
              </w:rPr>
              <w:t>org.apache.activemq.broker.TransportConnector</w:t>
            </w:r>
            <w:proofErr w:type="spellEnd"/>
            <w:r w:rsidRPr="003B723B">
              <w:rPr>
                <w:rFonts w:ascii="inherit" w:eastAsia="Times New Roman" w:hAnsi="inherit" w:cs="Courier New"/>
                <w:color w:val="586E75"/>
                <w:sz w:val="16"/>
                <w:lang w:val="en-US"/>
              </w:rPr>
              <w:t xml:space="preserve"> | </w:t>
            </w:r>
            <w:proofErr w:type="spellStart"/>
            <w:r w:rsidRPr="003B723B">
              <w:rPr>
                <w:rFonts w:ascii="inherit" w:eastAsia="Times New Roman" w:hAnsi="inherit" w:cs="Courier New"/>
                <w:color w:val="586E75"/>
                <w:sz w:val="16"/>
                <w:lang w:val="en-US"/>
              </w:rPr>
              <w:t>ActiveMQ</w:t>
            </w:r>
            <w:proofErr w:type="spellEnd"/>
            <w:r w:rsidRPr="003B723B">
              <w:rPr>
                <w:rFonts w:ascii="inherit" w:eastAsia="Times New Roman" w:hAnsi="inherit" w:cs="Courier New"/>
                <w:color w:val="586E75"/>
                <w:sz w:val="16"/>
                <w:lang w:val="en-US"/>
              </w:rPr>
              <w:t xml:space="preserve"> Task-61</w:t>
            </w:r>
          </w:p>
          <w:p w:rsidR="003B723B" w:rsidRPr="003B723B" w:rsidRDefault="003B723B" w:rsidP="003B723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586E75"/>
                <w:sz w:val="16"/>
                <w:lang w:val="en-US"/>
              </w:rPr>
            </w:pPr>
            <w:r w:rsidRPr="003B723B">
              <w:rPr>
                <w:rFonts w:ascii="inherit" w:eastAsia="Times New Roman" w:hAnsi="inherit" w:cs="Courier New"/>
                <w:color w:val="586E75"/>
                <w:sz w:val="16"/>
                <w:lang w:val="en-US"/>
              </w:rPr>
              <w:t xml:space="preserve">2015-11-17 19:10:19,736 | INFO  | </w:t>
            </w:r>
            <w:proofErr w:type="spellStart"/>
            <w:r w:rsidRPr="003B723B">
              <w:rPr>
                <w:rFonts w:ascii="inherit" w:eastAsia="Times New Roman" w:hAnsi="inherit" w:cs="Courier New"/>
                <w:color w:val="586E75"/>
                <w:sz w:val="16"/>
                <w:lang w:val="en-US"/>
              </w:rPr>
              <w:t>localhost</w:t>
            </w:r>
            <w:proofErr w:type="spellEnd"/>
            <w:r w:rsidRPr="003B723B">
              <w:rPr>
                <w:rFonts w:ascii="inherit" w:eastAsia="Times New Roman" w:hAnsi="inherit" w:cs="Courier New"/>
                <w:color w:val="586E75"/>
                <w:sz w:val="16"/>
                <w:lang w:val="en-US"/>
              </w:rPr>
              <w:t xml:space="preserve"> Shutting down | </w:t>
            </w:r>
            <w:proofErr w:type="spellStart"/>
            <w:r w:rsidRPr="003B723B">
              <w:rPr>
                <w:rFonts w:ascii="inherit" w:eastAsia="Times New Roman" w:hAnsi="inherit" w:cs="Courier New"/>
                <w:color w:val="586E75"/>
                <w:sz w:val="16"/>
                <w:lang w:val="en-US"/>
              </w:rPr>
              <w:t>org.apache.activemq.network.DemandForwardingBridgeSupport</w:t>
            </w:r>
            <w:proofErr w:type="spellEnd"/>
            <w:r w:rsidRPr="003B723B">
              <w:rPr>
                <w:rFonts w:ascii="inherit" w:eastAsia="Times New Roman" w:hAnsi="inherit" w:cs="Courier New"/>
                <w:color w:val="586E75"/>
                <w:sz w:val="16"/>
                <w:lang w:val="en-US"/>
              </w:rPr>
              <w:t xml:space="preserve"> | </w:t>
            </w:r>
            <w:proofErr w:type="spellStart"/>
            <w:r w:rsidRPr="003B723B">
              <w:rPr>
                <w:rFonts w:ascii="inherit" w:eastAsia="Times New Roman" w:hAnsi="inherit" w:cs="Courier New"/>
                <w:color w:val="586E75"/>
                <w:sz w:val="16"/>
                <w:lang w:val="en-US"/>
              </w:rPr>
              <w:t>ActiveMQ</w:t>
            </w:r>
            <w:proofErr w:type="spellEnd"/>
            <w:r w:rsidRPr="003B723B">
              <w:rPr>
                <w:rFonts w:ascii="inherit" w:eastAsia="Times New Roman" w:hAnsi="inherit" w:cs="Courier New"/>
                <w:color w:val="586E75"/>
                <w:sz w:val="16"/>
                <w:lang w:val="en-US"/>
              </w:rPr>
              <w:t xml:space="preserve"> </w:t>
            </w:r>
            <w:proofErr w:type="spellStart"/>
            <w:r w:rsidRPr="003B723B">
              <w:rPr>
                <w:rFonts w:ascii="inherit" w:eastAsia="Times New Roman" w:hAnsi="inherit" w:cs="Courier New"/>
                <w:color w:val="586E75"/>
                <w:sz w:val="16"/>
                <w:lang w:val="en-US"/>
              </w:rPr>
              <w:t>BrokerService</w:t>
            </w:r>
            <w:proofErr w:type="spellEnd"/>
            <w:r w:rsidRPr="003B723B">
              <w:rPr>
                <w:rFonts w:ascii="inherit" w:eastAsia="Times New Roman" w:hAnsi="inherit" w:cs="Courier New"/>
                <w:color w:val="586E75"/>
                <w:sz w:val="16"/>
                <w:lang w:val="en-US"/>
              </w:rPr>
              <w:t>[</w:t>
            </w:r>
            <w:proofErr w:type="spellStart"/>
            <w:r w:rsidRPr="003B723B">
              <w:rPr>
                <w:rFonts w:ascii="inherit" w:eastAsia="Times New Roman" w:hAnsi="inherit" w:cs="Courier New"/>
                <w:color w:val="586E75"/>
                <w:sz w:val="16"/>
                <w:lang w:val="en-US"/>
              </w:rPr>
              <w:t>localhost</w:t>
            </w:r>
            <w:proofErr w:type="spellEnd"/>
            <w:r w:rsidRPr="003B723B">
              <w:rPr>
                <w:rFonts w:ascii="inherit" w:eastAsia="Times New Roman" w:hAnsi="inherit" w:cs="Courier New"/>
                <w:color w:val="586E75"/>
                <w:sz w:val="16"/>
                <w:lang w:val="en-US"/>
              </w:rPr>
              <w:t>] Task-134</w:t>
            </w:r>
          </w:p>
          <w:p w:rsidR="003B723B" w:rsidRPr="003B723B" w:rsidRDefault="003B723B" w:rsidP="003B723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586E75"/>
                <w:sz w:val="16"/>
                <w:lang w:val="en-US"/>
              </w:rPr>
            </w:pPr>
            <w:r w:rsidRPr="003B723B">
              <w:rPr>
                <w:rFonts w:ascii="inherit" w:eastAsia="Times New Roman" w:hAnsi="inherit" w:cs="Courier New"/>
                <w:color w:val="586E75"/>
                <w:sz w:val="16"/>
                <w:lang w:val="en-US"/>
              </w:rPr>
              <w:t xml:space="preserve">2015-11-17 19:10:19,738 | INFO  | </w:t>
            </w:r>
            <w:proofErr w:type="spellStart"/>
            <w:r w:rsidRPr="003B723B">
              <w:rPr>
                <w:rFonts w:ascii="inherit" w:eastAsia="Times New Roman" w:hAnsi="inherit" w:cs="Courier New"/>
                <w:color w:val="586E75"/>
                <w:sz w:val="16"/>
                <w:lang w:val="en-US"/>
              </w:rPr>
              <w:t>localhost</w:t>
            </w:r>
            <w:proofErr w:type="spellEnd"/>
            <w:r w:rsidRPr="003B723B">
              <w:rPr>
                <w:rFonts w:ascii="inherit" w:eastAsia="Times New Roman" w:hAnsi="inherit" w:cs="Courier New"/>
                <w:color w:val="586E75"/>
                <w:sz w:val="16"/>
                <w:lang w:val="en-US"/>
              </w:rPr>
              <w:t xml:space="preserve"> bridge to Unknown stopped | </w:t>
            </w:r>
            <w:proofErr w:type="spellStart"/>
            <w:r w:rsidRPr="003B723B">
              <w:rPr>
                <w:rFonts w:ascii="inherit" w:eastAsia="Times New Roman" w:hAnsi="inherit" w:cs="Courier New"/>
                <w:color w:val="586E75"/>
                <w:sz w:val="16"/>
                <w:lang w:val="en-US"/>
              </w:rPr>
              <w:t>org.apache.activemq.network.DemandForwardingBridgeSupport</w:t>
            </w:r>
            <w:proofErr w:type="spellEnd"/>
            <w:r w:rsidRPr="003B723B">
              <w:rPr>
                <w:rFonts w:ascii="inherit" w:eastAsia="Times New Roman" w:hAnsi="inherit" w:cs="Courier New"/>
                <w:color w:val="586E75"/>
                <w:sz w:val="16"/>
                <w:lang w:val="en-US"/>
              </w:rPr>
              <w:t xml:space="preserve"> | </w:t>
            </w:r>
            <w:proofErr w:type="spellStart"/>
            <w:r w:rsidRPr="003B723B">
              <w:rPr>
                <w:rFonts w:ascii="inherit" w:eastAsia="Times New Roman" w:hAnsi="inherit" w:cs="Courier New"/>
                <w:color w:val="586E75"/>
                <w:sz w:val="16"/>
                <w:lang w:val="en-US"/>
              </w:rPr>
              <w:t>ActiveMQ</w:t>
            </w:r>
            <w:proofErr w:type="spellEnd"/>
            <w:r w:rsidRPr="003B723B">
              <w:rPr>
                <w:rFonts w:ascii="inherit" w:eastAsia="Times New Roman" w:hAnsi="inherit" w:cs="Courier New"/>
                <w:color w:val="586E75"/>
                <w:sz w:val="16"/>
                <w:lang w:val="en-US"/>
              </w:rPr>
              <w:t xml:space="preserve"> </w:t>
            </w:r>
            <w:proofErr w:type="spellStart"/>
            <w:r w:rsidRPr="003B723B">
              <w:rPr>
                <w:rFonts w:ascii="inherit" w:eastAsia="Times New Roman" w:hAnsi="inherit" w:cs="Courier New"/>
                <w:color w:val="586E75"/>
                <w:sz w:val="16"/>
                <w:lang w:val="en-US"/>
              </w:rPr>
              <w:t>BrokerService</w:t>
            </w:r>
            <w:proofErr w:type="spellEnd"/>
            <w:r w:rsidRPr="003B723B">
              <w:rPr>
                <w:rFonts w:ascii="inherit" w:eastAsia="Times New Roman" w:hAnsi="inherit" w:cs="Courier New"/>
                <w:color w:val="586E75"/>
                <w:sz w:val="16"/>
                <w:lang w:val="en-US"/>
              </w:rPr>
              <w:t>[</w:t>
            </w:r>
            <w:proofErr w:type="spellStart"/>
            <w:r w:rsidRPr="003B723B">
              <w:rPr>
                <w:rFonts w:ascii="inherit" w:eastAsia="Times New Roman" w:hAnsi="inherit" w:cs="Courier New"/>
                <w:color w:val="586E75"/>
                <w:sz w:val="16"/>
                <w:lang w:val="en-US"/>
              </w:rPr>
              <w:t>localhost</w:t>
            </w:r>
            <w:proofErr w:type="spellEnd"/>
            <w:r w:rsidRPr="003B723B">
              <w:rPr>
                <w:rFonts w:ascii="inherit" w:eastAsia="Times New Roman" w:hAnsi="inherit" w:cs="Courier New"/>
                <w:color w:val="586E75"/>
                <w:sz w:val="16"/>
                <w:lang w:val="en-US"/>
              </w:rPr>
              <w:t>] Task-134</w:t>
            </w:r>
          </w:p>
          <w:p w:rsidR="003B723B" w:rsidRPr="003B723B" w:rsidRDefault="003B723B" w:rsidP="003B723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586E75"/>
                <w:sz w:val="16"/>
                <w:lang w:val="en-US"/>
              </w:rPr>
            </w:pPr>
            <w:r w:rsidRPr="003B723B">
              <w:rPr>
                <w:rFonts w:ascii="inherit" w:eastAsia="Times New Roman" w:hAnsi="inherit" w:cs="Courier New"/>
                <w:color w:val="586E75"/>
                <w:sz w:val="16"/>
                <w:lang w:val="en-US"/>
              </w:rPr>
              <w:t xml:space="preserve">2015-11-17 19:10:19,739 | INFO  | Connector vm://localhost stopped | </w:t>
            </w:r>
            <w:proofErr w:type="spellStart"/>
            <w:r w:rsidRPr="003B723B">
              <w:rPr>
                <w:rFonts w:ascii="inherit" w:eastAsia="Times New Roman" w:hAnsi="inherit" w:cs="Courier New"/>
                <w:color w:val="586E75"/>
                <w:sz w:val="16"/>
                <w:lang w:val="en-US"/>
              </w:rPr>
              <w:t>org.apache.activemq.broker.TransportConnector</w:t>
            </w:r>
            <w:proofErr w:type="spellEnd"/>
            <w:r w:rsidRPr="003B723B">
              <w:rPr>
                <w:rFonts w:ascii="inherit" w:eastAsia="Times New Roman" w:hAnsi="inherit" w:cs="Courier New"/>
                <w:color w:val="586E75"/>
                <w:sz w:val="16"/>
                <w:lang w:val="en-US"/>
              </w:rPr>
              <w:t xml:space="preserve"> | </w:t>
            </w:r>
            <w:proofErr w:type="spellStart"/>
            <w:r w:rsidRPr="003B723B">
              <w:rPr>
                <w:rFonts w:ascii="inherit" w:eastAsia="Times New Roman" w:hAnsi="inherit" w:cs="Courier New"/>
                <w:color w:val="586E75"/>
                <w:sz w:val="16"/>
                <w:lang w:val="en-US"/>
              </w:rPr>
              <w:t>ActiveMQ</w:t>
            </w:r>
            <w:proofErr w:type="spellEnd"/>
            <w:r w:rsidRPr="003B723B">
              <w:rPr>
                <w:rFonts w:ascii="inherit" w:eastAsia="Times New Roman" w:hAnsi="inherit" w:cs="Courier New"/>
                <w:color w:val="586E75"/>
                <w:sz w:val="16"/>
                <w:lang w:val="en-US"/>
              </w:rPr>
              <w:t xml:space="preserve"> Task-61</w:t>
            </w:r>
          </w:p>
          <w:p w:rsidR="003B723B" w:rsidRPr="003B723B" w:rsidRDefault="003B723B" w:rsidP="003B723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586E75"/>
                <w:sz w:val="16"/>
                <w:szCs w:val="16"/>
                <w:bdr w:val="none" w:sz="0" w:space="0" w:color="auto" w:frame="1"/>
                <w:shd w:val="clear" w:color="auto" w:fill="000000"/>
                <w:lang w:val="en-US"/>
              </w:rPr>
            </w:pPr>
            <w:r w:rsidRPr="003B723B">
              <w:rPr>
                <w:rFonts w:ascii="inherit" w:eastAsia="Times New Roman" w:hAnsi="inherit" w:cs="Courier New"/>
                <w:color w:val="586E75"/>
                <w:sz w:val="16"/>
                <w:lang w:val="en-US"/>
              </w:rPr>
              <w:t xml:space="preserve">2015-11-17 19:10:19,741 | WARN  | Could not start network bridge between: vm://localhost?async=false&amp;network=true and: tcp://localhost:61626 due to: Connection refused | </w:t>
            </w:r>
            <w:proofErr w:type="spellStart"/>
            <w:r w:rsidRPr="003B723B">
              <w:rPr>
                <w:rFonts w:ascii="inherit" w:eastAsia="Times New Roman" w:hAnsi="inherit" w:cs="Courier New"/>
                <w:color w:val="586E75"/>
                <w:sz w:val="16"/>
                <w:lang w:val="en-US"/>
              </w:rPr>
              <w:t>org.apache.activemq.network.DiscoveryNetworkConnector</w:t>
            </w:r>
            <w:proofErr w:type="spellEnd"/>
            <w:r w:rsidRPr="003B723B">
              <w:rPr>
                <w:rFonts w:ascii="inherit" w:eastAsia="Times New Roman" w:hAnsi="inherit" w:cs="Courier New"/>
                <w:color w:val="586E75"/>
                <w:sz w:val="16"/>
                <w:lang w:val="en-US"/>
              </w:rPr>
              <w:t xml:space="preserve"> | </w:t>
            </w:r>
            <w:proofErr w:type="spellStart"/>
            <w:r w:rsidRPr="003B723B">
              <w:rPr>
                <w:rFonts w:ascii="inherit" w:eastAsia="Times New Roman" w:hAnsi="inherit" w:cs="Courier New"/>
                <w:color w:val="586E75"/>
                <w:sz w:val="16"/>
                <w:lang w:val="en-US"/>
              </w:rPr>
              <w:t>ActiveMQ</w:t>
            </w:r>
            <w:proofErr w:type="spellEnd"/>
            <w:r w:rsidRPr="003B723B">
              <w:rPr>
                <w:rFonts w:ascii="inherit" w:eastAsia="Times New Roman" w:hAnsi="inherit" w:cs="Courier New"/>
                <w:color w:val="586E75"/>
                <w:sz w:val="16"/>
                <w:lang w:val="en-US"/>
              </w:rPr>
              <w:t xml:space="preserve"> Task-61</w:t>
            </w:r>
          </w:p>
        </w:tc>
      </w:tr>
    </w:tbl>
    <w:p w:rsidR="003B723B" w:rsidRPr="003B723B" w:rsidRDefault="003B723B" w:rsidP="003B723B">
      <w:pPr>
        <w:shd w:val="clear" w:color="auto" w:fill="FFFFFF"/>
        <w:spacing w:after="360" w:line="240" w:lineRule="auto"/>
        <w:jc w:val="both"/>
        <w:textAlignment w:val="baseline"/>
        <w:rPr>
          <w:rFonts w:ascii="Verdana" w:eastAsia="Times New Roman" w:hAnsi="Verdana" w:cs="Times New Roman"/>
          <w:color w:val="333333"/>
          <w:sz w:val="19"/>
          <w:szCs w:val="19"/>
          <w:lang w:val="en-US"/>
        </w:rPr>
      </w:pPr>
      <w:r w:rsidRPr="003B723B">
        <w:rPr>
          <w:rFonts w:ascii="Verdana" w:eastAsia="Times New Roman" w:hAnsi="Verdana" w:cs="Times New Roman"/>
          <w:color w:val="333333"/>
          <w:sz w:val="19"/>
          <w:szCs w:val="19"/>
          <w:lang w:val="en-US"/>
        </w:rPr>
        <w:t>This is because we “introduced” the Slave broker to the Master broker and now it’s looking for it.</w:t>
      </w:r>
    </w:p>
    <w:p w:rsidR="003B723B" w:rsidRPr="003B723B" w:rsidRDefault="003B723B" w:rsidP="003B723B">
      <w:pPr>
        <w:shd w:val="clear" w:color="auto" w:fill="FFFFFF"/>
        <w:spacing w:after="360" w:line="240" w:lineRule="auto"/>
        <w:jc w:val="both"/>
        <w:textAlignment w:val="baseline"/>
        <w:rPr>
          <w:rFonts w:ascii="Verdana" w:eastAsia="Times New Roman" w:hAnsi="Verdana" w:cs="Times New Roman"/>
          <w:color w:val="333333"/>
          <w:sz w:val="19"/>
          <w:szCs w:val="19"/>
          <w:lang w:val="en-US"/>
        </w:rPr>
      </w:pPr>
      <w:r w:rsidRPr="003B723B">
        <w:rPr>
          <w:rFonts w:ascii="Verdana" w:eastAsia="Times New Roman" w:hAnsi="Verdana" w:cs="Times New Roman"/>
          <w:color w:val="333333"/>
          <w:sz w:val="19"/>
          <w:szCs w:val="19"/>
          <w:lang w:val="en-US"/>
        </w:rPr>
        <w:t>Now start the Slave broker and tail the logs. You will see a different set of logs appearing.</w:t>
      </w:r>
    </w:p>
    <w:tbl>
      <w:tblPr>
        <w:tblW w:w="0" w:type="auto"/>
        <w:shd w:val="clear" w:color="auto" w:fill="EAEAEA"/>
        <w:tblCellMar>
          <w:top w:w="60" w:type="dxa"/>
          <w:left w:w="60" w:type="dxa"/>
          <w:bottom w:w="60" w:type="dxa"/>
          <w:right w:w="60" w:type="dxa"/>
        </w:tblCellMar>
        <w:tblLook w:val="04A0"/>
      </w:tblPr>
      <w:tblGrid>
        <w:gridCol w:w="320"/>
        <w:gridCol w:w="8946"/>
      </w:tblGrid>
      <w:tr w:rsidR="003B723B" w:rsidRPr="003B723B" w:rsidTr="003B723B">
        <w:tc>
          <w:tcPr>
            <w:tcW w:w="0" w:type="auto"/>
            <w:tcBorders>
              <w:top w:val="nil"/>
              <w:left w:val="single" w:sz="4" w:space="0" w:color="EEEEEE"/>
              <w:bottom w:val="single" w:sz="4" w:space="0" w:color="EEEEEE"/>
              <w:right w:val="nil"/>
            </w:tcBorders>
            <w:shd w:val="clear" w:color="auto" w:fill="EAEAEA"/>
            <w:tcMar>
              <w:top w:w="60" w:type="dxa"/>
              <w:left w:w="120" w:type="dxa"/>
              <w:bottom w:w="60" w:type="dxa"/>
              <w:right w:w="120" w:type="dxa"/>
            </w:tcMar>
            <w:vAlign w:val="center"/>
            <w:hideMark/>
          </w:tcPr>
          <w:p w:rsidR="003B723B" w:rsidRPr="003B723B" w:rsidRDefault="003B723B" w:rsidP="003B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Inconsolata" w:eastAsia="Times New Roman" w:hAnsi="Inconsolata" w:cs="Courier New"/>
                <w:color w:val="586E75"/>
                <w:sz w:val="16"/>
                <w:szCs w:val="16"/>
                <w:lang w:val="en-US"/>
              </w:rPr>
            </w:pPr>
            <w:r w:rsidRPr="003B723B">
              <w:rPr>
                <w:rFonts w:ascii="inherit" w:eastAsia="Times New Roman" w:hAnsi="inherit" w:cs="Courier New"/>
                <w:color w:val="586E75"/>
                <w:sz w:val="16"/>
                <w:lang w:val="en-US"/>
              </w:rPr>
              <w:t>1</w:t>
            </w:r>
          </w:p>
        </w:tc>
        <w:tc>
          <w:tcPr>
            <w:tcW w:w="20218" w:type="dxa"/>
            <w:tcBorders>
              <w:top w:val="nil"/>
              <w:left w:val="single" w:sz="4" w:space="0" w:color="EEEEEE"/>
              <w:bottom w:val="single" w:sz="4" w:space="0" w:color="EEEEEE"/>
              <w:right w:val="nil"/>
            </w:tcBorders>
            <w:shd w:val="clear" w:color="auto" w:fill="EAEAEA"/>
            <w:tcMar>
              <w:top w:w="60" w:type="dxa"/>
              <w:left w:w="120" w:type="dxa"/>
              <w:bottom w:w="60" w:type="dxa"/>
              <w:right w:w="120" w:type="dxa"/>
            </w:tcMar>
            <w:vAlign w:val="center"/>
            <w:hideMark/>
          </w:tcPr>
          <w:p w:rsidR="003B723B" w:rsidRPr="003B723B" w:rsidRDefault="003B723B" w:rsidP="003B723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586E75"/>
                <w:sz w:val="16"/>
                <w:szCs w:val="16"/>
                <w:bdr w:val="none" w:sz="0" w:space="0" w:color="auto" w:frame="1"/>
                <w:shd w:val="clear" w:color="auto" w:fill="000000"/>
                <w:lang w:val="en-US"/>
              </w:rPr>
            </w:pPr>
            <w:r w:rsidRPr="003B723B">
              <w:rPr>
                <w:rFonts w:ascii="inherit" w:eastAsia="Times New Roman" w:hAnsi="inherit" w:cs="Courier New"/>
                <w:color w:val="586E75"/>
                <w:sz w:val="16"/>
                <w:lang w:val="en-US"/>
              </w:rPr>
              <w:t xml:space="preserve">2015-11-17 18:34:37,359 | </w:t>
            </w:r>
            <w:proofErr w:type="gramStart"/>
            <w:r w:rsidRPr="003B723B">
              <w:rPr>
                <w:rFonts w:ascii="inherit" w:eastAsia="Times New Roman" w:hAnsi="inherit" w:cs="Courier New"/>
                <w:color w:val="586E75"/>
                <w:sz w:val="16"/>
                <w:lang w:val="en-US"/>
              </w:rPr>
              <w:t>INFO  |</w:t>
            </w:r>
            <w:proofErr w:type="gramEnd"/>
            <w:r w:rsidRPr="003B723B">
              <w:rPr>
                <w:rFonts w:ascii="inherit" w:eastAsia="Times New Roman" w:hAnsi="inherit" w:cs="Courier New"/>
                <w:color w:val="586E75"/>
                <w:sz w:val="16"/>
                <w:lang w:val="en-US"/>
              </w:rPr>
              <w:t xml:space="preserve"> Database /</w:t>
            </w:r>
            <w:proofErr w:type="spellStart"/>
            <w:r w:rsidRPr="003B723B">
              <w:rPr>
                <w:rFonts w:ascii="inherit" w:eastAsia="Times New Roman" w:hAnsi="inherit" w:cs="Courier New"/>
                <w:color w:val="586E75"/>
                <w:sz w:val="16"/>
                <w:lang w:val="en-US"/>
              </w:rPr>
              <w:t>tmp</w:t>
            </w:r>
            <w:proofErr w:type="spellEnd"/>
            <w:r w:rsidRPr="003B723B">
              <w:rPr>
                <w:rFonts w:ascii="inherit" w:eastAsia="Times New Roman" w:hAnsi="inherit" w:cs="Courier New"/>
                <w:color w:val="586E75"/>
                <w:sz w:val="16"/>
                <w:lang w:val="en-US"/>
              </w:rPr>
              <w:t>/</w:t>
            </w:r>
            <w:proofErr w:type="spellStart"/>
            <w:r w:rsidRPr="003B723B">
              <w:rPr>
                <w:rFonts w:ascii="inherit" w:eastAsia="Times New Roman" w:hAnsi="inherit" w:cs="Courier New"/>
                <w:color w:val="586E75"/>
                <w:sz w:val="16"/>
                <w:lang w:val="en-US"/>
              </w:rPr>
              <w:t>mq</w:t>
            </w:r>
            <w:proofErr w:type="spellEnd"/>
            <w:r w:rsidRPr="003B723B">
              <w:rPr>
                <w:rFonts w:ascii="inherit" w:eastAsia="Times New Roman" w:hAnsi="inherit" w:cs="Courier New"/>
                <w:color w:val="586E75"/>
                <w:sz w:val="16"/>
                <w:lang w:val="en-US"/>
              </w:rPr>
              <w:t>/</w:t>
            </w:r>
            <w:proofErr w:type="spellStart"/>
            <w:r w:rsidRPr="003B723B">
              <w:rPr>
                <w:rFonts w:ascii="inherit" w:eastAsia="Times New Roman" w:hAnsi="inherit" w:cs="Courier New"/>
                <w:color w:val="586E75"/>
                <w:sz w:val="16"/>
                <w:lang w:val="en-US"/>
              </w:rPr>
              <w:t>kahadb</w:t>
            </w:r>
            <w:proofErr w:type="spellEnd"/>
            <w:r w:rsidRPr="003B723B">
              <w:rPr>
                <w:rFonts w:ascii="inherit" w:eastAsia="Times New Roman" w:hAnsi="inherit" w:cs="Courier New"/>
                <w:color w:val="586E75"/>
                <w:sz w:val="16"/>
                <w:lang w:val="en-US"/>
              </w:rPr>
              <w:t xml:space="preserve">/lock is locked... waiting 10 seconds for the database to be unlocked. Reason: </w:t>
            </w:r>
            <w:proofErr w:type="spellStart"/>
            <w:r w:rsidRPr="003B723B">
              <w:rPr>
                <w:rFonts w:ascii="inherit" w:eastAsia="Times New Roman" w:hAnsi="inherit" w:cs="Courier New"/>
                <w:color w:val="586E75"/>
                <w:sz w:val="16"/>
                <w:lang w:val="en-US"/>
              </w:rPr>
              <w:t>java.io.IOException</w:t>
            </w:r>
            <w:proofErr w:type="spellEnd"/>
            <w:r w:rsidRPr="003B723B">
              <w:rPr>
                <w:rFonts w:ascii="inherit" w:eastAsia="Times New Roman" w:hAnsi="inherit" w:cs="Courier New"/>
                <w:color w:val="586E75"/>
                <w:sz w:val="16"/>
                <w:lang w:val="en-US"/>
              </w:rPr>
              <w:t>: File '/</w:t>
            </w:r>
            <w:proofErr w:type="spellStart"/>
            <w:r w:rsidRPr="003B723B">
              <w:rPr>
                <w:rFonts w:ascii="inherit" w:eastAsia="Times New Roman" w:hAnsi="inherit" w:cs="Courier New"/>
                <w:color w:val="586E75"/>
                <w:sz w:val="16"/>
                <w:lang w:val="en-US"/>
              </w:rPr>
              <w:t>tmp</w:t>
            </w:r>
            <w:proofErr w:type="spellEnd"/>
            <w:r w:rsidRPr="003B723B">
              <w:rPr>
                <w:rFonts w:ascii="inherit" w:eastAsia="Times New Roman" w:hAnsi="inherit" w:cs="Courier New"/>
                <w:color w:val="586E75"/>
                <w:sz w:val="16"/>
                <w:lang w:val="en-US"/>
              </w:rPr>
              <w:t>/</w:t>
            </w:r>
            <w:proofErr w:type="spellStart"/>
            <w:r w:rsidRPr="003B723B">
              <w:rPr>
                <w:rFonts w:ascii="inherit" w:eastAsia="Times New Roman" w:hAnsi="inherit" w:cs="Courier New"/>
                <w:color w:val="586E75"/>
                <w:sz w:val="16"/>
                <w:lang w:val="en-US"/>
              </w:rPr>
              <w:t>mq</w:t>
            </w:r>
            <w:proofErr w:type="spellEnd"/>
            <w:r w:rsidRPr="003B723B">
              <w:rPr>
                <w:rFonts w:ascii="inherit" w:eastAsia="Times New Roman" w:hAnsi="inherit" w:cs="Courier New"/>
                <w:color w:val="586E75"/>
                <w:sz w:val="16"/>
                <w:lang w:val="en-US"/>
              </w:rPr>
              <w:t>/</w:t>
            </w:r>
            <w:proofErr w:type="spellStart"/>
            <w:r w:rsidRPr="003B723B">
              <w:rPr>
                <w:rFonts w:ascii="inherit" w:eastAsia="Times New Roman" w:hAnsi="inherit" w:cs="Courier New"/>
                <w:color w:val="586E75"/>
                <w:sz w:val="16"/>
                <w:lang w:val="en-US"/>
              </w:rPr>
              <w:t>kahadb</w:t>
            </w:r>
            <w:proofErr w:type="spellEnd"/>
            <w:r w:rsidRPr="003B723B">
              <w:rPr>
                <w:rFonts w:ascii="inherit" w:eastAsia="Times New Roman" w:hAnsi="inherit" w:cs="Courier New"/>
                <w:color w:val="586E75"/>
                <w:sz w:val="16"/>
                <w:lang w:val="en-US"/>
              </w:rPr>
              <w:t xml:space="preserve">/lock' could not be locked. | </w:t>
            </w:r>
            <w:proofErr w:type="spellStart"/>
            <w:r w:rsidRPr="003B723B">
              <w:rPr>
                <w:rFonts w:ascii="inherit" w:eastAsia="Times New Roman" w:hAnsi="inherit" w:cs="Courier New"/>
                <w:color w:val="586E75"/>
                <w:sz w:val="16"/>
                <w:lang w:val="en-US"/>
              </w:rPr>
              <w:t>org.apache.activemq.store.SharedFileLocker</w:t>
            </w:r>
            <w:proofErr w:type="spellEnd"/>
            <w:r w:rsidRPr="003B723B">
              <w:rPr>
                <w:rFonts w:ascii="inherit" w:eastAsia="Times New Roman" w:hAnsi="inherit" w:cs="Courier New"/>
                <w:color w:val="586E75"/>
                <w:sz w:val="16"/>
                <w:lang w:val="en-US"/>
              </w:rPr>
              <w:t xml:space="preserve"> | main</w:t>
            </w:r>
          </w:p>
        </w:tc>
      </w:tr>
    </w:tbl>
    <w:p w:rsidR="003B723B" w:rsidRPr="003B723B" w:rsidRDefault="003B723B" w:rsidP="003B723B">
      <w:pPr>
        <w:shd w:val="clear" w:color="auto" w:fill="FFFFFF"/>
        <w:spacing w:after="0" w:line="240" w:lineRule="auto"/>
        <w:jc w:val="both"/>
        <w:textAlignment w:val="baseline"/>
        <w:rPr>
          <w:rFonts w:ascii="Verdana" w:eastAsia="Times New Roman" w:hAnsi="Verdana" w:cs="Times New Roman"/>
          <w:color w:val="333333"/>
          <w:sz w:val="19"/>
          <w:szCs w:val="19"/>
          <w:lang w:val="en-US"/>
        </w:rPr>
      </w:pPr>
      <w:r w:rsidRPr="003B723B">
        <w:rPr>
          <w:rFonts w:ascii="Verdana" w:eastAsia="Times New Roman" w:hAnsi="Verdana" w:cs="Times New Roman"/>
          <w:color w:val="333333"/>
          <w:sz w:val="19"/>
          <w:szCs w:val="19"/>
          <w:lang w:val="en-US"/>
        </w:rPr>
        <w:t xml:space="preserve">This is because the lock for the shared DB is already acquired by the Master broker. The Slave broker will not start until it is able to acquire the lock for the DB. If you try to see </w:t>
      </w:r>
      <w:r w:rsidRPr="003B723B">
        <w:rPr>
          <w:rFonts w:ascii="Verdana" w:eastAsia="Times New Roman" w:hAnsi="Verdana" w:cs="Times New Roman"/>
          <w:color w:val="333333"/>
          <w:sz w:val="19"/>
          <w:szCs w:val="19"/>
          <w:lang w:val="en-US"/>
        </w:rPr>
        <w:lastRenderedPageBreak/>
        <w:t>which ports are open using the </w:t>
      </w:r>
      <w:proofErr w:type="spellStart"/>
      <w:r w:rsidRPr="003B723B">
        <w:rPr>
          <w:rFonts w:ascii="Inconsolata" w:eastAsia="Times New Roman" w:hAnsi="Inconsolata" w:cs="Courier New"/>
          <w:color w:val="626262"/>
          <w:sz w:val="16"/>
          <w:lang w:val="en-US"/>
        </w:rPr>
        <w:t>netstat</w:t>
      </w:r>
      <w:proofErr w:type="spellEnd"/>
      <w:r w:rsidRPr="003B723B">
        <w:rPr>
          <w:rFonts w:ascii="Verdana" w:eastAsia="Times New Roman" w:hAnsi="Verdana" w:cs="Times New Roman"/>
          <w:color w:val="333333"/>
          <w:sz w:val="19"/>
          <w:szCs w:val="19"/>
          <w:lang w:val="en-US"/>
        </w:rPr>
        <w:t> command you will see that only the Master broker is up and running and ready to accept requests.</w:t>
      </w:r>
    </w:p>
    <w:p w:rsidR="003B723B" w:rsidRPr="003B723B" w:rsidRDefault="003B723B" w:rsidP="003B723B">
      <w:pPr>
        <w:shd w:val="clear" w:color="auto" w:fill="FFFFFF"/>
        <w:spacing w:after="0" w:line="240" w:lineRule="auto"/>
        <w:jc w:val="both"/>
        <w:textAlignment w:val="baseline"/>
        <w:rPr>
          <w:rFonts w:ascii="Verdana" w:eastAsia="Times New Roman" w:hAnsi="Verdana" w:cs="Times New Roman"/>
          <w:color w:val="333333"/>
          <w:sz w:val="19"/>
          <w:szCs w:val="19"/>
          <w:lang w:val="en-US"/>
        </w:rPr>
      </w:pPr>
      <w:r w:rsidRPr="003B723B">
        <w:rPr>
          <w:rFonts w:ascii="Verdana" w:eastAsia="Times New Roman" w:hAnsi="Verdana" w:cs="Times New Roman"/>
          <w:color w:val="333333"/>
          <w:sz w:val="19"/>
          <w:szCs w:val="19"/>
          <w:lang w:val="en-US"/>
        </w:rPr>
        <w:t>Now if you connect to the broker setup using the </w:t>
      </w:r>
      <w:r w:rsidRPr="003B723B">
        <w:rPr>
          <w:rFonts w:ascii="Inconsolata" w:eastAsia="Times New Roman" w:hAnsi="Inconsolata" w:cs="Courier New"/>
          <w:color w:val="626262"/>
          <w:sz w:val="16"/>
          <w:lang w:val="en-US"/>
        </w:rPr>
        <w:t>failover:</w:t>
      </w:r>
      <w:r w:rsidRPr="003B723B">
        <w:rPr>
          <w:rFonts w:ascii="Verdana" w:eastAsia="Times New Roman" w:hAnsi="Verdana" w:cs="Times New Roman"/>
          <w:color w:val="333333"/>
          <w:sz w:val="19"/>
          <w:szCs w:val="19"/>
          <w:lang w:val="en-US"/>
        </w:rPr>
        <w:t> transport you will see that the client connected the Master broker. Create a queue and publish an event to the queue without consuming it. Now stop the Master broker. You will see the Slave broker acquiring the lock to the DB and become ready to accept requests. Start a consumer with the </w:t>
      </w:r>
      <w:r w:rsidRPr="003B723B">
        <w:rPr>
          <w:rFonts w:ascii="Inconsolata" w:eastAsia="Times New Roman" w:hAnsi="Inconsolata" w:cs="Courier New"/>
          <w:color w:val="626262"/>
          <w:sz w:val="16"/>
          <w:lang w:val="en-US"/>
        </w:rPr>
        <w:t>failover</w:t>
      </w:r>
      <w:r w:rsidRPr="003B723B">
        <w:rPr>
          <w:rFonts w:ascii="Verdana" w:eastAsia="Times New Roman" w:hAnsi="Verdana" w:cs="Times New Roman"/>
          <w:color w:val="333333"/>
          <w:sz w:val="19"/>
          <w:szCs w:val="19"/>
          <w:lang w:val="en-US"/>
        </w:rPr>
        <w:t> transport and observe it connecting to and retrieving the event (which was published to the Master broker) from the Slave broker. There was no data loss and the service didn’t stop responding for more than a few moments which the Slave took to start up after acquiring the DB lock.</w:t>
      </w:r>
    </w:p>
    <w:p w:rsidR="003B723B" w:rsidRPr="003B723B" w:rsidRDefault="003B723B" w:rsidP="003B723B">
      <w:pPr>
        <w:shd w:val="clear" w:color="auto" w:fill="FFFFFF"/>
        <w:spacing w:after="360" w:line="240" w:lineRule="auto"/>
        <w:jc w:val="both"/>
        <w:textAlignment w:val="baseline"/>
        <w:rPr>
          <w:rFonts w:ascii="Verdana" w:eastAsia="Times New Roman" w:hAnsi="Verdana" w:cs="Times New Roman"/>
          <w:color w:val="333333"/>
          <w:sz w:val="19"/>
          <w:szCs w:val="19"/>
          <w:lang w:val="en-US"/>
        </w:rPr>
      </w:pPr>
    </w:p>
    <w:p w:rsidR="003B723B" w:rsidRDefault="003B723B" w:rsidP="003B723B"/>
    <w:sectPr w:rsidR="003B723B" w:rsidSect="0034623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Inconsolata">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B723B"/>
    <w:rsid w:val="00346231"/>
    <w:rsid w:val="003B723B"/>
    <w:rsid w:val="004B3D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231"/>
  </w:style>
  <w:style w:type="paragraph" w:styleId="Heading2">
    <w:name w:val="heading 2"/>
    <w:basedOn w:val="Normal"/>
    <w:link w:val="Heading2Char"/>
    <w:uiPriority w:val="9"/>
    <w:qFormat/>
    <w:rsid w:val="003B723B"/>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723B"/>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3B723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3B723B"/>
    <w:rPr>
      <w:rFonts w:ascii="Courier New" w:eastAsia="Times New Roman" w:hAnsi="Courier New" w:cs="Courier New"/>
      <w:sz w:val="20"/>
      <w:szCs w:val="20"/>
    </w:rPr>
  </w:style>
  <w:style w:type="character" w:customStyle="1" w:styleId="line">
    <w:name w:val="line"/>
    <w:basedOn w:val="DefaultParagraphFont"/>
    <w:rsid w:val="003B723B"/>
  </w:style>
  <w:style w:type="character" w:customStyle="1" w:styleId="hljs-tag">
    <w:name w:val="hljs-tag"/>
    <w:basedOn w:val="DefaultParagraphFont"/>
    <w:rsid w:val="003B723B"/>
  </w:style>
  <w:style w:type="character" w:customStyle="1" w:styleId="hljs-name">
    <w:name w:val="hljs-name"/>
    <w:basedOn w:val="DefaultParagraphFont"/>
    <w:rsid w:val="003B723B"/>
  </w:style>
  <w:style w:type="character" w:customStyle="1" w:styleId="hljs-comment">
    <w:name w:val="hljs-comment"/>
    <w:basedOn w:val="DefaultParagraphFont"/>
    <w:rsid w:val="003B723B"/>
  </w:style>
  <w:style w:type="character" w:customStyle="1" w:styleId="hljs-attr">
    <w:name w:val="hljs-attr"/>
    <w:basedOn w:val="DefaultParagraphFont"/>
    <w:rsid w:val="003B723B"/>
  </w:style>
  <w:style w:type="character" w:customStyle="1" w:styleId="hljs-string">
    <w:name w:val="hljs-string"/>
    <w:basedOn w:val="DefaultParagraphFont"/>
    <w:rsid w:val="003B723B"/>
  </w:style>
  <w:style w:type="paragraph" w:styleId="HTMLPreformatted">
    <w:name w:val="HTML Preformatted"/>
    <w:basedOn w:val="Normal"/>
    <w:link w:val="HTMLPreformattedChar"/>
    <w:uiPriority w:val="99"/>
    <w:unhideWhenUsed/>
    <w:rsid w:val="003B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3B723B"/>
    <w:rPr>
      <w:rFonts w:ascii="Courier New" w:eastAsia="Times New Roman" w:hAnsi="Courier New" w:cs="Courier New"/>
      <w:sz w:val="20"/>
      <w:szCs w:val="20"/>
      <w:lang w:val="en-US"/>
    </w:rPr>
  </w:style>
  <w:style w:type="character" w:customStyle="1" w:styleId="line-number">
    <w:name w:val="line-number"/>
    <w:basedOn w:val="DefaultParagraphFont"/>
    <w:rsid w:val="003B723B"/>
  </w:style>
  <w:style w:type="character" w:customStyle="1" w:styleId="nb">
    <w:name w:val="nb"/>
    <w:basedOn w:val="DefaultParagraphFont"/>
    <w:rsid w:val="003B723B"/>
  </w:style>
  <w:style w:type="character" w:customStyle="1" w:styleId="hljs-builtin">
    <w:name w:val="hljs-built_in"/>
    <w:basedOn w:val="DefaultParagraphFont"/>
    <w:rsid w:val="003B723B"/>
  </w:style>
  <w:style w:type="character" w:customStyle="1" w:styleId="p">
    <w:name w:val="p"/>
    <w:basedOn w:val="DefaultParagraphFont"/>
    <w:rsid w:val="003B723B"/>
  </w:style>
  <w:style w:type="character" w:customStyle="1" w:styleId="o">
    <w:name w:val="o"/>
    <w:basedOn w:val="DefaultParagraphFont"/>
    <w:rsid w:val="003B723B"/>
  </w:style>
  <w:style w:type="character" w:customStyle="1" w:styleId="hljs-literal">
    <w:name w:val="hljs-literal"/>
    <w:basedOn w:val="DefaultParagraphFont"/>
    <w:rsid w:val="003B723B"/>
  </w:style>
  <w:style w:type="character" w:customStyle="1" w:styleId="nv">
    <w:name w:val="nv"/>
    <w:basedOn w:val="DefaultParagraphFont"/>
    <w:rsid w:val="003B723B"/>
  </w:style>
  <w:style w:type="character" w:customStyle="1" w:styleId="k">
    <w:name w:val="k"/>
    <w:basedOn w:val="DefaultParagraphFont"/>
    <w:rsid w:val="003B723B"/>
  </w:style>
  <w:style w:type="character" w:customStyle="1" w:styleId="hljs-keyword">
    <w:name w:val="hljs-keyword"/>
    <w:basedOn w:val="DefaultParagraphFont"/>
    <w:rsid w:val="003B723B"/>
  </w:style>
  <w:style w:type="character" w:styleId="Hyperlink">
    <w:name w:val="Hyperlink"/>
    <w:basedOn w:val="DefaultParagraphFont"/>
    <w:uiPriority w:val="99"/>
    <w:semiHidden/>
    <w:unhideWhenUsed/>
    <w:rsid w:val="003B723B"/>
    <w:rPr>
      <w:color w:val="0000FF"/>
      <w:u w:val="single"/>
    </w:rPr>
  </w:style>
</w:styles>
</file>

<file path=word/webSettings.xml><?xml version="1.0" encoding="utf-8"?>
<w:webSettings xmlns:r="http://schemas.openxmlformats.org/officeDocument/2006/relationships" xmlns:w="http://schemas.openxmlformats.org/wordprocessingml/2006/main">
  <w:divs>
    <w:div w:id="502286708">
      <w:bodyDiv w:val="1"/>
      <w:marLeft w:val="0"/>
      <w:marRight w:val="0"/>
      <w:marTop w:val="0"/>
      <w:marBottom w:val="0"/>
      <w:divBdr>
        <w:top w:val="none" w:sz="0" w:space="0" w:color="auto"/>
        <w:left w:val="none" w:sz="0" w:space="0" w:color="auto"/>
        <w:bottom w:val="none" w:sz="0" w:space="0" w:color="auto"/>
        <w:right w:val="none" w:sz="0" w:space="0" w:color="auto"/>
      </w:divBdr>
    </w:div>
    <w:div w:id="754932808">
      <w:bodyDiv w:val="1"/>
      <w:marLeft w:val="0"/>
      <w:marRight w:val="0"/>
      <w:marTop w:val="0"/>
      <w:marBottom w:val="0"/>
      <w:divBdr>
        <w:top w:val="none" w:sz="0" w:space="0" w:color="auto"/>
        <w:left w:val="none" w:sz="0" w:space="0" w:color="auto"/>
        <w:bottom w:val="none" w:sz="0" w:space="0" w:color="auto"/>
        <w:right w:val="none" w:sz="0" w:space="0" w:color="auto"/>
      </w:divBdr>
    </w:div>
    <w:div w:id="917905969">
      <w:bodyDiv w:val="1"/>
      <w:marLeft w:val="0"/>
      <w:marRight w:val="0"/>
      <w:marTop w:val="0"/>
      <w:marBottom w:val="0"/>
      <w:divBdr>
        <w:top w:val="none" w:sz="0" w:space="0" w:color="auto"/>
        <w:left w:val="none" w:sz="0" w:space="0" w:color="auto"/>
        <w:bottom w:val="none" w:sz="0" w:space="0" w:color="auto"/>
        <w:right w:val="none" w:sz="0" w:space="0" w:color="auto"/>
      </w:divBdr>
    </w:div>
    <w:div w:id="1092431747">
      <w:bodyDiv w:val="1"/>
      <w:marLeft w:val="0"/>
      <w:marRight w:val="0"/>
      <w:marTop w:val="0"/>
      <w:marBottom w:val="0"/>
      <w:divBdr>
        <w:top w:val="none" w:sz="0" w:space="0" w:color="auto"/>
        <w:left w:val="none" w:sz="0" w:space="0" w:color="auto"/>
        <w:bottom w:val="none" w:sz="0" w:space="0" w:color="auto"/>
        <w:right w:val="none" w:sz="0" w:space="0" w:color="auto"/>
      </w:divBdr>
    </w:div>
    <w:div w:id="1394230530">
      <w:bodyDiv w:val="1"/>
      <w:marLeft w:val="0"/>
      <w:marRight w:val="0"/>
      <w:marTop w:val="0"/>
      <w:marBottom w:val="0"/>
      <w:divBdr>
        <w:top w:val="none" w:sz="0" w:space="0" w:color="auto"/>
        <w:left w:val="none" w:sz="0" w:space="0" w:color="auto"/>
        <w:bottom w:val="none" w:sz="0" w:space="0" w:color="auto"/>
        <w:right w:val="none" w:sz="0" w:space="0" w:color="auto"/>
      </w:divBdr>
    </w:div>
    <w:div w:id="1729841295">
      <w:bodyDiv w:val="1"/>
      <w:marLeft w:val="0"/>
      <w:marRight w:val="0"/>
      <w:marTop w:val="0"/>
      <w:marBottom w:val="0"/>
      <w:divBdr>
        <w:top w:val="none" w:sz="0" w:space="0" w:color="auto"/>
        <w:left w:val="none" w:sz="0" w:space="0" w:color="auto"/>
        <w:bottom w:val="none" w:sz="0" w:space="0" w:color="auto"/>
        <w:right w:val="none" w:sz="0" w:space="0" w:color="auto"/>
      </w:divBdr>
    </w:div>
    <w:div w:id="1964337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chamilad.github.io/blog/2015/11/17/creating-a-simple-activemq-master-slash-slave-set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815</Words>
  <Characters>4649</Characters>
  <Application>Microsoft Office Word</Application>
  <DocSecurity>0</DocSecurity>
  <Lines>38</Lines>
  <Paragraphs>10</Paragraphs>
  <ScaleCrop>false</ScaleCrop>
  <Company/>
  <LinksUpToDate>false</LinksUpToDate>
  <CharactersWithSpaces>5454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SOMNATH</dc:creator>
  <cp:lastModifiedBy>SOMNATH</cp:lastModifiedBy>
  <cp:revision>1</cp:revision>
  <dcterms:created xsi:type="dcterms:W3CDTF">2019-05-05T05:19:00Z</dcterms:created>
  <dcterms:modified xsi:type="dcterms:W3CDTF">2019-05-05T05:27:00Z</dcterms:modified>
</cp:coreProperties>
</file>