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29" w:name="architecture-and-hierarchy"/>
    <w:p>
      <w:pPr>
        <w:pStyle w:val="Heading1"/>
      </w:pPr>
      <w:r>
        <w:t xml:space="preserve">2 Architecture and hierarchy</w:t>
      </w:r>
    </w:p>
    <w:bookmarkStart w:id="26" w:name="block-diagram"/>
    <w:p>
      <w:pPr>
        <w:pStyle w:val="Heading2"/>
      </w:pPr>
      <w:r>
        <w:t xml:space="preserve">2.1 Block diagram</w:t>
      </w:r>
    </w:p>
    <w:p>
      <w:pPr>
        <w:pStyle w:val="SourceCode"/>
      </w:pPr>
      <w:r>
        <w:rPr>
          <w:rStyle w:val="VerbatimChar"/>
        </w:rPr>
        <w:t xml:space="preserve">  RN-F / RN-D / RN-I arrays              SN-F / SN-I arrays</w:t>
      </w:r>
      <w:r>
        <w:br/>
      </w:r>
      <w:r>
        <w:rPr>
          <w:rStyle w:val="VerbatimChar"/>
        </w:rPr>
        <w:t xml:space="preserve">        one chi_if each                     one chi_if each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  chi_link_port                       chi_link_port</w:t>
      </w:r>
      <w:r>
        <w:br/>
      </w:r>
      <w:r>
        <w:rPr>
          <w:rStyle w:val="VerbatimChar"/>
        </w:rPr>
        <w:t xml:space="preserve">   L-Credits, parity, activation      L-Credits, parity, activation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requester SAM + PrefetchTgt map              |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+------------------ chi_noc_top -------------------+</w:t>
      </w:r>
      <w:r>
        <w:br/>
      </w:r>
      <w:r>
        <w:rPr>
          <w:rStyle w:val="VerbatimChar"/>
        </w:rPr>
        <w:t xml:space="preserve">      |  CROSSBAR          RING            MESH_2D       |</w:t>
      </w:r>
      <w:r>
        <w:br/>
      </w:r>
      <w:r>
        <w:rPr>
          <w:rStyle w:val="VerbatimChar"/>
        </w:rPr>
        <w:t xml:space="preserve">      |  separate REQ / RSP / SNP / DAT ready-valid      |</w:t>
      </w:r>
      <w:r>
        <w:br/>
      </w:r>
      <w:r>
        <w:rPr>
          <w:rStyle w:val="VerbatimChar"/>
        </w:rPr>
        <w:t xml:space="preserve">      +--------------------------+-----------------------+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+--------------------+--------------------+</w:t>
      </w:r>
      <w:r>
        <w:br/>
      </w:r>
      <w:r>
        <w:rPr>
          <w:rStyle w:val="VerbatimChar"/>
        </w:rPr>
        <w:t xml:space="preserve">            |                    |                    |</w:t>
      </w:r>
      <w:r>
        <w:br/>
      </w:r>
      <w:r>
        <w:rPr>
          <w:rStyle w:val="VerbatimChar"/>
        </w:rPr>
        <w:t xml:space="preserve">       chi_hnf_top          chi_hni_top           chi_mn_dvm</w:t>
      </w:r>
      <w:r>
        <w:br/>
      </w:r>
      <w:r>
        <w:rPr>
          <w:rStyle w:val="VerbatimChar"/>
        </w:rPr>
        <w:t xml:space="preserve">      coherent Home       noncoherent Home       DVM sequencer</w:t>
      </w:r>
      <w:r>
        <w:br/>
      </w:r>
      <w:r>
        <w:rPr>
          <w:rStyle w:val="VerbatimChar"/>
        </w:rPr>
        <w:t xml:space="preserve">      + CFG-MMIO endpoint</w:t>
      </w:r>
      <w:r>
        <w:br/>
      </w:r>
      <w:r>
        <w:rPr>
          <w:rStyle w:val="VerbatimChar"/>
        </w:rPr>
        <w:t xml:space="preserve">            |                    |</w:t>
      </w:r>
      <w:r>
        <w:br/>
      </w:r>
      <w:r>
        <w:rPr>
          <w:rStyle w:val="VerbatimChar"/>
        </w:rPr>
        <w:t xml:space="preserve">          SN-F                 SN-I</w:t>
      </w:r>
      <w:r>
        <w:br/>
      </w:r>
      <w:r>
        <w:br/>
      </w:r>
      <w:r>
        <w:rPr>
          <w:rStyle w:val="VerbatimChar"/>
        </w:rPr>
        <w:t xml:space="preserve">  APB4 --&gt; chi_cfg_slave --&gt; shared SAM region-update broadcast</w:t>
      </w:r>
    </w:p>
    <w:p>
      <w:pPr>
        <w:pStyle w:val="FirstParagraph"/>
      </w:pPr>
      <w:r>
        <w:t xml:space="preserve">HN-F, HN-I and MN are internal endpoints on the fabric,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ports, so they have no link layer.</w:t>
      </w:r>
    </w:p>
    <w:bookmarkEnd w:id="26"/>
    <w:bookmarkStart w:id="27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27"/>
    <w:bookmarkStart w:id="28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28"/>
    <w:bookmarkEnd w:id="29"/>
    <w:bookmarkStart w:id="33" w:name="parameters-and-elaboration-constraints"/>
    <w:p>
      <w:pPr>
        <w:pStyle w:val="Heading1"/>
      </w:pPr>
      <w:r>
        <w:t xml:space="preserve">3 Parameters and elaboration constraints</w:t>
      </w:r>
    </w:p>
    <w:bookmarkStart w:id="30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0"/>
    <w:bookmarkStart w:id="31" w:name="top-parameters-and-illegal-combinations"/>
    <w:p>
      <w:pPr>
        <w:pStyle w:val="Heading2"/>
      </w:pPr>
      <w:r>
        <w:t xml:space="preserve">3.2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31"/>
    <w:bookmarkStart w:id="32" w:name="top-level-ports-beyond-the-interfaces"/>
    <w:p>
      <w:pPr>
        <w:pStyle w:val="Heading2"/>
      </w:pPr>
      <w:r>
        <w:t xml:space="preserve">3.3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32"/>
    <w:bookmarkEnd w:id="33"/>
    <w:bookmarkStart w:id="37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3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34"/>
    <w:bookmarkStart w:id="3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35"/>
    <w:bookmarkStart w:id="3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36"/>
    <w:bookmarkEnd w:id="37"/>
    <w:bookmarkStart w:id="43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3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38"/>
    <w:bookmarkStart w:id="3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39"/>
    <w:bookmarkStart w:id="4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40"/>
    <w:bookmarkStart w:id="4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41"/>
    <w:bookmarkStart w:id="4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42"/>
    <w:bookmarkEnd w:id="43"/>
    <w:bookmarkStart w:id="48" w:name="system-address-map"/>
    <w:p>
      <w:pPr>
        <w:pStyle w:val="Heading1"/>
      </w:pPr>
      <w:r>
        <w:t xml:space="preserve">6 System Address Map</w:t>
      </w:r>
    </w:p>
    <w:bookmarkStart w:id="44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44"/>
    <w:bookmarkStart w:id="45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45"/>
    <w:bookmarkStart w:id="46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46"/>
    <w:bookmarkStart w:id="47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47"/>
    <w:bookmarkEnd w:id="48"/>
    <w:bookmarkStart w:id="51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49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49"/>
    <w:bookmarkStart w:id="50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50"/>
    <w:bookmarkEnd w:id="51"/>
    <w:bookmarkStart w:id="60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52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52"/>
    <w:bookmarkStart w:id="53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53"/>
    <w:bookmarkStart w:id="54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54"/>
    <w:bookmarkStart w:id="55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55"/>
    <w:bookmarkStart w:id="56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56"/>
    <w:bookmarkStart w:id="57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57"/>
    <w:bookmarkStart w:id="58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58"/>
    <w:bookmarkStart w:id="59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59"/>
    <w:bookmarkEnd w:id="60"/>
    <w:bookmarkStart w:id="65" w:name="home-node-internals"/>
    <w:p>
      <w:pPr>
        <w:pStyle w:val="Heading1"/>
      </w:pPr>
      <w:r>
        <w:t xml:space="preserve">9 Home Node internals</w:t>
      </w:r>
    </w:p>
    <w:bookmarkStart w:id="61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61"/>
    <w:bookmarkStart w:id="62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62"/>
    <w:bookmarkStart w:id="63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63"/>
    <w:bookmarkStart w:id="64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64"/>
    <w:bookmarkEnd w:id="65"/>
    <w:bookmarkStart w:id="68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66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66"/>
    <w:bookmarkStart w:id="67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67"/>
    <w:bookmarkEnd w:id="68"/>
    <w:bookmarkStart w:id="69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69"/>
    <w:bookmarkStart w:id="78" w:name="verification-source-manifest-and-lint"/>
    <w:p>
      <w:pPr>
        <w:pStyle w:val="Heading1"/>
      </w:pPr>
      <w:r>
        <w:t xml:space="preserve">12 Verification, source manifest and lint</w:t>
      </w:r>
    </w:p>
    <w:bookmarkStart w:id="70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70"/>
    <w:bookmarkStart w:id="71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71"/>
    <w:bookmarkStart w:id="72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72"/>
    <w:bookmarkStart w:id="73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73"/>
    <w:bookmarkStart w:id="74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74"/>
    <w:bookmarkStart w:id="75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75"/>
    <w:bookmarkStart w:id="76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3.2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bookmarkEnd w:id="76"/>
    <w:bookmarkStart w:id="77" w:name="regenerating-this-document"/>
    <w:p>
      <w:pPr>
        <w:pStyle w:val="Heading2"/>
      </w:pPr>
      <w:r>
        <w:t xml:space="preserve">12.8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77"/>
    <w:bookmarkEnd w:id="78"/>
    <w:bookmarkStart w:id="81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79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79"/>
    <w:bookmarkStart w:id="80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2026-09-12T18:08:44Z</dcterms:created>
  <dcterms:modified xsi:type="dcterms:W3CDTF">2026-09-12T18:08:44Z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