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85" w:rsidRDefault="00C47885" w:rsidP="00C478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885">
        <w:rPr>
          <w:rFonts w:ascii="Times New Roman" w:hAnsi="Times New Roman" w:cs="Times New Roman"/>
          <w:b/>
          <w:sz w:val="28"/>
          <w:szCs w:val="28"/>
        </w:rPr>
        <w:t xml:space="preserve">Cross Sell and Up-Sell – Using Recommendation Engines, Affinity Analysis and Market Basket Analytics for Product Recommendation, to </w:t>
      </w:r>
      <w:proofErr w:type="gramStart"/>
      <w:r w:rsidRPr="00C47885">
        <w:rPr>
          <w:rFonts w:ascii="Times New Roman" w:hAnsi="Times New Roman" w:cs="Times New Roman"/>
          <w:b/>
          <w:sz w:val="28"/>
          <w:szCs w:val="28"/>
        </w:rPr>
        <w:t>be used</w:t>
      </w:r>
      <w:proofErr w:type="gramEnd"/>
      <w:r w:rsidRPr="00C47885">
        <w:rPr>
          <w:rFonts w:ascii="Times New Roman" w:hAnsi="Times New Roman" w:cs="Times New Roman"/>
          <w:b/>
          <w:sz w:val="28"/>
          <w:szCs w:val="28"/>
        </w:rPr>
        <w:t xml:space="preserve"> for existing customers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4D60DA" w:rsidRDefault="00677744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4" w:history="1">
        <w:r w:rsidRPr="00677744">
          <w:rPr>
            <w:rStyle w:val="Hyperlink"/>
            <w:rFonts w:ascii="Times New Roman" w:hAnsi="Times New Roman" w:cs="Times New Roman"/>
            <w:sz w:val="24"/>
            <w:szCs w:val="28"/>
          </w:rPr>
          <w:t>https://www.datarobot.com/blog/how-ai-helps-banks-identify-cross-selling-and-upselling-opportunities/</w:t>
        </w:r>
      </w:hyperlink>
    </w:p>
    <w:p w:rsidR="00677744" w:rsidRDefault="00991CB3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5" w:history="1">
        <w:r w:rsidRPr="008D0C9B">
          <w:rPr>
            <w:rStyle w:val="Hyperlink"/>
            <w:rFonts w:ascii="Times New Roman" w:hAnsi="Times New Roman" w:cs="Times New Roman"/>
            <w:sz w:val="24"/>
            <w:szCs w:val="28"/>
          </w:rPr>
          <w:t>https://www.infimark.com/cross-selling-in-banking-4-steps-to-predictive-analytics/</w:t>
        </w:r>
      </w:hyperlink>
    </w:p>
    <w:p w:rsidR="00544CBB" w:rsidRDefault="00544CBB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6" w:history="1">
        <w:r w:rsidRPr="008D0C9B">
          <w:rPr>
            <w:rStyle w:val="Hyperlink"/>
            <w:rFonts w:ascii="Times New Roman" w:hAnsi="Times New Roman" w:cs="Times New Roman"/>
            <w:sz w:val="24"/>
            <w:szCs w:val="28"/>
          </w:rPr>
          <w:t>https://blog.aspiresys.com/banking-and-finance/ingredients-for-product-recommendations-at-banks-the-netflix-way/</w:t>
        </w:r>
      </w:hyperlink>
    </w:p>
    <w:bookmarkStart w:id="0" w:name="_GoBack"/>
    <w:bookmarkEnd w:id="0"/>
    <w:p w:rsidR="008353C9" w:rsidRDefault="008353C9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fldChar w:fldCharType="begin"/>
      </w:r>
      <w:r>
        <w:rPr>
          <w:rFonts w:ascii="Times New Roman" w:hAnsi="Times New Roman" w:cs="Times New Roman"/>
          <w:sz w:val="24"/>
          <w:szCs w:val="28"/>
          <w:u w:val="single"/>
        </w:rPr>
        <w:instrText xml:space="preserve"> HYPERLINK "</w:instrText>
      </w:r>
      <w:r w:rsidRPr="008353C9">
        <w:rPr>
          <w:rFonts w:ascii="Times New Roman" w:hAnsi="Times New Roman" w:cs="Times New Roman"/>
          <w:sz w:val="24"/>
          <w:szCs w:val="28"/>
          <w:u w:val="single"/>
        </w:rPr>
        <w:instrText>https://www.datasciencecentral.com/profiles/blogs/affinity-analysis-cost-effective-data-science-for-smaller-banks-a</w:instrText>
      </w:r>
      <w:r>
        <w:rPr>
          <w:rFonts w:ascii="Times New Roman" w:hAnsi="Times New Roman" w:cs="Times New Roman"/>
          <w:sz w:val="24"/>
          <w:szCs w:val="28"/>
          <w:u w:val="single"/>
        </w:rPr>
        <w:instrText xml:space="preserve">" </w:instrText>
      </w:r>
      <w:r>
        <w:rPr>
          <w:rFonts w:ascii="Times New Roman" w:hAnsi="Times New Roman" w:cs="Times New Roman"/>
          <w:sz w:val="24"/>
          <w:szCs w:val="28"/>
          <w:u w:val="single"/>
        </w:rPr>
        <w:fldChar w:fldCharType="separate"/>
      </w:r>
      <w:r w:rsidRPr="008D0C9B">
        <w:rPr>
          <w:rStyle w:val="Hyperlink"/>
          <w:rFonts w:ascii="Times New Roman" w:hAnsi="Times New Roman" w:cs="Times New Roman"/>
          <w:sz w:val="24"/>
          <w:szCs w:val="28"/>
        </w:rPr>
        <w:t>https://www.datasciencecentral.com/profiles/blogs/affinity-analysis-cost-effective-data-science-for-smaller-banks-a</w:t>
      </w:r>
      <w:r>
        <w:rPr>
          <w:rFonts w:ascii="Times New Roman" w:hAnsi="Times New Roman" w:cs="Times New Roman"/>
          <w:sz w:val="24"/>
          <w:szCs w:val="28"/>
          <w:u w:val="single"/>
        </w:rPr>
        <w:fldChar w:fldCharType="end"/>
      </w:r>
    </w:p>
    <w:p w:rsidR="00991CB3" w:rsidRDefault="000A3136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7" w:history="1">
        <w:r w:rsidRPr="008D0C9B">
          <w:rPr>
            <w:rStyle w:val="Hyperlink"/>
            <w:rFonts w:ascii="Times New Roman" w:hAnsi="Times New Roman" w:cs="Times New Roman"/>
            <w:sz w:val="24"/>
            <w:szCs w:val="28"/>
          </w:rPr>
          <w:t>https://www.saksoft.com/blog/market-basket-analysis-for-banking-better-targeting-increased-sales-and-customer-loyalty/</w:t>
        </w:r>
      </w:hyperlink>
    </w:p>
    <w:p w:rsidR="000A3136" w:rsidRDefault="00B853C8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8" w:history="1">
        <w:r w:rsidRPr="008D0C9B">
          <w:rPr>
            <w:rStyle w:val="Hyperlink"/>
            <w:rFonts w:ascii="Times New Roman" w:hAnsi="Times New Roman" w:cs="Times New Roman"/>
            <w:sz w:val="24"/>
            <w:szCs w:val="28"/>
          </w:rPr>
          <w:t>https://www.spssanalyticspartner.com/blog-realigning-analysis-in-banking-the-case-of-market-basket-analysis/</w:t>
        </w:r>
      </w:hyperlink>
    </w:p>
    <w:p w:rsidR="00B853C8" w:rsidRPr="00677744" w:rsidRDefault="00B853C8" w:rsidP="00CF0AAB">
      <w:pPr>
        <w:rPr>
          <w:rFonts w:ascii="Times New Roman" w:hAnsi="Times New Roman" w:cs="Times New Roman"/>
          <w:sz w:val="24"/>
          <w:szCs w:val="28"/>
          <w:u w:val="single"/>
        </w:rPr>
      </w:pPr>
    </w:p>
    <w:p w:rsidR="00677744" w:rsidRPr="00CF0AAB" w:rsidRDefault="00677744" w:rsidP="00CF0AAB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677744" w:rsidRPr="00C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0A3136"/>
    <w:rsid w:val="000B7ABF"/>
    <w:rsid w:val="0022036A"/>
    <w:rsid w:val="003477F4"/>
    <w:rsid w:val="003E5B78"/>
    <w:rsid w:val="004D60DA"/>
    <w:rsid w:val="00544CBB"/>
    <w:rsid w:val="00677744"/>
    <w:rsid w:val="00690045"/>
    <w:rsid w:val="00691605"/>
    <w:rsid w:val="008353C9"/>
    <w:rsid w:val="00991CB3"/>
    <w:rsid w:val="00B853C8"/>
    <w:rsid w:val="00BC6472"/>
    <w:rsid w:val="00C47885"/>
    <w:rsid w:val="00CF0AAB"/>
    <w:rsid w:val="00DC69E2"/>
    <w:rsid w:val="00E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26AF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ssanalyticspartner.com/blog-realigning-analysis-in-banking-the-case-of-market-basket-analys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ksoft.com/blog/market-basket-analysis-for-banking-better-targeting-increased-sales-and-customer-loyal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spiresys.com/banking-and-finance/ingredients-for-product-recommendations-at-banks-the-netflix-way/" TargetMode="External"/><Relationship Id="rId5" Type="http://schemas.openxmlformats.org/officeDocument/2006/relationships/hyperlink" Target="https://www.infimark.com/cross-selling-in-banking-4-steps-to-predictive-analyt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robot.com/blog/how-ai-helps-banks-identify-cross-selling-and-upselling-opportuniti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VK</cp:lastModifiedBy>
  <cp:revision>6</cp:revision>
  <dcterms:created xsi:type="dcterms:W3CDTF">2021-06-01T09:35:00Z</dcterms:created>
  <dcterms:modified xsi:type="dcterms:W3CDTF">2021-06-02T04:51:00Z</dcterms:modified>
</cp:coreProperties>
</file>