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1E7B8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A335F8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1FE578A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5306DF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93B6F2E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68250D3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70786765" w14:textId="7823B3D0" w:rsidR="00CB4C80" w:rsidRPr="00434457" w:rsidRDefault="00434457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434457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43445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3445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подстановки (замены) символов </w:t>
      </w:r>
    </w:p>
    <w:p w14:paraId="56236FEC" w14:textId="77777777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28898FAC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40597248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428201DB" w14:textId="77777777"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8E1643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35F8CACD" w14:textId="77777777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14:paraId="2488F8BC" w14:textId="77777777"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5A177E46" w14:textId="5254389E" w:rsidR="00644B82" w:rsidRDefault="00644B82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Сущность подстановочного шифрования состоит в том, что,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 </w:t>
      </w:r>
    </w:p>
    <w:p w14:paraId="359A1D82" w14:textId="69459C84" w:rsidR="00644B82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>моноалфавитных (шифры однозначной замены или простые подстановочные)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;</w:t>
      </w:r>
    </w:p>
    <w:p w14:paraId="748ED734" w14:textId="77777777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В данных шифрах операция замена производится только над каждым одиночным символом сообщения Мi. Для наглядной демонстрации шифра простой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 </w:t>
      </w:r>
    </w:p>
    <w:p w14:paraId="2E9252BD" w14:textId="26E2D370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>Максимальное количество ключей для любого шифра этого вида не превышает N!, где N – количество символов в алфавите.</w:t>
      </w:r>
    </w:p>
    <w:p w14:paraId="19F30469" w14:textId="77777777" w:rsidR="00644B82" w:rsidRDefault="00644B82" w:rsidP="00644B82">
      <w:pPr>
        <w:pStyle w:val="a9"/>
        <w:ind w:left="0" w:firstLine="709"/>
        <w:jc w:val="both"/>
      </w:pPr>
      <w:r>
        <w:rPr>
          <w:rFonts w:ascii="Times New Roman" w:eastAsia="Calibri" w:hAnsi="Times New Roman" w:cs="Times New Roman"/>
          <w:color w:val="000000"/>
          <w:sz w:val="28"/>
        </w:rPr>
        <w:t>В 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ифр</w:t>
      </w:r>
      <w:r>
        <w:rPr>
          <w:rFonts w:ascii="Times New Roman" w:eastAsia="Calibri" w:hAnsi="Times New Roman" w:cs="Times New Roman"/>
          <w:color w:val="000000"/>
          <w:sz w:val="28"/>
        </w:rPr>
        <w:t>е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Цезаря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шифрование:</w:t>
      </w:r>
      <w:r w:rsidRPr="00644B82">
        <w:t xml:space="preserve"> </w:t>
      </w:r>
    </w:p>
    <w:p w14:paraId="75BD3983" w14:textId="77545631" w:rsidR="00644B82" w:rsidRDefault="00644B82" w:rsidP="00644B82">
      <w:pPr>
        <w:pStyle w:val="a9"/>
        <w:ind w:left="0"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y </w:t>
      </w:r>
      <w:r>
        <w:rPr>
          <w:rFonts w:ascii="Times New Roman" w:eastAsia="Calibri" w:hAnsi="Times New Roman" w:cs="Times New Roman"/>
          <w:color w:val="000000"/>
          <w:sz w:val="28"/>
        </w:rPr>
        <w:t>=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x + k (mod N),</w:t>
      </w:r>
    </w:p>
    <w:p w14:paraId="66D638BE" w14:textId="11652216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а расшифрование: 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х </w:t>
      </w:r>
      <w:r>
        <w:rPr>
          <w:rFonts w:ascii="Times New Roman" w:eastAsia="Calibri" w:hAnsi="Times New Roman" w:cs="Times New Roman"/>
          <w:color w:val="000000"/>
          <w:sz w:val="28"/>
        </w:rPr>
        <w:t>=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у – k (mod N).</w:t>
      </w:r>
    </w:p>
    <w:p w14:paraId="6FD94DC7" w14:textId="39C9C41B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Атбаш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. Этот шифр состоит в замене каждой буквы другой буквой, которая находится в алфавите на таком же расстоянии от конца алфавита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0C75209F" w14:textId="6E98504D" w:rsidR="00644B82" w:rsidRP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Система шифрования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Цезаря с ключевым словом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. Особенностью этой системы является использование ключевого слова для смещения и изменения порядка символов в алфавите подстановки. Ключевое слово пишется в начале алфавита подстановки.</w:t>
      </w:r>
    </w:p>
    <w:p w14:paraId="04A80A12" w14:textId="2F76742C" w:rsidR="00644B82" w:rsidRPr="009320AC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>полиграммных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;</w:t>
      </w:r>
    </w:p>
    <w:p w14:paraId="6E538D81" w14:textId="652E22DE" w:rsidR="009320AC" w:rsidRPr="00644B82" w:rsidRDefault="009320AC" w:rsidP="009320AC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320AC">
        <w:rPr>
          <w:rFonts w:ascii="Times New Roman" w:eastAsia="Calibri" w:hAnsi="Times New Roman" w:cs="Times New Roman"/>
          <w:color w:val="000000"/>
          <w:sz w:val="28"/>
        </w:rPr>
        <w:t>В таких шифрах одна подстановка соответствует сразу нескольким символам исходного текста.</w:t>
      </w:r>
    </w:p>
    <w:p w14:paraId="10E3F94E" w14:textId="34DCE576" w:rsid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ифр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Порты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представляется в виде таблицы. Наверху горизонтально и слева вертикально записывался стандартный алфавит. В ячейках таблицы записываются числа в определенном порядке</w:t>
      </w:r>
    </w:p>
    <w:p w14:paraId="248C856A" w14:textId="69BBA381" w:rsidR="00644B82" w:rsidRPr="00644B82" w:rsidRDefault="00644B82" w:rsidP="00644B82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Ш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ифр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Плейфера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 и шифр </w:t>
      </w:r>
      <w:r w:rsidRPr="00644B82">
        <w:rPr>
          <w:rFonts w:ascii="Times New Roman" w:eastAsia="Calibri" w:hAnsi="Times New Roman" w:cs="Times New Roman"/>
          <w:b/>
          <w:bCs/>
          <w:color w:val="000000"/>
          <w:sz w:val="28"/>
        </w:rPr>
        <w:t>Хилла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773D7314" w14:textId="41B112EF" w:rsidR="00644B82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>омофонических (однозвучные шифры или шифры многозначной замены)</w:t>
      </w:r>
      <w:r w:rsidRPr="00644B82">
        <w:rPr>
          <w:rFonts w:ascii="Times New Roman" w:eastAsia="Calibri" w:hAnsi="Times New Roman" w:cs="Times New Roman"/>
          <w:color w:val="000000"/>
          <w:sz w:val="28"/>
        </w:rPr>
        <w:t>;</w:t>
      </w:r>
    </w:p>
    <w:p w14:paraId="41302AD9" w14:textId="753F25CF" w:rsid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оздавались с целью увеличить сложность частотного анализа шифртекстов путем маскировки реальных частот появления символов текста с помощью омофонии.</w:t>
      </w:r>
    </w:p>
    <w:p w14:paraId="129A6133" w14:textId="535DA44E" w:rsidR="00AB30F1" w:rsidRPr="00644B82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Книжный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шифр. Шифрозамена для каждой буквы определялась набором цифр, которые указывали на номер страницы, строки и позиции в строке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71A5BEF" w14:textId="4A7518B4" w:rsidR="00644B82" w:rsidRDefault="00644B82" w:rsidP="00644B82">
      <w:pPr>
        <w:pStyle w:val="a9"/>
        <w:numPr>
          <w:ilvl w:val="0"/>
          <w:numId w:val="10"/>
        </w:numPr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44B82">
        <w:rPr>
          <w:rFonts w:ascii="Times New Roman" w:eastAsia="Calibri" w:hAnsi="Times New Roman" w:cs="Times New Roman"/>
          <w:color w:val="000000"/>
          <w:sz w:val="28"/>
        </w:rPr>
        <w:t xml:space="preserve">полиалфавитных. </w:t>
      </w:r>
    </w:p>
    <w:p w14:paraId="09419F77" w14:textId="0CE55BAB" w:rsid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С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остоят из нескольких шифров однозначной замены. Выбор варианта алфавита для зашифрования одного символа зависит от особенностей метода шифрования.</w:t>
      </w:r>
    </w:p>
    <w:p w14:paraId="55FA7314" w14:textId="26D168BB" w:rsid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Диск </w:t>
      </w:r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Альберти</w:t>
      </w:r>
      <w:r>
        <w:rPr>
          <w:rFonts w:ascii="Times New Roman" w:eastAsia="Calibri" w:hAnsi="Times New Roman" w:cs="Times New Roman"/>
          <w:b/>
          <w:bCs/>
          <w:color w:val="000000"/>
          <w:sz w:val="28"/>
        </w:rPr>
        <w:t xml:space="preserve">. 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Он состоял из двух дисков – внешнего неподвижного и внутреннего подвижного дисков,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4AAB938B" w14:textId="31C2362C" w:rsidR="00AB30F1" w:rsidRPr="00AB30F1" w:rsidRDefault="00AB30F1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Трисемуса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При зашифровании первая буква открытого текста заменяется на букву, стоящую в первой строке, вторая – на букву, стоящую во второй строке, и т.д. После использования последней строки вновь возвращаются к первой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12CF08E" w14:textId="45A55CDD" w:rsidR="00EC09D0" w:rsidRDefault="00AB30F1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Шифр </w:t>
      </w:r>
      <w:r w:rsidRPr="00AB30F1">
        <w:rPr>
          <w:rFonts w:ascii="Times New Roman" w:eastAsia="Calibri" w:hAnsi="Times New Roman" w:cs="Times New Roman"/>
          <w:b/>
          <w:bCs/>
          <w:color w:val="000000"/>
          <w:sz w:val="28"/>
        </w:rPr>
        <w:t>Виженера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Основная идея заключается в следующем. Создается таблица размером N·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,</w:t>
      </w:r>
      <w:r w:rsidRPr="00AB30F1"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</w:t>
      </w:r>
      <w:r w:rsidR="00EC09D0" w:rsidRPr="00EC09D0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14:paraId="111850EE" w14:textId="57ABF597" w:rsidR="003F49F3" w:rsidRPr="00A35DFD" w:rsidRDefault="00C84168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14:paraId="6CE57846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21AB6F36" w14:textId="3E17D1B0" w:rsidR="00D708BC" w:rsidRDefault="00C7572B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D708BC">
        <w:rPr>
          <w:rFonts w:ascii="Times New Roman" w:eastAsia="Times New Roman" w:hAnsi="Times New Roman" w:cs="Times New Roman"/>
          <w:color w:val="000000"/>
          <w:sz w:val="28"/>
          <w:szCs w:val="32"/>
        </w:rPr>
        <w:t>р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азработать авторское приложение </w:t>
      </w:r>
      <w:r w:rsidR="00612AC5">
        <w:rPr>
          <w:rFonts w:ascii="Times New Roman" w:eastAsia="Times New Roman" w:hAnsi="Times New Roman" w:cs="Times New Roman"/>
          <w:color w:val="000000"/>
          <w:sz w:val="28"/>
          <w:szCs w:val="32"/>
        </w:rPr>
        <w:t>для шифрования и расшифрования с использованием английского алфавита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</w:p>
    <w:p w14:paraId="5A196735" w14:textId="7910D77E" w:rsidR="00D708BC" w:rsidRDefault="005A7A95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</w:t>
      </w:r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На основе аффинной системы подстановок Цезаря; a=6, b=7</w:t>
      </w: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</w:t>
      </w:r>
    </w:p>
    <w:p w14:paraId="587F1D45" w14:textId="2F0AD36B" w:rsidR="00D74A7C" w:rsidRDefault="005A7A95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</w:t>
      </w:r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Таблица Трисемуса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6E6D59FF" w14:textId="66AB2E0E" w:rsidR="00E37DB9" w:rsidRPr="00D779E3" w:rsidRDefault="007E0911" w:rsidP="00D708B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0" w:name="_Hlk42361060"/>
      <w:r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 w:rsidR="00CC30BB">
        <w:rPr>
          <w:rFonts w:ascii="Times New Roman" w:eastAsia="Calibri" w:hAnsi="Times New Roman" w:cs="Times New Roman"/>
          <w:color w:val="000000"/>
          <w:sz w:val="28"/>
        </w:rPr>
        <w:t xml:space="preserve">реализации </w:t>
      </w:r>
      <w:r w:rsidR="00CC30BB" w:rsidRP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аффинной системы подстановок Цезаря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bookmarkEnd w:id="0"/>
    <w:p w14:paraId="7422797B" w14:textId="3C47D557" w:rsidR="0095631D" w:rsidRDefault="00CC30BB" w:rsidP="00D708BC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AD03C6E" wp14:editId="1A9982B6">
            <wp:extent cx="3181642" cy="37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390" cy="38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0D3" w14:textId="2D4B0DBE" w:rsidR="00CC6190" w:rsidRDefault="009B485B" w:rsidP="003A783C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</w:t>
      </w:r>
      <w:r w:rsidR="00CC30BB" w:rsidRPr="00CC30BB">
        <w:rPr>
          <w:rFonts w:ascii="Times New Roman" w:hAnsi="Times New Roman" w:cs="Times New Roman"/>
          <w:i w:val="0"/>
          <w:color w:val="auto"/>
          <w:sz w:val="28"/>
          <w:szCs w:val="28"/>
        </w:rPr>
        <w:t>аффинной системы подстановок Цезаря</w:t>
      </w:r>
    </w:p>
    <w:p w14:paraId="40ED74E2" w14:textId="729A5A5D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D708B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C30BB">
        <w:rPr>
          <w:rFonts w:ascii="Times New Roman" w:eastAsia="Calibri" w:hAnsi="Times New Roman" w:cs="Times New Roman"/>
          <w:color w:val="000000"/>
          <w:sz w:val="28"/>
        </w:rPr>
        <w:t>реализации Трисемуса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719A471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0A9EB39" w14:textId="37A0983C" w:rsidR="00794F03" w:rsidRDefault="00CC30BB" w:rsidP="00D708B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6FCF7E3" wp14:editId="323B0E34">
            <wp:extent cx="5940425" cy="2924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09E" w14:textId="07652278" w:rsidR="00794F03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708BC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</w:t>
      </w:r>
      <w:r w:rsidR="00CC30BB" w:rsidRPr="00CC30BB">
        <w:rPr>
          <w:rFonts w:ascii="Times New Roman" w:hAnsi="Times New Roman" w:cs="Times New Roman"/>
          <w:i w:val="0"/>
          <w:color w:val="auto"/>
          <w:sz w:val="28"/>
          <w:szCs w:val="28"/>
        </w:rPr>
        <w:t>Трисемуса</w:t>
      </w:r>
    </w:p>
    <w:p w14:paraId="770250F0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65B51F4" w14:textId="77777777" w:rsidR="00794F03" w:rsidRPr="00794F03" w:rsidRDefault="00794F03" w:rsidP="00794F03"/>
    <w:p w14:paraId="132AC40B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6AAFA5F9" w14:textId="2F0F8B02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CC30BB">
        <w:rPr>
          <w:rFonts w:ascii="Times New Roman" w:eastAsia="Calibri" w:hAnsi="Times New Roman" w:cs="Times New Roman"/>
          <w:color w:val="000000"/>
          <w:sz w:val="28"/>
          <w:szCs w:val="28"/>
        </w:rPr>
        <w:t>подстановочным шифрам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также,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</w:t>
      </w:r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работы с таблицей Трисемуса и </w:t>
      </w:r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аффинной систем</w:t>
      </w:r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>ой</w:t>
      </w:r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подстановок Цезаря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61157" w14:textId="77777777" w:rsidR="00271954" w:rsidRDefault="00271954">
      <w:pPr>
        <w:spacing w:after="0" w:line="240" w:lineRule="auto"/>
      </w:pPr>
      <w:r>
        <w:separator/>
      </w:r>
    </w:p>
  </w:endnote>
  <w:endnote w:type="continuationSeparator" w:id="0">
    <w:p w14:paraId="00D7812D" w14:textId="77777777" w:rsidR="00271954" w:rsidRDefault="00271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14:paraId="207D24C4" w14:textId="77777777"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BF82A46" w14:textId="77777777" w:rsidR="000B5FF6" w:rsidRDefault="0027195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F3C64" w14:textId="77777777" w:rsidR="000B5FF6" w:rsidRDefault="00271954" w:rsidP="000B5FF6">
    <w:pPr>
      <w:pStyle w:val="a3"/>
      <w:jc w:val="center"/>
    </w:pPr>
  </w:p>
  <w:p w14:paraId="47FCB68C" w14:textId="77777777" w:rsidR="00725540" w:rsidRDefault="00271954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14:paraId="7898D52B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E56DB" w14:textId="77777777" w:rsidR="00271954" w:rsidRDefault="00271954">
      <w:pPr>
        <w:spacing w:after="0" w:line="240" w:lineRule="auto"/>
      </w:pPr>
      <w:r>
        <w:separator/>
      </w:r>
    </w:p>
  </w:footnote>
  <w:footnote w:type="continuationSeparator" w:id="0">
    <w:p w14:paraId="23BCDCD0" w14:textId="77777777" w:rsidR="00271954" w:rsidRDefault="00271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21E5" w14:textId="77777777" w:rsidR="005727BD" w:rsidRPr="000E7EA7" w:rsidRDefault="00271954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5A385C"/>
    <w:multiLevelType w:val="hybridMultilevel"/>
    <w:tmpl w:val="CA72FCDE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3094F"/>
    <w:rsid w:val="00240043"/>
    <w:rsid w:val="0025084A"/>
    <w:rsid w:val="002657EC"/>
    <w:rsid w:val="00271954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9552D"/>
    <w:rsid w:val="003A783C"/>
    <w:rsid w:val="003F49F3"/>
    <w:rsid w:val="00401E37"/>
    <w:rsid w:val="0040285A"/>
    <w:rsid w:val="004077ED"/>
    <w:rsid w:val="0041026B"/>
    <w:rsid w:val="00434457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A7A95"/>
    <w:rsid w:val="005B6E87"/>
    <w:rsid w:val="005C6D9B"/>
    <w:rsid w:val="005D2C44"/>
    <w:rsid w:val="0061186C"/>
    <w:rsid w:val="00612AC5"/>
    <w:rsid w:val="00631683"/>
    <w:rsid w:val="00644B82"/>
    <w:rsid w:val="00670CB5"/>
    <w:rsid w:val="00680E54"/>
    <w:rsid w:val="00692D60"/>
    <w:rsid w:val="006A56AF"/>
    <w:rsid w:val="006C35FF"/>
    <w:rsid w:val="007134E7"/>
    <w:rsid w:val="00731AE8"/>
    <w:rsid w:val="007569FB"/>
    <w:rsid w:val="00794F03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63A8C"/>
    <w:rsid w:val="0087137D"/>
    <w:rsid w:val="00896B9E"/>
    <w:rsid w:val="008B48C1"/>
    <w:rsid w:val="008B5A3B"/>
    <w:rsid w:val="008D111A"/>
    <w:rsid w:val="0092542B"/>
    <w:rsid w:val="009320AC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A6361"/>
    <w:rsid w:val="00AB30F1"/>
    <w:rsid w:val="00AC2413"/>
    <w:rsid w:val="00AE1E67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30BB"/>
    <w:rsid w:val="00CC6190"/>
    <w:rsid w:val="00CD1D4E"/>
    <w:rsid w:val="00CE5744"/>
    <w:rsid w:val="00D065A7"/>
    <w:rsid w:val="00D20E56"/>
    <w:rsid w:val="00D30838"/>
    <w:rsid w:val="00D708BC"/>
    <w:rsid w:val="00D74A7C"/>
    <w:rsid w:val="00D779E3"/>
    <w:rsid w:val="00D81E1C"/>
    <w:rsid w:val="00D934FE"/>
    <w:rsid w:val="00DA3BE7"/>
    <w:rsid w:val="00DD61B5"/>
    <w:rsid w:val="00DF095A"/>
    <w:rsid w:val="00DF2E2E"/>
    <w:rsid w:val="00DF6ECC"/>
    <w:rsid w:val="00E32032"/>
    <w:rsid w:val="00E37DB9"/>
    <w:rsid w:val="00E563FF"/>
    <w:rsid w:val="00E806B5"/>
    <w:rsid w:val="00E828ED"/>
    <w:rsid w:val="00E8635D"/>
    <w:rsid w:val="00EA5895"/>
    <w:rsid w:val="00EB1DB7"/>
    <w:rsid w:val="00EC09D0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6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164</cp:revision>
  <dcterms:created xsi:type="dcterms:W3CDTF">2020-02-21T17:59:00Z</dcterms:created>
  <dcterms:modified xsi:type="dcterms:W3CDTF">2020-06-06T18:04:00Z</dcterms:modified>
</cp:coreProperties>
</file>