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134" w:rsidRPr="00E67AC6" w:rsidRDefault="00F41134" w:rsidP="00F41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C4174" w:rsidRPr="007C596B" w:rsidRDefault="00F4113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AC752D" w:rsidRPr="00413F28" w:rsidRDefault="00AC752D" w:rsidP="00AC75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</w:t>
      </w:r>
    </w:p>
    <w:p w:rsidR="009C4174" w:rsidRDefault="00AC752D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C4174"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6D2940" w:rsidRPr="006D294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proofErr w:type="spellStart"/>
      <w:r w:rsidR="006D2940" w:rsidRPr="006D2940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стеганографического</w:t>
      </w:r>
      <w:proofErr w:type="spellEnd"/>
      <w:r w:rsidR="006D2940" w:rsidRPr="006D294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метода на основе преобразования наименее значащих бит</w:t>
      </w:r>
      <w:r w:rsidR="009C4174"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B76444" w:rsidRDefault="00B76444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76444" w:rsidRDefault="00B76444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76444" w:rsidRDefault="00B76444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76444" w:rsidRDefault="00B76444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76444" w:rsidRDefault="00B76444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76444" w:rsidRDefault="00B76444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76444" w:rsidRDefault="00B76444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76444" w:rsidRDefault="00B76444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76444" w:rsidRPr="007C596B" w:rsidRDefault="00B76444" w:rsidP="00AC752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B7644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B76444" w:rsidRPr="00413F28" w:rsidRDefault="009C4174" w:rsidP="00B76444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B76444"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="00B76444"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B76444" w:rsidRPr="00FC43A3" w:rsidRDefault="00B76444" w:rsidP="00B7644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Лэ</w:t>
      </w:r>
      <w:proofErr w:type="spellEnd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Н.З.</w:t>
      </w:r>
    </w:p>
    <w:p w:rsidR="00B76444" w:rsidRPr="00FC43A3" w:rsidRDefault="00B76444" w:rsidP="00B7644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B76444" w:rsidRDefault="00B76444" w:rsidP="00B7644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Берников О.В.</w:t>
      </w:r>
    </w:p>
    <w:p w:rsidR="00B76444" w:rsidRDefault="00B76444" w:rsidP="00B7644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6444" w:rsidRDefault="00B76444" w:rsidP="00B7644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6444" w:rsidRDefault="00B76444" w:rsidP="00B7644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6444" w:rsidRDefault="00B76444" w:rsidP="00B7644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6444" w:rsidRPr="009633F4" w:rsidRDefault="00B76444" w:rsidP="00B7644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76444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Pr="005727BD" w:rsidRDefault="009C4174" w:rsidP="00B7644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6D2940" w:rsidRDefault="006D2940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Определение 1.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Стеганографическая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 система (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stegosystem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стегосистема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стеганосистема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:rsidR="006D2940" w:rsidRPr="006D2940" w:rsidRDefault="006D2940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:rsidR="006D2940" w:rsidRPr="006D2940" w:rsidRDefault="006D2940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Определение 2. Абстрактно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стеганографическая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стеганосообщений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, S, и наоборот. Основные компоненты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стеганосистемы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6D2940" w:rsidRPr="006D2940" w:rsidRDefault="006D2940" w:rsidP="006D2940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</w:t>
      </w:r>
    </w:p>
    <w:p w:rsidR="006D2940" w:rsidRPr="006D2940" w:rsidRDefault="006D2940" w:rsidP="006D2940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</w:t>
      </w:r>
    </w:p>
    <w:p w:rsidR="006D2940" w:rsidRPr="006D2940" w:rsidRDefault="006D2940" w:rsidP="006D2940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стеганосистемы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 характеризуют как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многоключевые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:rsidR="006D2940" w:rsidRPr="006D2940" w:rsidRDefault="006D2940" w:rsidP="006D2940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контейнер с осажденным сообщением или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стеганоконтейнер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стеганоконтейнер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 будем именовать также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стеганосообщением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6D2940" w:rsidRPr="006D2940" w:rsidRDefault="006D2940" w:rsidP="006D2940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для полноты упомянем также субъектов системы: отправителя и получателя.</w:t>
      </w:r>
    </w:p>
    <w:p w:rsidR="006D2940" w:rsidRPr="006D2940" w:rsidRDefault="006D2940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:rsidR="006D2940" w:rsidRPr="006D2940" w:rsidRDefault="006D2940" w:rsidP="006D2940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аудиостеганография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</w:p>
    <w:p w:rsidR="006D2940" w:rsidRPr="006D2940" w:rsidRDefault="006D2940" w:rsidP="006D2940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видеостеганография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</w:p>
    <w:p w:rsidR="006D2940" w:rsidRPr="006D2940" w:rsidRDefault="006D2940" w:rsidP="006D2940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графическая стеганография, </w:t>
      </w:r>
    </w:p>
    <w:p w:rsidR="006D2940" w:rsidRPr="006D2940" w:rsidRDefault="006D2940" w:rsidP="006D2940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текстовая стеганография и др.</w:t>
      </w:r>
    </w:p>
    <w:p w:rsidR="006D2940" w:rsidRPr="006D2940" w:rsidRDefault="006D2940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Определение 3.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Стеганографической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 системой ∑ будем называть совокупность сообщений M, контейнеров C, ключей K,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стеганосообщений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 (заполненных контейнеров) S и преобразований (прямого F и обратного F -1), которые их связывают:</w:t>
      </w:r>
    </w:p>
    <w:p w:rsidR="006D2940" w:rsidRPr="006D2940" w:rsidRDefault="006D2940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∑ = (M, C, K, S, F, F -1).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FC24B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6D2940">
        <w:rPr>
          <w:rFonts w:ascii="Times New Roman" w:eastAsia="Calibri" w:hAnsi="Times New Roman" w:cs="Times New Roman"/>
          <w:color w:val="000000"/>
          <w:sz w:val="28"/>
        </w:rPr>
        <w:t>(11.1)</w:t>
      </w:r>
    </w:p>
    <w:p w:rsidR="006D2940" w:rsidRPr="006D2940" w:rsidRDefault="006D2940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:rsidR="006D2940" w:rsidRDefault="006D2940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При построении </w:t>
      </w:r>
      <w:proofErr w:type="spellStart"/>
      <w:r w:rsidRPr="006D2940">
        <w:rPr>
          <w:rFonts w:ascii="Times New Roman" w:eastAsia="Calibri" w:hAnsi="Times New Roman" w:cs="Times New Roman"/>
          <w:color w:val="000000"/>
          <w:sz w:val="28"/>
        </w:rPr>
        <w:t>стеганосистемы</w:t>
      </w:r>
      <w:proofErr w:type="spellEnd"/>
      <w:r w:rsidRPr="006D2940">
        <w:rPr>
          <w:rFonts w:ascii="Times New Roman" w:eastAsia="Calibri" w:hAnsi="Times New Roman" w:cs="Times New Roman"/>
          <w:color w:val="000000"/>
          <w:sz w:val="28"/>
        </w:rPr>
        <w:t xml:space="preserve"> должны, таким образом, учитываться следующие основные положения:</w:t>
      </w:r>
    </w:p>
    <w:p w:rsidR="00910E78" w:rsidRPr="00910E78" w:rsidRDefault="00910E78" w:rsidP="00910E7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</w:t>
      </w:r>
      <w:proofErr w:type="spellStart"/>
      <w:r w:rsidRPr="00910E78">
        <w:rPr>
          <w:rFonts w:ascii="Times New Roman" w:eastAsia="Calibri" w:hAnsi="Times New Roman" w:cs="Times New Roman"/>
          <w:color w:val="000000"/>
          <w:sz w:val="28"/>
        </w:rPr>
        <w:t>стеганосообщения</w:t>
      </w:r>
      <w:proofErr w:type="spellEnd"/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 по каналу связи оно никоим образом не должно привлечь внимание атакующего; </w:t>
      </w:r>
    </w:p>
    <w:p w:rsidR="00910E78" w:rsidRPr="00910E78" w:rsidRDefault="00910E78" w:rsidP="00910E7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>противник (</w:t>
      </w:r>
      <w:proofErr w:type="spellStart"/>
      <w:r w:rsidRPr="00910E78">
        <w:rPr>
          <w:rFonts w:ascii="Times New Roman" w:eastAsia="Calibri" w:hAnsi="Times New Roman" w:cs="Times New Roman"/>
          <w:color w:val="000000"/>
          <w:sz w:val="28"/>
        </w:rPr>
        <w:t>интруз</w:t>
      </w:r>
      <w:proofErr w:type="spellEnd"/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) имеет полное представление о </w:t>
      </w:r>
      <w:proofErr w:type="spellStart"/>
      <w:r w:rsidRPr="00910E78">
        <w:rPr>
          <w:rFonts w:ascii="Times New Roman" w:eastAsia="Calibri" w:hAnsi="Times New Roman" w:cs="Times New Roman"/>
          <w:color w:val="000000"/>
          <w:sz w:val="28"/>
        </w:rPr>
        <w:t>стеганографической</w:t>
      </w:r>
      <w:proofErr w:type="spellEnd"/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:rsidR="00910E78" w:rsidRPr="00910E78" w:rsidRDefault="00910E78" w:rsidP="00910E7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:rsidR="00910E78" w:rsidRDefault="00910E78" w:rsidP="00910E7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:rsidR="00910E78" w:rsidRDefault="00910E78" w:rsidP="00910E7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Большинство исследований в предметной области посвящено использованию в качестве </w:t>
      </w:r>
      <w:proofErr w:type="spellStart"/>
      <w:r w:rsidRPr="00910E78">
        <w:rPr>
          <w:rFonts w:ascii="Times New Roman" w:eastAsia="Calibri" w:hAnsi="Times New Roman" w:cs="Times New Roman"/>
          <w:color w:val="000000"/>
          <w:sz w:val="28"/>
        </w:rPr>
        <w:t>стеганоконтейнеров</w:t>
      </w:r>
      <w:proofErr w:type="spellEnd"/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 изображений (текст также можно рассматривать как изображение). Это обусловлено следующими причинами:</w:t>
      </w:r>
    </w:p>
    <w:p w:rsidR="00910E78" w:rsidRPr="00910E78" w:rsidRDefault="00910E78" w:rsidP="00910E7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относительно большим объемом цифрового представления изображений, что позволяет внедрять большой объем данных; </w:t>
      </w:r>
    </w:p>
    <w:p w:rsidR="00910E78" w:rsidRPr="00910E78" w:rsidRDefault="00910E78" w:rsidP="00910E7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заранее известным размером контейнера, отсутствием ограничений, накладываемых требованиями реального времени; </w:t>
      </w:r>
    </w:p>
    <w:p w:rsidR="00910E78" w:rsidRPr="00910E78" w:rsidRDefault="00910E78" w:rsidP="00910E7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наличием в большинстве реальных изображений текстурных областей, имеющих шумовую структуру и хорошо подходящих для встраивания информации; </w:t>
      </w:r>
    </w:p>
    <w:p w:rsidR="00910E78" w:rsidRPr="00910E78" w:rsidRDefault="00910E78" w:rsidP="00910E7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 xml:space="preserve">слабой чувствительностью человеческого глаза к незначительным изменениям цветов изображения, его яркости, контрастности, содержанию в нем шума, искажениям вблизи контуров; </w:t>
      </w:r>
    </w:p>
    <w:p w:rsidR="00910E78" w:rsidRDefault="00910E78" w:rsidP="00910E7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10E78">
        <w:rPr>
          <w:rFonts w:ascii="Times New Roman" w:eastAsia="Calibri" w:hAnsi="Times New Roman" w:cs="Times New Roman"/>
          <w:color w:val="000000"/>
          <w:sz w:val="28"/>
        </w:rPr>
        <w:t>хорошо разработанными в последнее время методами цифровой обработки изображений.</w:t>
      </w:r>
    </w:p>
    <w:p w:rsidR="006D2940" w:rsidRDefault="00D02777" w:rsidP="006D29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lastRenderedPageBreak/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Red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>), зеленого (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Green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>) и синего (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Blue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>) цветов. Совокупность интенсивностей цвета в каждом из 3-х каналов определяет оттенок пикселя.</w:t>
      </w:r>
    </w:p>
    <w:p w:rsid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>Представим пиксель тремя байтами в битовом в</w:t>
      </w:r>
      <w:r>
        <w:rPr>
          <w:rFonts w:ascii="Times New Roman" w:eastAsia="Calibri" w:hAnsi="Times New Roman" w:cs="Times New Roman"/>
          <w:color w:val="000000"/>
          <w:sz w:val="28"/>
        </w:rPr>
        <w:t>иде.</w:t>
      </w:r>
    </w:p>
    <w:p w:rsid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>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:rsid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>Одним из простейших и понятных для решения наших задач является формат BMP (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BitMaP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x-координатой,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yкоординатой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и цветом кодом на основе RGB-модели. Все операции графического ввода-вывода на экран монитора (принтера и на некоторые другие устройства) в конечном итоге осуществляются в этом формате. Для работы с этим форматом в ОС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Windows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:rsidR="00D02777" w:rsidRP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>Контейнеры на основе BMP-формата разделяют на два класса: «чистые» и зашумленные. В первых прослеживается связь между младшими 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:rsidR="00D02777" w:rsidRP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>Другим из растровых форматов используемых в стеганографии контейнеров является формат PNG (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Portable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Network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Graphics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>). По качеству цветового отображения данный формат превосходит JPEG (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Joint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Photographic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Experts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>) и GIF (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Graphics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Interchange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Format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>), но размер файла будет на 30-40% больше.</w:t>
      </w:r>
    </w:p>
    <w:p w:rsid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стеганоконтейнера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у экспертов подозрений не вызывает при визуальном его контроле.</w:t>
      </w:r>
    </w:p>
    <w:p w:rsid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Исходя из такой оценки, следует соотносить объем осаждаемого сообщения, VM с объемом VC используемого контейнера. Например, если размер изображения 500х500 = 250 000 пикселов, а с учетом используемой 3-хцветовой модели имеем 750 000 единиц цветовых координат. Если мы планируем модифицировать только самые младшие биты всех цветовых </w:t>
      </w:r>
      <w:r w:rsidRPr="00D02777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каналов матрицы, то максимальный объем осаждаемого сообщения (VM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max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>) не должен превышать 750 тыс. бит.</w:t>
      </w:r>
    </w:p>
    <w:p w:rsid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>Посмотрим далее на некоторые технические детали и особенности реализации метода НЗБ при использовании в качестве контейнера изображения в формате PNG.</w:t>
      </w:r>
    </w:p>
    <w:p w:rsidR="00D02777" w:rsidRP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Берется незаполненный контейнер. Далее возьмем самый младший бит в каждом цветовом канале и отобразим на этом основании «самый нижний слой» исходного изображения в черно-белых (иначе нельзя) оттенках: нулевое значение младшего бита соответствует белому цвету, единичное – черному. </w:t>
      </w:r>
    </w:p>
    <w:p w:rsidR="00D02777" w:rsidRP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>Теперь наложим изображения на контейнер со следующими кодовыми параметрами пикселов в каждом канале: 1 – 255 (11111111 – в бинарном коде; т.е. классический красный, либо классический зеленый, либо классический синий), 0 – 0 (00000000 – в бинарном коде).</w:t>
      </w:r>
    </w:p>
    <w:p w:rsidR="00D02777" w:rsidRP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Для того, чтобы этот процесс затруднить, сообщение осаждается в цветовые каналы пикселов в нерегулярной, а в псевдослучайной последовательности. Такая последовательность должна рассматриваться как один из элементов ключа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стеганосистемы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02777" w:rsidRP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>Алгоритм реализации достаточно прост. Прежде всего, нужно определиться с содержанием сообщения М, а далее – выбрать контейнер с учетом наших вышеприведенных оценок. В задачах по защите прав интеллектуальной собственности нужно идти от обратного, т.е., прежде всего, иметь в виду готовый контейнер. В обоих случаях нужно сопоставлять объемы контейнера и осаждаемого сообщения.</w:t>
      </w:r>
    </w:p>
    <w:p w:rsidR="00D02777" w:rsidRPr="00D02777" w:rsidRDefault="00D02777" w:rsidP="00D0277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Для затруднения </w:t>
      </w:r>
      <w:proofErr w:type="spellStart"/>
      <w:r w:rsidRPr="00D02777">
        <w:rPr>
          <w:rFonts w:ascii="Times New Roman" w:eastAsia="Calibri" w:hAnsi="Times New Roman" w:cs="Times New Roman"/>
          <w:color w:val="000000"/>
          <w:sz w:val="28"/>
        </w:rPr>
        <w:t>стеганоанализа</w:t>
      </w:r>
      <w:proofErr w:type="spellEnd"/>
      <w:r w:rsidRPr="00D02777">
        <w:rPr>
          <w:rFonts w:ascii="Times New Roman" w:eastAsia="Calibri" w:hAnsi="Times New Roman" w:cs="Times New Roman"/>
          <w:color w:val="000000"/>
          <w:sz w:val="28"/>
        </w:rPr>
        <w:t xml:space="preserve"> порядок и количество осаждаемых бит в различные цветовые каналы можно подчинить различным правилам. Для операций «размазывания» сообщения по контейнеру могут применяться ключевой файл и пароль в виде, например, текстов, которые символы которых заменяются числами и в совокупности определяют местоположение пикселя для записи в него части секретного сообщения. </w:t>
      </w:r>
    </w:p>
    <w:p w:rsidR="003C1670" w:rsidRPr="005E7072" w:rsidRDefault="003C1670" w:rsidP="000C131B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391FD1" w:rsidRDefault="00C7572B" w:rsidP="00391FD1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D02777" w:rsidRDefault="00D02777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выбор файла-контейнера – по согласованию с преподавателем; </w:t>
      </w:r>
    </w:p>
    <w:p w:rsidR="00D02777" w:rsidRDefault="00D02777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реализовать два варианта осаждаемого/извлекаемого сообщения: </w:t>
      </w:r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sym w:font="Symbol" w:char="F0FC"/>
      </w:r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собст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венные фамилия, имя и отчество; </w:t>
      </w:r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t>текстовая часть отчета по одной из выполненных ла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бораторных работ;</w:t>
      </w:r>
    </w:p>
    <w:p w:rsidR="00D02777" w:rsidRDefault="00D02777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реализовать два метода (на собственный выбор) размещения битового потока осаждаемого сообщения по содержимому контейнера; </w:t>
      </w:r>
    </w:p>
    <w:p w:rsidR="00D02777" w:rsidRDefault="00D02777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t>сформировать цветовые матрицы, отображающие каждый задействованный для осаждения уровень младших значащих бит контейнера;</w:t>
      </w:r>
    </w:p>
    <w:p w:rsidR="00D02777" w:rsidRPr="00D02777" w:rsidRDefault="00D02777" w:rsidP="00391FD1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выполнить визуальный анализ (с привлечением коллег в качестве экспертов) </w:t>
      </w:r>
      <w:proofErr w:type="spellStart"/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t>стеганоконтейнеров</w:t>
      </w:r>
      <w:proofErr w:type="spellEnd"/>
      <w:r w:rsidRPr="00D0277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 различным внутренним содержанием; сделать выводы на основе выполненного анализа.</w:t>
      </w:r>
    </w:p>
    <w:p w:rsidR="00424E49" w:rsidRDefault="00391FD1" w:rsidP="00424E49">
      <w:pPr>
        <w:pStyle w:val="a9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Для выполнения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24E49">
        <w:rPr>
          <w:rFonts w:ascii="Times New Roman" w:eastAsia="Calibri" w:hAnsi="Times New Roman" w:cs="Times New Roman"/>
          <w:color w:val="000000"/>
          <w:sz w:val="28"/>
        </w:rPr>
        <w:t xml:space="preserve">задания были разработаны функции для </w:t>
      </w:r>
      <w:r w:rsidR="00424E49">
        <w:rPr>
          <w:rFonts w:ascii="Times New Roman" w:eastAsia="Calibri" w:hAnsi="Times New Roman" w:cs="Times New Roman"/>
          <w:color w:val="000000"/>
          <w:sz w:val="28"/>
          <w:szCs w:val="28"/>
        </w:rPr>
        <w:t>осаждения</w:t>
      </w:r>
      <w:r w:rsidR="00424E49" w:rsidRPr="00BE392B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424E49">
        <w:rPr>
          <w:rFonts w:ascii="Times New Roman" w:eastAsia="Calibri" w:hAnsi="Times New Roman" w:cs="Times New Roman"/>
          <w:color w:val="000000"/>
          <w:sz w:val="28"/>
          <w:szCs w:val="28"/>
        </w:rPr>
        <w:t>извлечения тайной информации на основе метода НЗБ.</w:t>
      </w:r>
    </w:p>
    <w:p w:rsidR="00424E49" w:rsidRPr="00424E49" w:rsidRDefault="00424E49" w:rsidP="00424E49">
      <w:pPr>
        <w:pStyle w:val="a9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После запуска приложения открывается форма, в которой можно ввести тайный текст и выбрать пустой контейнер.</w:t>
      </w:r>
    </w:p>
    <w:p w:rsidR="00494887" w:rsidRPr="001B2005" w:rsidRDefault="007E7052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E7052">
        <w:rPr>
          <w:rFonts w:ascii="Times New Roman" w:eastAsia="Times New Roman" w:hAnsi="Times New Roman" w:cs="Times New Roman"/>
          <w:b/>
          <w:noProof/>
          <w:color w:val="000000"/>
          <w:sz w:val="28"/>
          <w:szCs w:val="32"/>
        </w:rPr>
        <w:drawing>
          <wp:inline distT="0" distB="0" distL="0" distR="0" wp14:anchorId="04CC9B5F" wp14:editId="2C339682">
            <wp:extent cx="5940425" cy="264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181C61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901F5"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</w:t>
      </w:r>
    </w:p>
    <w:p w:rsidR="005778B0" w:rsidRDefault="00E901F5" w:rsidP="00424E4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 нажатии на кнопку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Open</w:t>
      </w:r>
      <w:r w:rsidRPr="00E901F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File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Pr="00E901F5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слева</w:t>
      </w:r>
      <w:r w:rsidRPr="00E901F5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откроется меню, в котором можно выбрать изображение, которое будет служить контейнером для тайного сообщения.</w:t>
      </w:r>
    </w:p>
    <w:p w:rsidR="00E901F5" w:rsidRDefault="007E7052" w:rsidP="00E901F5">
      <w:pPr>
        <w:spacing w:before="16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7052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0A48DE2" wp14:editId="7CEE9A50">
            <wp:extent cx="5940425" cy="2643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F5" w:rsidRPr="00181C61" w:rsidRDefault="00E901F5" w:rsidP="00E901F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выбора пустого контейнера</w:t>
      </w:r>
    </w:p>
    <w:p w:rsidR="00E901F5" w:rsidRPr="00651EB7" w:rsidRDefault="00E901F5" w:rsidP="00651E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После нажатия на кнопку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Open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Pr="00E901F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изображение добавится в левую форму для изображения, а также будет создано еще четыре изображения. Первые 3 изображения – это матрицы первых значимых битом для 3 каналов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RGB</w:t>
      </w:r>
      <w:r w:rsidRPr="00E901F5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красного, зеленого, синего</w:t>
      </w:r>
      <w:r w:rsidRPr="00E901F5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Здесь белый пиксель – если на конце элемента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матрицы стоял «0», черный пиксель – если на конце элемента матрицы стоял «1»</w:t>
      </w:r>
      <w:r w:rsidR="00651EB7">
        <w:rPr>
          <w:rFonts w:ascii="Times New Roman" w:eastAsia="Calibri" w:hAnsi="Times New Roman" w:cs="Times New Roman"/>
          <w:color w:val="000000"/>
          <w:sz w:val="28"/>
        </w:rPr>
        <w:t xml:space="preserve">. Четвертое изображение – цветовое отображение наименьших значимых битов. Здесь каждый пиксель прорисован по стандартной модели </w:t>
      </w:r>
      <w:r w:rsidR="00651EB7">
        <w:rPr>
          <w:rFonts w:ascii="Times New Roman" w:eastAsia="Calibri" w:hAnsi="Times New Roman" w:cs="Times New Roman"/>
          <w:color w:val="000000"/>
          <w:sz w:val="28"/>
          <w:lang w:val="en-US"/>
        </w:rPr>
        <w:t>RGB</w:t>
      </w:r>
      <w:r w:rsidR="00651EB7">
        <w:rPr>
          <w:rFonts w:ascii="Times New Roman" w:eastAsia="Calibri" w:hAnsi="Times New Roman" w:cs="Times New Roman"/>
          <w:color w:val="000000"/>
          <w:sz w:val="28"/>
        </w:rPr>
        <w:t>, только каждый цвет канала передается согласно условию: если в элементе матрицы канала наименьший значимый бит - «0», то в соответствующем канале цветового отображения наименьших значимых битов также будет стоять «0». Но если же там «1» - то соответствующе будет стоять «255».</w:t>
      </w:r>
    </w:p>
    <w:p w:rsidR="00E901F5" w:rsidRPr="00A104A2" w:rsidRDefault="00A104A2" w:rsidP="00E901F5">
      <w:pPr>
        <w:spacing w:before="16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04A2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4E3F4176" wp14:editId="5A7FA7FC">
            <wp:extent cx="5940425" cy="2657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F5" w:rsidRPr="00181C61" w:rsidRDefault="00E901F5" w:rsidP="00E901F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Преобразованный контейнер (вид различных каналов)</w:t>
      </w:r>
    </w:p>
    <w:p w:rsidR="00CD2538" w:rsidRDefault="00CD2538" w:rsidP="00CD25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 ввести в первое текстовое поле какой-то текст и нажать на кнопку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Steganography</w:t>
      </w:r>
      <w:r w:rsidRPr="00CD253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Text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Pr="00CD253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запустится функция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steganographyText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Pr="00CD2538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В самом начале мы пробегаемся по каждому пикселю и устанавливаем значение каждого наименьшего значимого бита каждого канала в «0». Тем самым мы освобождаем во всем изображении каждый 8 бит, который будет нужен для записи тайного сообщения.</w:t>
      </w:r>
    </w:p>
    <w:p w:rsidR="00CD2538" w:rsidRDefault="00CD2538" w:rsidP="00CD25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Текст, который приходит из текстового сообщения, согласно таблице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ASCII</w:t>
      </w:r>
      <w:r w:rsidRPr="00CD253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переводится в двоичную систему. При этом если число символов бинарного тайного сообщения не кратно 3, то оно дополняется справа нулями (т.к. сообщение должно равномерно переноситься на 3 канала).</w:t>
      </w:r>
    </w:p>
    <w:p w:rsidR="00CD2538" w:rsidRDefault="00CD2538" w:rsidP="00CD25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После чего мы посимвольно пробегаемся по бинарному тайному тексту и записываем «0» или «1» (в зависимости от того, какой бит рассматривается)</w:t>
      </w:r>
      <w:r w:rsidR="0018682F">
        <w:rPr>
          <w:rFonts w:ascii="Times New Roman" w:eastAsia="Calibri" w:hAnsi="Times New Roman" w:cs="Times New Roman"/>
          <w:color w:val="000000"/>
          <w:sz w:val="28"/>
        </w:rPr>
        <w:t xml:space="preserve"> в наименьший значимый бит каждого из трех каналов каждого пикселя до тех пор, пока бинарное сообщение не закончится.</w:t>
      </w:r>
    </w:p>
    <w:p w:rsidR="0018682F" w:rsidRPr="0018682F" w:rsidRDefault="0018682F" w:rsidP="00CD25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всего этого на основе полученной матрицы пикселей формируется изображение, которое сохраняется как файл с расширением </w:t>
      </w:r>
      <w:r w:rsidRPr="0018682F">
        <w:rPr>
          <w:rFonts w:ascii="Times New Roman" w:eastAsia="Calibri" w:hAnsi="Times New Roman" w:cs="Times New Roman"/>
          <w:color w:val="000000"/>
          <w:sz w:val="28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png</w:t>
      </w:r>
      <w:proofErr w:type="spellEnd"/>
      <w:r w:rsidRPr="0018682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D2538" w:rsidRDefault="007A443F" w:rsidP="00CD2538">
      <w:pPr>
        <w:spacing w:before="16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443F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3E480B3C" wp14:editId="155D6EED">
            <wp:extent cx="5940425" cy="26574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F5" w:rsidRDefault="00CD2538" w:rsidP="00CD2538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682F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8682F"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8682F">
        <w:rPr>
          <w:rFonts w:ascii="Times New Roman" w:hAnsi="Times New Roman" w:cs="Times New Roman"/>
          <w:i w:val="0"/>
          <w:color w:val="auto"/>
          <w:sz w:val="28"/>
          <w:szCs w:val="28"/>
        </w:rPr>
        <w:t>Контейнер с тайным сообщением</w:t>
      </w:r>
    </w:p>
    <w:p w:rsidR="009C3348" w:rsidRPr="002E5C09" w:rsidRDefault="002E5C09" w:rsidP="009C33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того, чтобы достать тайное сообщение из контейнера, необходимо нажать на кнопку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Open</w:t>
      </w:r>
      <w:r w:rsidRPr="002E5C0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File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Pr="002E5C09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справа</w:t>
      </w:r>
      <w:r w:rsidRPr="002E5C09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 После нажатия откроется окно, в котором можно выбрать изображение с предполагаемым тайным сообщением.</w:t>
      </w:r>
    </w:p>
    <w:p w:rsidR="009C3348" w:rsidRDefault="00F757C4" w:rsidP="009C3348">
      <w:pPr>
        <w:spacing w:before="16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757C4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F20CD57" wp14:editId="2403C24F">
            <wp:extent cx="5940425" cy="2657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48" w:rsidRDefault="009C3348" w:rsidP="009C3348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E3FE3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320566">
        <w:rPr>
          <w:rFonts w:ascii="Times New Roman" w:hAnsi="Times New Roman" w:cs="Times New Roman"/>
          <w:i w:val="0"/>
          <w:color w:val="auto"/>
          <w:sz w:val="28"/>
          <w:szCs w:val="28"/>
        </w:rPr>
        <w:t>Окно выбора контейнера с тайным текстом</w:t>
      </w:r>
    </w:p>
    <w:p w:rsidR="002E5C09" w:rsidRPr="00C96574" w:rsidRDefault="00C96574" w:rsidP="002E5C0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После нажатия на кнопку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Open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Pr="00C9657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изображение добавится в форму слева снизу, а также каждый пиксель по каналам запишется в матрицу своего цвета. После чего циклом пробегаемся по всем этим матрицам и записываем попиксельно каждый наименьший значимый бит каждого канала. После чего бинарное сообщение расширяется до числа, кратному восьми справа (заполнение «0»), весь текст делится на блоки по 8 бит и данное 8-битное число переводится в символ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ASCII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после чего сформированное сообщение выводится в соответствующее текстовое поле. </w:t>
      </w:r>
    </w:p>
    <w:p w:rsidR="002E5C09" w:rsidRDefault="00ED0DBE" w:rsidP="002E5C09">
      <w:pPr>
        <w:spacing w:before="16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0DBE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6DF5AD06" wp14:editId="6A441C6E">
            <wp:extent cx="5940425" cy="2657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09" w:rsidRPr="002E5C09" w:rsidRDefault="002E5C09" w:rsidP="002E5C09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выбора контейнера с тайным текстом</w:t>
      </w: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  <w:bookmarkStart w:id="0" w:name="_GoBack"/>
      <w:bookmarkEnd w:id="0"/>
    </w:p>
    <w:p w:rsidR="00BE392B" w:rsidRPr="00E8635D" w:rsidRDefault="00E8635D" w:rsidP="00BE39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 теоретические зна</w:t>
      </w:r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ния из области </w:t>
      </w:r>
      <w:proofErr w:type="spellStart"/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стеганографического</w:t>
      </w:r>
      <w:proofErr w:type="spellEnd"/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преобразования информации, моделирования </w:t>
      </w:r>
      <w:proofErr w:type="spellStart"/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>стеганосистем</w:t>
      </w:r>
      <w:proofErr w:type="spellEnd"/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>, классификации и сущности методов цифровой стеганографии. Изучил алгоритм осаждения</w:t>
      </w:r>
      <w:r w:rsidR="00BE392B" w:rsidRPr="00BE392B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>извлечения тайной информации на основе метода НЗБ, получил опыт практической реализации метода. Разобрал приложения для реализации алгоритма осаждения</w:t>
      </w:r>
      <w:r w:rsidR="00BE392B" w:rsidRPr="00BE392B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извлечения тайной информации с использованием электронного файла-контейнера на основе метода НЗБ. А также познакомился с методиками оценки </w:t>
      </w:r>
      <w:proofErr w:type="spellStart"/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>стеганографической</w:t>
      </w:r>
      <w:proofErr w:type="spellEnd"/>
      <w:r w:rsidR="00BE39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стойкости метода НЗБ.</w:t>
      </w:r>
    </w:p>
    <w:sectPr w:rsidR="00BE392B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ED5" w:rsidRDefault="00026ED5">
      <w:pPr>
        <w:spacing w:after="0" w:line="240" w:lineRule="auto"/>
      </w:pPr>
      <w:r>
        <w:separator/>
      </w:r>
    </w:p>
  </w:endnote>
  <w:endnote w:type="continuationSeparator" w:id="0">
    <w:p w:rsidR="00026ED5" w:rsidRDefault="0002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Default="00CF7F83" w:rsidP="00CF7F83">
    <w:pPr>
      <w:pStyle w:val="a3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574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ED5" w:rsidRDefault="00026ED5">
      <w:pPr>
        <w:spacing w:after="0" w:line="240" w:lineRule="auto"/>
      </w:pPr>
      <w:r>
        <w:separator/>
      </w:r>
    </w:p>
  </w:footnote>
  <w:footnote w:type="continuationSeparator" w:id="0">
    <w:p w:rsidR="00026ED5" w:rsidRDefault="0002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3CF4"/>
    <w:rsid w:val="0001165D"/>
    <w:rsid w:val="00016723"/>
    <w:rsid w:val="00026ED5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4CC3"/>
    <w:rsid w:val="000C131B"/>
    <w:rsid w:val="000D4F7E"/>
    <w:rsid w:val="000D73F7"/>
    <w:rsid w:val="0012165A"/>
    <w:rsid w:val="00125BDE"/>
    <w:rsid w:val="00153D44"/>
    <w:rsid w:val="00157AB5"/>
    <w:rsid w:val="00160D70"/>
    <w:rsid w:val="0016253D"/>
    <w:rsid w:val="00181C61"/>
    <w:rsid w:val="0018682F"/>
    <w:rsid w:val="001B2005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711F1"/>
    <w:rsid w:val="00287950"/>
    <w:rsid w:val="00296252"/>
    <w:rsid w:val="00297876"/>
    <w:rsid w:val="002A7AC9"/>
    <w:rsid w:val="002B2F55"/>
    <w:rsid w:val="002B52B7"/>
    <w:rsid w:val="002C0BC7"/>
    <w:rsid w:val="002D44FE"/>
    <w:rsid w:val="002E5C09"/>
    <w:rsid w:val="00304527"/>
    <w:rsid w:val="00320566"/>
    <w:rsid w:val="0032124D"/>
    <w:rsid w:val="0033381C"/>
    <w:rsid w:val="00334DCB"/>
    <w:rsid w:val="00347C04"/>
    <w:rsid w:val="00350B5C"/>
    <w:rsid w:val="0035569E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22FEF"/>
    <w:rsid w:val="00424E49"/>
    <w:rsid w:val="00431665"/>
    <w:rsid w:val="004342F1"/>
    <w:rsid w:val="0044455D"/>
    <w:rsid w:val="0045395F"/>
    <w:rsid w:val="00456B2A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334F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45625"/>
    <w:rsid w:val="00651EB7"/>
    <w:rsid w:val="00670CB5"/>
    <w:rsid w:val="00677191"/>
    <w:rsid w:val="00683003"/>
    <w:rsid w:val="00683325"/>
    <w:rsid w:val="0069451A"/>
    <w:rsid w:val="006A79F4"/>
    <w:rsid w:val="006C35FF"/>
    <w:rsid w:val="006D2940"/>
    <w:rsid w:val="006D452B"/>
    <w:rsid w:val="006E7CE7"/>
    <w:rsid w:val="006F2D06"/>
    <w:rsid w:val="006F3197"/>
    <w:rsid w:val="006F6E9F"/>
    <w:rsid w:val="00722E11"/>
    <w:rsid w:val="00731AE8"/>
    <w:rsid w:val="00747BC6"/>
    <w:rsid w:val="00764683"/>
    <w:rsid w:val="00766D57"/>
    <w:rsid w:val="00771B97"/>
    <w:rsid w:val="0077796E"/>
    <w:rsid w:val="007A443F"/>
    <w:rsid w:val="007B6ECF"/>
    <w:rsid w:val="007B7E22"/>
    <w:rsid w:val="007C405E"/>
    <w:rsid w:val="007D35B0"/>
    <w:rsid w:val="007D6F74"/>
    <w:rsid w:val="007E5884"/>
    <w:rsid w:val="007E7052"/>
    <w:rsid w:val="007F0606"/>
    <w:rsid w:val="007F1BDE"/>
    <w:rsid w:val="007F4979"/>
    <w:rsid w:val="008026EC"/>
    <w:rsid w:val="00805673"/>
    <w:rsid w:val="00815D3D"/>
    <w:rsid w:val="00823B69"/>
    <w:rsid w:val="008261D9"/>
    <w:rsid w:val="008278D8"/>
    <w:rsid w:val="008518B2"/>
    <w:rsid w:val="00854EFE"/>
    <w:rsid w:val="0087137D"/>
    <w:rsid w:val="00876DF2"/>
    <w:rsid w:val="00880BCE"/>
    <w:rsid w:val="00896B9E"/>
    <w:rsid w:val="00897776"/>
    <w:rsid w:val="008B5A3B"/>
    <w:rsid w:val="008C7726"/>
    <w:rsid w:val="008F4B9A"/>
    <w:rsid w:val="00905606"/>
    <w:rsid w:val="00910544"/>
    <w:rsid w:val="00910E78"/>
    <w:rsid w:val="00912B08"/>
    <w:rsid w:val="0091783A"/>
    <w:rsid w:val="00920D32"/>
    <w:rsid w:val="0093730B"/>
    <w:rsid w:val="00944642"/>
    <w:rsid w:val="0094787E"/>
    <w:rsid w:val="0095631D"/>
    <w:rsid w:val="009838A1"/>
    <w:rsid w:val="00996A49"/>
    <w:rsid w:val="009B485B"/>
    <w:rsid w:val="009B6DE5"/>
    <w:rsid w:val="009C3348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104A2"/>
    <w:rsid w:val="00A24C67"/>
    <w:rsid w:val="00A24D93"/>
    <w:rsid w:val="00A25EEA"/>
    <w:rsid w:val="00A833E1"/>
    <w:rsid w:val="00A84C08"/>
    <w:rsid w:val="00A97C85"/>
    <w:rsid w:val="00AA4B39"/>
    <w:rsid w:val="00AB1F05"/>
    <w:rsid w:val="00AB348F"/>
    <w:rsid w:val="00AC18C8"/>
    <w:rsid w:val="00AC2413"/>
    <w:rsid w:val="00AC6FE0"/>
    <w:rsid w:val="00AC752D"/>
    <w:rsid w:val="00AD22F7"/>
    <w:rsid w:val="00AE31D8"/>
    <w:rsid w:val="00AE390B"/>
    <w:rsid w:val="00AE6E43"/>
    <w:rsid w:val="00AF5717"/>
    <w:rsid w:val="00B130A7"/>
    <w:rsid w:val="00B14224"/>
    <w:rsid w:val="00B21E97"/>
    <w:rsid w:val="00B2317E"/>
    <w:rsid w:val="00B43331"/>
    <w:rsid w:val="00B5167A"/>
    <w:rsid w:val="00B60177"/>
    <w:rsid w:val="00B64FF8"/>
    <w:rsid w:val="00B702B6"/>
    <w:rsid w:val="00B76444"/>
    <w:rsid w:val="00B77893"/>
    <w:rsid w:val="00B90EF3"/>
    <w:rsid w:val="00BB3EAC"/>
    <w:rsid w:val="00BB4AE2"/>
    <w:rsid w:val="00BC1A6A"/>
    <w:rsid w:val="00BE392B"/>
    <w:rsid w:val="00C01CF2"/>
    <w:rsid w:val="00C21292"/>
    <w:rsid w:val="00C440E5"/>
    <w:rsid w:val="00C51457"/>
    <w:rsid w:val="00C60A7B"/>
    <w:rsid w:val="00C74EC3"/>
    <w:rsid w:val="00C7572B"/>
    <w:rsid w:val="00C91814"/>
    <w:rsid w:val="00C96574"/>
    <w:rsid w:val="00CA0329"/>
    <w:rsid w:val="00CA2D90"/>
    <w:rsid w:val="00CA3380"/>
    <w:rsid w:val="00CC0177"/>
    <w:rsid w:val="00CC172B"/>
    <w:rsid w:val="00CC5ED6"/>
    <w:rsid w:val="00CD2538"/>
    <w:rsid w:val="00CE5744"/>
    <w:rsid w:val="00CF0E71"/>
    <w:rsid w:val="00CF4B47"/>
    <w:rsid w:val="00CF7F83"/>
    <w:rsid w:val="00D00E3C"/>
    <w:rsid w:val="00D02777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D588C"/>
    <w:rsid w:val="00DD61B5"/>
    <w:rsid w:val="00DE2326"/>
    <w:rsid w:val="00DE3FE3"/>
    <w:rsid w:val="00DF095A"/>
    <w:rsid w:val="00E01EEC"/>
    <w:rsid w:val="00E041DE"/>
    <w:rsid w:val="00E20CB4"/>
    <w:rsid w:val="00E23617"/>
    <w:rsid w:val="00E32032"/>
    <w:rsid w:val="00E528E8"/>
    <w:rsid w:val="00E55ACD"/>
    <w:rsid w:val="00E563FF"/>
    <w:rsid w:val="00E66B8C"/>
    <w:rsid w:val="00E715C2"/>
    <w:rsid w:val="00E806B5"/>
    <w:rsid w:val="00E80E03"/>
    <w:rsid w:val="00E8635D"/>
    <w:rsid w:val="00E901F5"/>
    <w:rsid w:val="00EB458C"/>
    <w:rsid w:val="00EC1BBA"/>
    <w:rsid w:val="00EC53CB"/>
    <w:rsid w:val="00EC5D7C"/>
    <w:rsid w:val="00EC7CFA"/>
    <w:rsid w:val="00ED0DBE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1134"/>
    <w:rsid w:val="00F47633"/>
    <w:rsid w:val="00F558A4"/>
    <w:rsid w:val="00F63D07"/>
    <w:rsid w:val="00F757C4"/>
    <w:rsid w:val="00F76D16"/>
    <w:rsid w:val="00F800CE"/>
    <w:rsid w:val="00FB0A39"/>
    <w:rsid w:val="00FB2D19"/>
    <w:rsid w:val="00FB56D6"/>
    <w:rsid w:val="00FC24B8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D3EFF-BB5B-4182-95A4-6F919D77D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9</Pages>
  <Words>2124</Words>
  <Characters>12107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sikhor nikita</cp:lastModifiedBy>
  <cp:revision>129</cp:revision>
  <dcterms:created xsi:type="dcterms:W3CDTF">2020-02-21T17:59:00Z</dcterms:created>
  <dcterms:modified xsi:type="dcterms:W3CDTF">2020-09-12T13:37:00Z</dcterms:modified>
</cp:coreProperties>
</file>