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B0C29">
      <w:pPr>
        <w:pStyle w:val="5"/>
        <w:spacing w:line="276" w:lineRule="auto"/>
        <w:jc w:val="center"/>
        <w:rPr>
          <w:rFonts w:ascii="Times New Roman"/>
          <w:b/>
          <w:bCs/>
          <w:sz w:val="32"/>
          <w:szCs w:val="30"/>
        </w:rPr>
      </w:pPr>
      <w:r>
        <w:rPr>
          <w:rFonts w:ascii="Times New Roman"/>
          <w:b/>
          <w:bCs/>
          <w:sz w:val="32"/>
          <w:szCs w:val="30"/>
        </w:rPr>
        <w:t>PES UNIVERSITY</w:t>
      </w:r>
    </w:p>
    <w:p w14:paraId="238299B4">
      <w:pPr>
        <w:pStyle w:val="5"/>
        <w:spacing w:line="276" w:lineRule="auto"/>
        <w:jc w:val="center"/>
        <w:rPr>
          <w:rFonts w:ascii="Times New Roman"/>
          <w:b/>
          <w:bCs/>
          <w:sz w:val="32"/>
          <w:szCs w:val="30"/>
        </w:rPr>
      </w:pPr>
      <w:r>
        <w:rPr>
          <w:rFonts w:ascii="Times New Roman"/>
          <w:b/>
          <w:bCs/>
          <w:sz w:val="32"/>
          <w:szCs w:val="30"/>
        </w:rPr>
        <w:t>Department of Computer Science &amp; Engineering</w:t>
      </w:r>
    </w:p>
    <w:p w14:paraId="17EE41DC">
      <w:pPr>
        <w:pStyle w:val="5"/>
        <w:rPr>
          <w:rFonts w:ascii="Times New Roman"/>
          <w:sz w:val="20"/>
        </w:rPr>
      </w:pPr>
    </w:p>
    <w:p w14:paraId="2A615AE8">
      <w:pPr>
        <w:pStyle w:val="5"/>
        <w:rPr>
          <w:rFonts w:ascii="Times New Roman"/>
          <w:sz w:val="20"/>
        </w:rPr>
      </w:pPr>
    </w:p>
    <w:p w14:paraId="73E942C8">
      <w:pPr>
        <w:pStyle w:val="5"/>
        <w:rPr>
          <w:rFonts w:ascii="Times New Roman"/>
          <w:sz w:val="20"/>
        </w:rPr>
      </w:pPr>
    </w:p>
    <w:p w14:paraId="56B3DDF4">
      <w:pPr>
        <w:pStyle w:val="5"/>
        <w:rPr>
          <w:rFonts w:ascii="Times New Roman"/>
          <w:sz w:val="20"/>
        </w:rPr>
      </w:pPr>
    </w:p>
    <w:p w14:paraId="4D56B7AD">
      <w:pPr>
        <w:pStyle w:val="5"/>
        <w:rPr>
          <w:rFonts w:ascii="Times New Roman"/>
          <w:sz w:val="20"/>
        </w:rPr>
      </w:pPr>
      <w:r>
        <w:rPr>
          <w:rFonts w:ascii="Times New Roman"/>
          <w:sz w:val="20"/>
        </w:rPr>
        <w:drawing>
          <wp:anchor distT="0" distB="0" distL="114300" distR="114300" simplePos="0" relativeHeight="251660288" behindDoc="1" locked="0" layoutInCell="1" allowOverlap="1">
            <wp:simplePos x="0" y="0"/>
            <wp:positionH relativeFrom="column">
              <wp:posOffset>2256155</wp:posOffset>
            </wp:positionH>
            <wp:positionV relativeFrom="paragraph">
              <wp:posOffset>90805</wp:posOffset>
            </wp:positionV>
            <wp:extent cx="1462405" cy="1601470"/>
            <wp:effectExtent l="0" t="0" r="4445" b="0"/>
            <wp:wrapTight wrapText="bothSides">
              <wp:wrapPolygon>
                <wp:start x="7034" y="0"/>
                <wp:lineTo x="4502" y="514"/>
                <wp:lineTo x="281" y="3083"/>
                <wp:lineTo x="281" y="5653"/>
                <wp:lineTo x="1125" y="8222"/>
                <wp:lineTo x="0" y="11819"/>
                <wp:lineTo x="0" y="21326"/>
                <wp:lineTo x="21384" y="21326"/>
                <wp:lineTo x="21384" y="12333"/>
                <wp:lineTo x="20259" y="8222"/>
                <wp:lineTo x="21103" y="5653"/>
                <wp:lineTo x="21103" y="3083"/>
                <wp:lineTo x="16882" y="514"/>
                <wp:lineTo x="14350" y="0"/>
                <wp:lineTo x="703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462405" cy="1601470"/>
                    </a:xfrm>
                    <a:prstGeom prst="rect">
                      <a:avLst/>
                    </a:prstGeom>
                  </pic:spPr>
                </pic:pic>
              </a:graphicData>
            </a:graphic>
          </wp:anchor>
        </w:drawing>
      </w:r>
    </w:p>
    <w:p w14:paraId="12D1401E">
      <w:pPr>
        <w:pStyle w:val="5"/>
        <w:rPr>
          <w:rFonts w:ascii="Times New Roman"/>
          <w:sz w:val="20"/>
        </w:rPr>
      </w:pPr>
    </w:p>
    <w:p w14:paraId="00957154">
      <w:pPr>
        <w:pStyle w:val="5"/>
        <w:rPr>
          <w:rFonts w:ascii="Times New Roman"/>
          <w:sz w:val="20"/>
        </w:rPr>
      </w:pPr>
    </w:p>
    <w:p w14:paraId="0029605D">
      <w:pPr>
        <w:pStyle w:val="5"/>
        <w:rPr>
          <w:rFonts w:ascii="Times New Roman"/>
          <w:sz w:val="20"/>
        </w:rPr>
      </w:pPr>
    </w:p>
    <w:p w14:paraId="4E626FC8">
      <w:pPr>
        <w:pStyle w:val="5"/>
        <w:rPr>
          <w:rFonts w:ascii="Times New Roman"/>
          <w:sz w:val="20"/>
        </w:rPr>
      </w:pPr>
    </w:p>
    <w:p w14:paraId="31672023">
      <w:pPr>
        <w:pStyle w:val="5"/>
        <w:rPr>
          <w:rFonts w:ascii="Times New Roman"/>
          <w:sz w:val="20"/>
        </w:rPr>
      </w:pPr>
    </w:p>
    <w:p w14:paraId="5C48AFF0">
      <w:pPr>
        <w:pStyle w:val="5"/>
        <w:rPr>
          <w:rFonts w:ascii="Times New Roman"/>
          <w:sz w:val="20"/>
        </w:rPr>
      </w:pPr>
    </w:p>
    <w:p w14:paraId="6B926021">
      <w:pPr>
        <w:pStyle w:val="5"/>
        <w:rPr>
          <w:rFonts w:ascii="Times New Roman"/>
          <w:sz w:val="20"/>
        </w:rPr>
      </w:pPr>
    </w:p>
    <w:p w14:paraId="697EB8F0">
      <w:pPr>
        <w:pStyle w:val="5"/>
        <w:rPr>
          <w:rFonts w:ascii="Times New Roman"/>
          <w:sz w:val="20"/>
        </w:rPr>
      </w:pPr>
    </w:p>
    <w:p w14:paraId="3D89BF35">
      <w:pPr>
        <w:pStyle w:val="5"/>
        <w:rPr>
          <w:rFonts w:ascii="Times New Roman"/>
          <w:sz w:val="20"/>
        </w:rPr>
      </w:pPr>
    </w:p>
    <w:p w14:paraId="68791CEF">
      <w:pPr>
        <w:pStyle w:val="5"/>
        <w:rPr>
          <w:rFonts w:ascii="Times New Roman"/>
          <w:sz w:val="20"/>
        </w:rPr>
      </w:pPr>
    </w:p>
    <w:p w14:paraId="0957DE03">
      <w:pPr>
        <w:pStyle w:val="5"/>
        <w:rPr>
          <w:rFonts w:ascii="Times New Roman"/>
          <w:sz w:val="20"/>
        </w:rPr>
      </w:pPr>
    </w:p>
    <w:p w14:paraId="0AECBCC2">
      <w:pPr>
        <w:pStyle w:val="5"/>
        <w:rPr>
          <w:rFonts w:ascii="Times New Roman"/>
          <w:sz w:val="20"/>
        </w:rPr>
      </w:pPr>
    </w:p>
    <w:p w14:paraId="371223A3">
      <w:pPr>
        <w:pStyle w:val="5"/>
        <w:spacing w:before="7"/>
        <w:rPr>
          <w:rFonts w:ascii="Times New Roman"/>
        </w:rPr>
      </w:pPr>
    </w:p>
    <w:p w14:paraId="2251792F">
      <w:pPr>
        <w:pStyle w:val="11"/>
        <w:spacing w:line="276" w:lineRule="auto"/>
        <w:ind w:left="3249" w:right="104" w:hanging="3249"/>
        <w:jc w:val="center"/>
        <w:rPr>
          <w:rFonts w:ascii="Times New Roman" w:hAnsi="Times New Roman" w:cs="Times New Roman"/>
          <w:b/>
          <w:bCs/>
        </w:rPr>
      </w:pPr>
      <w:r>
        <w:rPr>
          <w:rFonts w:ascii="Times New Roman" w:hAnsi="Times New Roman" w:cs="Times New Roman"/>
          <w:b/>
          <w:bCs/>
        </w:rPr>
        <w:t>UE22CS342BA5 – BlockChain</w:t>
      </w:r>
    </w:p>
    <w:p w14:paraId="28D83C6E">
      <w:pPr>
        <w:pStyle w:val="11"/>
        <w:spacing w:line="276" w:lineRule="auto"/>
        <w:ind w:left="3249" w:right="104" w:hanging="3249"/>
        <w:jc w:val="center"/>
        <w:rPr>
          <w:rFonts w:ascii="Times New Roman" w:hAnsi="Times New Roman" w:cs="Times New Roman"/>
          <w:b/>
          <w:bCs/>
        </w:rPr>
      </w:pPr>
      <w:r>
        <w:rPr>
          <w:rFonts w:ascii="Times New Roman" w:hAnsi="Times New Roman" w:cs="Times New Roman"/>
          <w:b/>
          <w:bCs/>
        </w:rPr>
        <w:t>Mini Project Report</w:t>
      </w:r>
    </w:p>
    <w:p w14:paraId="4DEDF0CB">
      <w:pPr>
        <w:pStyle w:val="11"/>
        <w:spacing w:line="276" w:lineRule="auto"/>
        <w:ind w:left="3249" w:right="104" w:hanging="3249"/>
        <w:jc w:val="center"/>
        <w:rPr>
          <w:rFonts w:hint="default" w:ascii="Times New Roman" w:hAnsi="Times New Roman" w:cs="Times New Roman"/>
          <w:b/>
          <w:bCs/>
          <w:lang w:val="en-US"/>
        </w:rPr>
      </w:pPr>
      <w:r>
        <w:rPr>
          <w:rFonts w:hint="default" w:ascii="Times New Roman" w:hAnsi="Times New Roman" w:cs="Times New Roman"/>
          <w:b/>
          <w:bCs/>
          <w:lang w:val="en-US"/>
        </w:rPr>
        <w:t>GasTrackPay - Gas Tracking System</w:t>
      </w:r>
    </w:p>
    <w:p w14:paraId="15C9EDB3">
      <w:pPr>
        <w:pStyle w:val="11"/>
        <w:spacing w:line="276" w:lineRule="auto"/>
        <w:ind w:left="3249" w:right="104" w:hanging="3249"/>
        <w:jc w:val="center"/>
        <w:rPr>
          <w:rFonts w:hint="default" w:ascii="Times New Roman" w:hAnsi="Times New Roman" w:cs="Times New Roman"/>
          <w:b/>
          <w:bCs/>
          <w:lang w:val="en-US"/>
        </w:rPr>
      </w:pPr>
      <w:r>
        <w:rPr>
          <w:rFonts w:ascii="Times New Roman" w:hAnsi="Times New Roman" w:cs="Times New Roman"/>
          <w:b/>
          <w:bCs/>
        </w:rPr>
        <w:t>Team Number</w:t>
      </w:r>
      <w:r>
        <w:rPr>
          <w:rFonts w:hint="default" w:ascii="Times New Roman" w:hAnsi="Times New Roman" w:cs="Times New Roman"/>
          <w:b/>
          <w:bCs/>
          <w:lang w:val="en-US"/>
        </w:rPr>
        <w:t>: 16</w:t>
      </w:r>
    </w:p>
    <w:p w14:paraId="3C3B67A6">
      <w:pPr>
        <w:pStyle w:val="5"/>
        <w:rPr>
          <w:sz w:val="20"/>
        </w:rPr>
      </w:pPr>
    </w:p>
    <w:p w14:paraId="4E042538">
      <w:pPr>
        <w:pStyle w:val="5"/>
        <w:rPr>
          <w:sz w:val="20"/>
        </w:rPr>
      </w:pPr>
    </w:p>
    <w:p w14:paraId="1014ADFD">
      <w:pPr>
        <w:pStyle w:val="5"/>
        <w:rPr>
          <w:sz w:val="20"/>
        </w:rPr>
      </w:pPr>
    </w:p>
    <w:p w14:paraId="046371D2">
      <w:pPr>
        <w:pStyle w:val="5"/>
        <w:rPr>
          <w:sz w:val="20"/>
        </w:rPr>
      </w:pPr>
    </w:p>
    <w:p w14:paraId="76122D86">
      <w:pPr>
        <w:pStyle w:val="5"/>
        <w:rPr>
          <w:sz w:val="20"/>
        </w:rPr>
      </w:pPr>
    </w:p>
    <w:p w14:paraId="32695C46">
      <w:pPr>
        <w:pStyle w:val="5"/>
        <w:rPr>
          <w:sz w:val="20"/>
        </w:rPr>
      </w:pPr>
    </w:p>
    <w:p w14:paraId="0F05C72B">
      <w:pPr>
        <w:pStyle w:val="5"/>
        <w:rPr>
          <w:sz w:val="20"/>
        </w:rPr>
      </w:pPr>
    </w:p>
    <w:p w14:paraId="6BB67903">
      <w:pPr>
        <w:pStyle w:val="5"/>
        <w:rPr>
          <w:sz w:val="20"/>
        </w:rPr>
      </w:pPr>
    </w:p>
    <w:p w14:paraId="524D515D">
      <w:pPr>
        <w:pStyle w:val="5"/>
        <w:rPr>
          <w:sz w:val="20"/>
        </w:rPr>
      </w:pPr>
    </w:p>
    <w:p w14:paraId="7B373E90">
      <w:pPr>
        <w:pStyle w:val="5"/>
        <w:rPr>
          <w:sz w:val="20"/>
        </w:rPr>
      </w:pPr>
    </w:p>
    <w:p w14:paraId="11681C17">
      <w:pPr>
        <w:pStyle w:val="5"/>
        <w:rPr>
          <w:sz w:val="20"/>
        </w:rPr>
      </w:pPr>
    </w:p>
    <w:p w14:paraId="620A68E8">
      <w:pPr>
        <w:pStyle w:val="5"/>
        <w:rPr>
          <w:sz w:val="20"/>
        </w:rPr>
      </w:pPr>
    </w:p>
    <w:p w14:paraId="44678238">
      <w:pPr>
        <w:pStyle w:val="5"/>
        <w:rPr>
          <w:sz w:val="20"/>
        </w:rPr>
      </w:pPr>
    </w:p>
    <w:p w14:paraId="51FB7470">
      <w:pPr>
        <w:pStyle w:val="5"/>
        <w:rPr>
          <w:sz w:val="20"/>
        </w:rPr>
      </w:pPr>
    </w:p>
    <w:p w14:paraId="36AEBB37">
      <w:pPr>
        <w:pStyle w:val="5"/>
        <w:rPr>
          <w:sz w:val="20"/>
        </w:rPr>
      </w:pPr>
    </w:p>
    <w:p w14:paraId="03D0A262">
      <w:pPr>
        <w:pStyle w:val="5"/>
        <w:rPr>
          <w:sz w:val="20"/>
        </w:rPr>
      </w:pPr>
    </w:p>
    <w:p w14:paraId="75F2459E">
      <w:pPr>
        <w:pStyle w:val="5"/>
        <w:rPr>
          <w:sz w:val="20"/>
        </w:rPr>
      </w:pPr>
    </w:p>
    <w:p w14:paraId="6A65AB31">
      <w:pPr>
        <w:pStyle w:val="5"/>
        <w:rPr>
          <w:sz w:val="20"/>
        </w:rPr>
      </w:pPr>
    </w:p>
    <w:p w14:paraId="746CD574">
      <w:pPr>
        <w:pStyle w:val="5"/>
        <w:rPr>
          <w:rFonts w:ascii="Times New Roman" w:hAnsi="Times New Roman" w:cs="Times New Roman"/>
          <w:sz w:val="17"/>
        </w:rPr>
      </w:pPr>
    </w:p>
    <w:p w14:paraId="2429B5B3">
      <w:pPr>
        <w:pStyle w:val="5"/>
        <w:spacing w:before="93" w:line="276" w:lineRule="auto"/>
        <w:ind w:right="-38"/>
        <w:rPr>
          <w:rFonts w:ascii="Times New Roman" w:hAnsi="Times New Roman" w:cs="Times New Roman"/>
          <w:b/>
          <w:bCs/>
          <w:spacing w:val="-58"/>
        </w:rPr>
      </w:pPr>
      <w:r>
        <w:rPr>
          <w:rFonts w:ascii="Times New Roman" w:hAnsi="Times New Roman" w:cs="Times New Roman"/>
          <w:b/>
          <w:bCs/>
        </w:rPr>
        <w:t>Submitted to:</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Submitted</w:t>
      </w:r>
      <w:r>
        <w:rPr>
          <w:rFonts w:ascii="Times New Roman" w:hAnsi="Times New Roman" w:cs="Times New Roman"/>
          <w:b/>
          <w:bCs/>
          <w:spacing w:val="-10"/>
        </w:rPr>
        <w:t xml:space="preserve"> </w:t>
      </w:r>
      <w:r>
        <w:rPr>
          <w:rFonts w:ascii="Times New Roman" w:hAnsi="Times New Roman" w:cs="Times New Roman"/>
          <w:b/>
          <w:bCs/>
        </w:rPr>
        <w:t>By:</w:t>
      </w:r>
      <w:r>
        <w:rPr>
          <w:rFonts w:ascii="Times New Roman" w:hAnsi="Times New Roman" w:cs="Times New Roman"/>
          <w:b/>
          <w:bCs/>
          <w:spacing w:val="-58"/>
        </w:rPr>
        <w:t xml:space="preserve"> </w:t>
      </w:r>
    </w:p>
    <w:p w14:paraId="0D974BA1">
      <w:pPr>
        <w:pStyle w:val="5"/>
        <w:spacing w:before="93" w:line="276" w:lineRule="auto"/>
        <w:ind w:right="-38"/>
        <w:rPr>
          <w:rFonts w:hint="default" w:ascii="Times New Roman" w:hAnsi="Times New Roman" w:cs="Times New Roman"/>
          <w:lang w:val="en-US"/>
        </w:rPr>
      </w:pPr>
      <w:r>
        <w:rPr>
          <w:rFonts w:ascii="Times New Roman" w:hAnsi="Times New Roman" w:cs="Times New Roman"/>
        </w:rPr>
        <w:t>Dr. Geetha Dayalan</w:t>
      </w:r>
      <w:r>
        <w:rPr>
          <w:rFonts w:ascii="Times New Roman" w:hAnsi="Times New Roman" w:cs="Times New Roman"/>
        </w:rPr>
        <w:tab/>
      </w:r>
      <w:r>
        <w:rPr>
          <w:rFonts w:ascii="Times New Roman" w:hAnsi="Times New Roman" w:cs="Times New Roman"/>
        </w:rPr>
        <w:tab/>
      </w:r>
      <w:r>
        <w:rPr>
          <w:rFonts w:hint="default" w:ascii="Times New Roman" w:hAnsi="Times New Roman" w:cs="Times New Roman"/>
          <w:lang w:val="en-US"/>
        </w:rPr>
        <w:t>Raahithya Jayaram</w:t>
      </w:r>
      <w:r>
        <w:rPr>
          <w:rFonts w:hint="default" w:ascii="Times New Roman" w:hAnsi="Times New Roman" w:cs="Times New Roman"/>
          <w:lang w:val="en-US"/>
        </w:rPr>
        <w:tab/>
        <w:t>Swathi C G</w:t>
      </w:r>
      <w:r>
        <w:rPr>
          <w:rFonts w:hint="default" w:ascii="Times New Roman" w:hAnsi="Times New Roman" w:cs="Times New Roman"/>
          <w:lang w:val="en-US"/>
        </w:rPr>
        <w:tab/>
        <w:t/>
      </w:r>
      <w:r>
        <w:rPr>
          <w:rFonts w:hint="default" w:ascii="Times New Roman" w:hAnsi="Times New Roman" w:cs="Times New Roman"/>
          <w:lang w:val="en-US"/>
        </w:rPr>
        <w:tab/>
        <w:t>Swetha Ranganathan</w:t>
      </w:r>
    </w:p>
    <w:p w14:paraId="6EF3C043">
      <w:pPr>
        <w:pStyle w:val="5"/>
        <w:spacing w:before="93" w:line="276" w:lineRule="auto"/>
        <w:ind w:right="-38"/>
        <w:rPr>
          <w:rFonts w:hint="default" w:ascii="Times New Roman" w:hAnsi="Times New Roman" w:cs="Times New Roman"/>
          <w:lang w:val="en-US"/>
        </w:rPr>
      </w:pPr>
      <w:r>
        <w:rPr>
          <w:rFonts w:ascii="Times New Roman" w:hAnsi="Times New Roman" w:cs="Times New Roman"/>
        </w:rPr>
        <w:t xml:space="preserve">Associate Professor </w:t>
      </w:r>
      <w:r>
        <w:rPr>
          <w:rFonts w:ascii="Times New Roman" w:hAnsi="Times New Roman" w:cs="Times New Roman"/>
        </w:rPr>
        <w:tab/>
      </w:r>
      <w:r>
        <w:rPr>
          <w:rFonts w:ascii="Times New Roman" w:hAnsi="Times New Roman" w:cs="Times New Roman"/>
        </w:rPr>
        <w:tab/>
      </w:r>
      <w:r>
        <w:rPr>
          <w:rFonts w:hint="default" w:ascii="Times New Roman" w:hAnsi="Times New Roman" w:cs="Times New Roman"/>
          <w:lang w:val="en-US"/>
        </w:rPr>
        <w:t>PES2UG22CS421</w:t>
      </w:r>
      <w:r>
        <w:rPr>
          <w:rFonts w:hint="default" w:ascii="Times New Roman" w:hAnsi="Times New Roman" w:cs="Times New Roman"/>
          <w:lang w:val="en-US"/>
        </w:rPr>
        <w:tab/>
        <w:t>PES2UG22CS610</w:t>
      </w:r>
      <w:r>
        <w:rPr>
          <w:rFonts w:hint="default" w:ascii="Times New Roman" w:hAnsi="Times New Roman" w:cs="Times New Roman"/>
          <w:lang w:val="en-US"/>
        </w:rPr>
        <w:tab/>
        <w:t>PES2UG22CS611</w:t>
      </w:r>
    </w:p>
    <w:p w14:paraId="130B0E8D">
      <w:pPr>
        <w:pStyle w:val="5"/>
        <w:spacing w:before="93" w:line="276" w:lineRule="auto"/>
        <w:ind w:left="2160" w:leftChars="0" w:right="-38" w:firstLine="720" w:firstLineChars="0"/>
        <w:rPr>
          <w:rFonts w:hint="default" w:ascii="Times New Roman" w:hAnsi="Times New Roman" w:cs="Times New Roman"/>
          <w:lang w:val="en-US"/>
        </w:rPr>
      </w:pPr>
      <w:r>
        <w:rPr>
          <w:rFonts w:ascii="Times New Roman" w:hAnsi="Times New Roman" w:cs="Times New Roman"/>
        </w:rPr>
        <w:t>VI</w:t>
      </w:r>
      <w:r>
        <w:rPr>
          <w:rFonts w:ascii="Times New Roman" w:hAnsi="Times New Roman" w:cs="Times New Roman"/>
          <w:spacing w:val="-5"/>
        </w:rPr>
        <w:t xml:space="preserve"> </w:t>
      </w:r>
      <w:r>
        <w:rPr>
          <w:rFonts w:ascii="Times New Roman" w:hAnsi="Times New Roman" w:cs="Times New Roman"/>
        </w:rPr>
        <w:t>Semester</w:t>
      </w:r>
      <w:r>
        <w:rPr>
          <w:rFonts w:ascii="Times New Roman" w:hAnsi="Times New Roman" w:cs="Times New Roman"/>
          <w:spacing w:val="-4"/>
        </w:rPr>
        <w:t xml:space="preserve"> </w:t>
      </w:r>
      <w:r>
        <w:rPr>
          <w:rFonts w:hint="default" w:ascii="Times New Roman" w:hAnsi="Times New Roman" w:cs="Times New Roman"/>
          <w:spacing w:val="-4"/>
          <w:lang w:val="en-US"/>
        </w:rPr>
        <w:tab/>
        <w:t/>
      </w:r>
      <w:r>
        <w:rPr>
          <w:rFonts w:hint="default" w:ascii="Times New Roman" w:hAnsi="Times New Roman" w:cs="Times New Roman"/>
          <w:spacing w:val="-4"/>
          <w:lang w:val="en-US"/>
        </w:rPr>
        <w:tab/>
      </w:r>
      <w:r>
        <w:rPr>
          <w:rFonts w:ascii="Times New Roman" w:hAnsi="Times New Roman" w:cs="Times New Roman"/>
        </w:rPr>
        <w:t>VI</w:t>
      </w:r>
      <w:r>
        <w:rPr>
          <w:rFonts w:ascii="Times New Roman" w:hAnsi="Times New Roman" w:cs="Times New Roman"/>
          <w:spacing w:val="-5"/>
        </w:rPr>
        <w:t xml:space="preserve"> </w:t>
      </w:r>
      <w:r>
        <w:rPr>
          <w:rFonts w:ascii="Times New Roman" w:hAnsi="Times New Roman" w:cs="Times New Roman"/>
        </w:rPr>
        <w:t>Semester</w:t>
      </w:r>
      <w:r>
        <w:rPr>
          <w:rFonts w:hint="default" w:ascii="Times New Roman" w:hAnsi="Times New Roman" w:cs="Times New Roman"/>
          <w:lang w:val="en-US"/>
        </w:rPr>
        <w:tab/>
        <w:t/>
      </w:r>
      <w:r>
        <w:rPr>
          <w:rFonts w:hint="default" w:ascii="Times New Roman" w:hAnsi="Times New Roman" w:cs="Times New Roman"/>
          <w:lang w:val="en-US"/>
        </w:rPr>
        <w:tab/>
      </w:r>
      <w:r>
        <w:rPr>
          <w:rFonts w:ascii="Times New Roman" w:hAnsi="Times New Roman" w:cs="Times New Roman"/>
        </w:rPr>
        <w:t>VI</w:t>
      </w:r>
      <w:r>
        <w:rPr>
          <w:rFonts w:ascii="Times New Roman" w:hAnsi="Times New Roman" w:cs="Times New Roman"/>
          <w:spacing w:val="-5"/>
        </w:rPr>
        <w:t xml:space="preserve"> </w:t>
      </w:r>
      <w:r>
        <w:rPr>
          <w:rFonts w:ascii="Times New Roman" w:hAnsi="Times New Roman" w:cs="Times New Roman"/>
        </w:rPr>
        <w:t>Semester</w:t>
      </w:r>
    </w:p>
    <w:p w14:paraId="2A39E3CF">
      <w:pPr>
        <w:rPr>
          <w:rFonts w:hint="default" w:ascii="Times New Roman" w:hAnsi="Times New Roman" w:cs="Times New Roman"/>
          <w:lang w:val="en-US"/>
        </w:rPr>
        <w:sectPr>
          <w:footerReference r:id="rId3" w:type="default"/>
          <w:type w:val="continuous"/>
          <w:pgSz w:w="12240" w:h="15840"/>
          <w:pgMar w:top="1500" w:right="1440" w:bottom="280" w:left="1340" w:header="720" w:footer="720" w:gutter="0"/>
          <w:cols w:space="720" w:num="1"/>
        </w:sectPr>
      </w:pPr>
      <w:r>
        <w:rPr>
          <w:rFonts w:hint="default" w:ascii="Times New Roman" w:hAnsi="Times New Roman" w:cs="Times New Roman"/>
          <w:lang w:val="en-US"/>
        </w:rPr>
        <w:tab/>
      </w:r>
    </w:p>
    <w:p w14:paraId="15F1FEAE">
      <w:pPr>
        <w:pStyle w:val="2"/>
        <w:ind w:left="0" w:right="-38"/>
        <w:rPr>
          <w:rFonts w:ascii="Times New Roman" w:hAnsi="Times New Roman" w:cs="Times New Roman"/>
        </w:rPr>
      </w:pPr>
      <w:r>
        <w:rPr>
          <w:rFonts w:ascii="Times New Roman" w:hAnsi="Times New Roman" w:cs="Times New Roman"/>
        </w:rPr>
        <w:t>Table of Contents</w:t>
      </w:r>
    </w:p>
    <w:p w14:paraId="5E9D68C3">
      <w:pPr>
        <w:pStyle w:val="2"/>
        <w:ind w:left="0" w:right="-38"/>
        <w:rPr>
          <w:rFonts w:ascii="Times New Roman" w:hAnsi="Times New Roman" w:cs="Times New Roman"/>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4"/>
        <w:gridCol w:w="7506"/>
        <w:gridCol w:w="1346"/>
      </w:tblGrid>
      <w:tr w14:paraId="444D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 w:type="dxa"/>
          </w:tcPr>
          <w:p w14:paraId="74CABE6A">
            <w:pPr>
              <w:pStyle w:val="2"/>
              <w:ind w:left="0" w:right="-38"/>
              <w:rPr>
                <w:rFonts w:ascii="Times New Roman" w:hAnsi="Times New Roman" w:cs="Times New Roman"/>
              </w:rPr>
            </w:pPr>
            <w:r>
              <w:rPr>
                <w:rFonts w:ascii="Times New Roman" w:hAnsi="Times New Roman" w:cs="Times New Roman"/>
              </w:rPr>
              <w:t>Sl.No</w:t>
            </w:r>
          </w:p>
        </w:tc>
        <w:tc>
          <w:tcPr>
            <w:tcW w:w="7506" w:type="dxa"/>
          </w:tcPr>
          <w:p w14:paraId="20F7D229">
            <w:pPr>
              <w:pStyle w:val="2"/>
              <w:ind w:left="0" w:right="-38"/>
              <w:rPr>
                <w:rFonts w:ascii="Times New Roman" w:hAnsi="Times New Roman" w:cs="Times New Roman"/>
              </w:rPr>
            </w:pPr>
            <w:r>
              <w:rPr>
                <w:rFonts w:ascii="Times New Roman" w:hAnsi="Times New Roman" w:cs="Times New Roman"/>
              </w:rPr>
              <w:t>Title</w:t>
            </w:r>
          </w:p>
        </w:tc>
        <w:tc>
          <w:tcPr>
            <w:tcW w:w="1346" w:type="dxa"/>
          </w:tcPr>
          <w:p w14:paraId="5E4626DD">
            <w:pPr>
              <w:pStyle w:val="2"/>
              <w:ind w:left="0" w:right="-38"/>
              <w:rPr>
                <w:rFonts w:ascii="Times New Roman" w:hAnsi="Times New Roman" w:cs="Times New Roman"/>
              </w:rPr>
            </w:pPr>
            <w:r>
              <w:rPr>
                <w:rFonts w:ascii="Times New Roman" w:hAnsi="Times New Roman" w:cs="Times New Roman"/>
              </w:rPr>
              <w:t>Page No</w:t>
            </w:r>
          </w:p>
        </w:tc>
      </w:tr>
      <w:tr w14:paraId="19113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 w:type="dxa"/>
          </w:tcPr>
          <w:p w14:paraId="7AA77DE6">
            <w:pPr>
              <w:pStyle w:val="2"/>
              <w:ind w:left="0" w:right="-38"/>
              <w:rPr>
                <w:rFonts w:ascii="Times New Roman" w:hAnsi="Times New Roman" w:cs="Times New Roman"/>
                <w:b w:val="0"/>
                <w:bCs w:val="0"/>
              </w:rPr>
            </w:pPr>
            <w:r>
              <w:rPr>
                <w:rFonts w:ascii="Times New Roman" w:hAnsi="Times New Roman" w:cs="Times New Roman"/>
                <w:b w:val="0"/>
                <w:bCs w:val="0"/>
              </w:rPr>
              <w:t>1</w:t>
            </w:r>
          </w:p>
        </w:tc>
        <w:tc>
          <w:tcPr>
            <w:tcW w:w="7506" w:type="dxa"/>
            <w:vAlign w:val="center"/>
          </w:tcPr>
          <w:p w14:paraId="0695EBA0">
            <w:pPr>
              <w:pStyle w:val="2"/>
              <w:ind w:left="0" w:right="-38"/>
              <w:jc w:val="left"/>
              <w:rPr>
                <w:rFonts w:ascii="Times New Roman" w:hAnsi="Times New Roman" w:cs="Times New Roman"/>
                <w:b w:val="0"/>
                <w:bCs w:val="0"/>
              </w:rPr>
            </w:pPr>
            <w:r>
              <w:rPr>
                <w:rFonts w:ascii="Times New Roman" w:hAnsi="Times New Roman" w:cs="Times New Roman"/>
                <w:b w:val="0"/>
                <w:bCs w:val="0"/>
              </w:rPr>
              <w:t>Introduction</w:t>
            </w:r>
          </w:p>
        </w:tc>
        <w:tc>
          <w:tcPr>
            <w:tcW w:w="1346" w:type="dxa"/>
          </w:tcPr>
          <w:p w14:paraId="407D1165">
            <w:pPr>
              <w:pStyle w:val="2"/>
              <w:ind w:left="0" w:right="-38"/>
              <w:rPr>
                <w:rFonts w:ascii="Times New Roman" w:hAnsi="Times New Roman" w:cs="Times New Roman"/>
              </w:rPr>
            </w:pPr>
          </w:p>
        </w:tc>
      </w:tr>
      <w:tr w14:paraId="2A9E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 w:type="dxa"/>
          </w:tcPr>
          <w:p w14:paraId="44D19CCA">
            <w:pPr>
              <w:pStyle w:val="2"/>
              <w:ind w:left="0" w:right="-38"/>
              <w:rPr>
                <w:rFonts w:ascii="Times New Roman" w:hAnsi="Times New Roman" w:cs="Times New Roman"/>
                <w:b w:val="0"/>
                <w:bCs w:val="0"/>
              </w:rPr>
            </w:pPr>
            <w:r>
              <w:rPr>
                <w:rFonts w:ascii="Times New Roman" w:hAnsi="Times New Roman" w:cs="Times New Roman"/>
                <w:b w:val="0"/>
                <w:bCs w:val="0"/>
              </w:rPr>
              <w:t>2</w:t>
            </w:r>
          </w:p>
        </w:tc>
        <w:tc>
          <w:tcPr>
            <w:tcW w:w="7506" w:type="dxa"/>
            <w:vAlign w:val="center"/>
          </w:tcPr>
          <w:p w14:paraId="3878D796">
            <w:pPr>
              <w:pStyle w:val="2"/>
              <w:ind w:left="0" w:right="-38"/>
              <w:jc w:val="left"/>
              <w:rPr>
                <w:rFonts w:ascii="Times New Roman" w:hAnsi="Times New Roman" w:cs="Times New Roman"/>
                <w:b w:val="0"/>
                <w:bCs w:val="0"/>
              </w:rPr>
            </w:pPr>
            <w:r>
              <w:rPr>
                <w:rFonts w:ascii="Times New Roman" w:hAnsi="Times New Roman" w:cs="Times New Roman"/>
                <w:b w:val="0"/>
                <w:bCs w:val="0"/>
              </w:rPr>
              <w:t>Problem Statement</w:t>
            </w:r>
          </w:p>
        </w:tc>
        <w:tc>
          <w:tcPr>
            <w:tcW w:w="1346" w:type="dxa"/>
          </w:tcPr>
          <w:p w14:paraId="0EF3660B">
            <w:pPr>
              <w:pStyle w:val="2"/>
              <w:ind w:left="0" w:right="-38"/>
              <w:rPr>
                <w:rFonts w:ascii="Times New Roman" w:hAnsi="Times New Roman" w:cs="Times New Roman"/>
              </w:rPr>
            </w:pPr>
          </w:p>
        </w:tc>
      </w:tr>
      <w:tr w14:paraId="2E893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824" w:type="dxa"/>
          </w:tcPr>
          <w:p w14:paraId="1EBFAFF3">
            <w:pPr>
              <w:pStyle w:val="2"/>
              <w:ind w:left="0" w:right="-38"/>
              <w:rPr>
                <w:rFonts w:ascii="Times New Roman" w:hAnsi="Times New Roman" w:cs="Times New Roman"/>
                <w:b w:val="0"/>
                <w:bCs w:val="0"/>
              </w:rPr>
            </w:pPr>
            <w:r>
              <w:rPr>
                <w:rFonts w:ascii="Times New Roman" w:hAnsi="Times New Roman" w:cs="Times New Roman"/>
                <w:b w:val="0"/>
                <w:bCs w:val="0"/>
              </w:rPr>
              <w:t>3</w:t>
            </w:r>
          </w:p>
        </w:tc>
        <w:tc>
          <w:tcPr>
            <w:tcW w:w="7506" w:type="dxa"/>
            <w:vAlign w:val="center"/>
          </w:tcPr>
          <w:p w14:paraId="3ACDC7D5">
            <w:pPr>
              <w:pStyle w:val="2"/>
              <w:ind w:left="0" w:right="-38"/>
              <w:jc w:val="left"/>
              <w:rPr>
                <w:rFonts w:ascii="Times New Roman" w:hAnsi="Times New Roman" w:cs="Times New Roman"/>
                <w:b w:val="0"/>
                <w:bCs w:val="0"/>
              </w:rPr>
            </w:pPr>
            <w:r>
              <w:rPr>
                <w:rFonts w:ascii="Times New Roman" w:hAnsi="Times New Roman" w:cs="Times New Roman"/>
                <w:b w:val="0"/>
                <w:bCs w:val="0"/>
              </w:rPr>
              <w:t>Blockchain Implementation Details</w:t>
            </w:r>
          </w:p>
        </w:tc>
        <w:tc>
          <w:tcPr>
            <w:tcW w:w="1346" w:type="dxa"/>
          </w:tcPr>
          <w:p w14:paraId="037805F5">
            <w:pPr>
              <w:pStyle w:val="2"/>
              <w:ind w:left="0" w:right="-38"/>
              <w:rPr>
                <w:rFonts w:ascii="Times New Roman" w:hAnsi="Times New Roman" w:cs="Times New Roman"/>
              </w:rPr>
            </w:pPr>
          </w:p>
        </w:tc>
      </w:tr>
      <w:tr w14:paraId="72DEC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 w:type="dxa"/>
          </w:tcPr>
          <w:p w14:paraId="76B2B2F2">
            <w:pPr>
              <w:pStyle w:val="2"/>
              <w:ind w:left="0" w:right="-38"/>
              <w:rPr>
                <w:rFonts w:ascii="Times New Roman" w:hAnsi="Times New Roman" w:cs="Times New Roman"/>
                <w:b w:val="0"/>
                <w:bCs w:val="0"/>
              </w:rPr>
            </w:pPr>
            <w:r>
              <w:rPr>
                <w:rFonts w:ascii="Times New Roman" w:hAnsi="Times New Roman" w:cs="Times New Roman"/>
                <w:b w:val="0"/>
                <w:bCs w:val="0"/>
              </w:rPr>
              <w:t>4</w:t>
            </w:r>
          </w:p>
        </w:tc>
        <w:tc>
          <w:tcPr>
            <w:tcW w:w="7506" w:type="dxa"/>
            <w:vAlign w:val="center"/>
          </w:tcPr>
          <w:p w14:paraId="4087DA43">
            <w:pPr>
              <w:pStyle w:val="2"/>
              <w:ind w:left="0" w:right="-38"/>
              <w:jc w:val="left"/>
              <w:rPr>
                <w:rFonts w:ascii="Times New Roman" w:hAnsi="Times New Roman" w:cs="Times New Roman"/>
                <w:b w:val="0"/>
                <w:bCs w:val="0"/>
              </w:rPr>
            </w:pPr>
            <w:r>
              <w:rPr>
                <w:rFonts w:ascii="Times New Roman" w:hAnsi="Times New Roman" w:cs="Times New Roman"/>
                <w:b w:val="0"/>
                <w:bCs w:val="0"/>
              </w:rPr>
              <w:t>Screenshots of the working application</w:t>
            </w:r>
          </w:p>
        </w:tc>
        <w:tc>
          <w:tcPr>
            <w:tcW w:w="1346" w:type="dxa"/>
          </w:tcPr>
          <w:p w14:paraId="36CD08FE">
            <w:pPr>
              <w:pStyle w:val="2"/>
              <w:ind w:left="0" w:right="-38"/>
              <w:rPr>
                <w:rFonts w:ascii="Times New Roman" w:hAnsi="Times New Roman" w:cs="Times New Roman"/>
              </w:rPr>
            </w:pPr>
          </w:p>
        </w:tc>
      </w:tr>
      <w:tr w14:paraId="02CA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 w:type="dxa"/>
          </w:tcPr>
          <w:p w14:paraId="102A512A">
            <w:pPr>
              <w:pStyle w:val="2"/>
              <w:ind w:left="0" w:right="-38"/>
              <w:rPr>
                <w:rFonts w:ascii="Times New Roman" w:hAnsi="Times New Roman" w:cs="Times New Roman"/>
                <w:b w:val="0"/>
                <w:bCs w:val="0"/>
              </w:rPr>
            </w:pPr>
            <w:r>
              <w:rPr>
                <w:rFonts w:ascii="Times New Roman" w:hAnsi="Times New Roman" w:cs="Times New Roman"/>
                <w:b w:val="0"/>
                <w:bCs w:val="0"/>
              </w:rPr>
              <w:t>5</w:t>
            </w:r>
          </w:p>
        </w:tc>
        <w:tc>
          <w:tcPr>
            <w:tcW w:w="7506" w:type="dxa"/>
            <w:vAlign w:val="center"/>
          </w:tcPr>
          <w:p w14:paraId="42787686">
            <w:pPr>
              <w:pStyle w:val="2"/>
              <w:ind w:left="0" w:right="-38"/>
              <w:jc w:val="left"/>
              <w:rPr>
                <w:rFonts w:ascii="Times New Roman" w:hAnsi="Times New Roman" w:cs="Times New Roman"/>
                <w:b w:val="0"/>
                <w:bCs w:val="0"/>
              </w:rPr>
            </w:pPr>
            <w:r>
              <w:rPr>
                <w:rFonts w:ascii="Times New Roman" w:hAnsi="Times New Roman" w:cs="Times New Roman"/>
                <w:b w:val="0"/>
                <w:bCs w:val="0"/>
              </w:rPr>
              <w:t>Conclusion</w:t>
            </w:r>
          </w:p>
        </w:tc>
        <w:tc>
          <w:tcPr>
            <w:tcW w:w="1346" w:type="dxa"/>
          </w:tcPr>
          <w:p w14:paraId="2267CA59">
            <w:pPr>
              <w:pStyle w:val="2"/>
              <w:ind w:left="0" w:right="-38"/>
              <w:rPr>
                <w:rFonts w:ascii="Times New Roman" w:hAnsi="Times New Roman" w:cs="Times New Roman"/>
              </w:rPr>
            </w:pPr>
          </w:p>
        </w:tc>
      </w:tr>
      <w:tr w14:paraId="0D467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 w:type="dxa"/>
          </w:tcPr>
          <w:p w14:paraId="15210A35">
            <w:pPr>
              <w:pStyle w:val="2"/>
              <w:ind w:left="0" w:right="-38"/>
              <w:rPr>
                <w:rFonts w:ascii="Times New Roman" w:hAnsi="Times New Roman" w:cs="Times New Roman"/>
                <w:b w:val="0"/>
                <w:bCs w:val="0"/>
              </w:rPr>
            </w:pPr>
            <w:r>
              <w:rPr>
                <w:rFonts w:ascii="Times New Roman" w:hAnsi="Times New Roman" w:cs="Times New Roman"/>
                <w:b w:val="0"/>
                <w:bCs w:val="0"/>
              </w:rPr>
              <w:t>6</w:t>
            </w:r>
          </w:p>
        </w:tc>
        <w:tc>
          <w:tcPr>
            <w:tcW w:w="7506" w:type="dxa"/>
            <w:vAlign w:val="center"/>
          </w:tcPr>
          <w:p w14:paraId="2F915E55">
            <w:pPr>
              <w:pStyle w:val="2"/>
              <w:ind w:left="0" w:right="-38"/>
              <w:jc w:val="left"/>
              <w:rPr>
                <w:rFonts w:ascii="Times New Roman" w:hAnsi="Times New Roman" w:cs="Times New Roman"/>
                <w:b w:val="0"/>
                <w:bCs w:val="0"/>
              </w:rPr>
            </w:pPr>
            <w:r>
              <w:rPr>
                <w:rFonts w:ascii="Times New Roman" w:hAnsi="Times New Roman" w:cs="Times New Roman"/>
                <w:b w:val="0"/>
                <w:bCs w:val="0"/>
              </w:rPr>
              <w:t>Future Enhancements</w:t>
            </w:r>
          </w:p>
        </w:tc>
        <w:tc>
          <w:tcPr>
            <w:tcW w:w="1346" w:type="dxa"/>
          </w:tcPr>
          <w:p w14:paraId="76DCBCDD">
            <w:pPr>
              <w:pStyle w:val="2"/>
              <w:ind w:left="0" w:right="-38"/>
              <w:rPr>
                <w:rFonts w:ascii="Times New Roman" w:hAnsi="Times New Roman" w:cs="Times New Roman"/>
              </w:rPr>
            </w:pPr>
          </w:p>
        </w:tc>
      </w:tr>
      <w:tr w14:paraId="19DB1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4" w:type="dxa"/>
          </w:tcPr>
          <w:p w14:paraId="523EF221">
            <w:pPr>
              <w:pStyle w:val="2"/>
              <w:ind w:left="0" w:right="-38"/>
              <w:rPr>
                <w:rFonts w:ascii="Times New Roman" w:hAnsi="Times New Roman" w:cs="Times New Roman"/>
                <w:b w:val="0"/>
                <w:bCs w:val="0"/>
              </w:rPr>
            </w:pPr>
            <w:r>
              <w:rPr>
                <w:rFonts w:ascii="Times New Roman" w:hAnsi="Times New Roman" w:cs="Times New Roman"/>
                <w:b w:val="0"/>
                <w:bCs w:val="0"/>
              </w:rPr>
              <w:t>7</w:t>
            </w:r>
          </w:p>
        </w:tc>
        <w:tc>
          <w:tcPr>
            <w:tcW w:w="7506" w:type="dxa"/>
            <w:vAlign w:val="center"/>
          </w:tcPr>
          <w:p w14:paraId="53DBBF1E">
            <w:pPr>
              <w:pStyle w:val="2"/>
              <w:ind w:left="0" w:right="-38"/>
              <w:jc w:val="left"/>
              <w:rPr>
                <w:rFonts w:ascii="Times New Roman" w:hAnsi="Times New Roman" w:cs="Times New Roman"/>
                <w:b w:val="0"/>
                <w:bCs w:val="0"/>
                <w:color w:val="222222"/>
              </w:rPr>
            </w:pPr>
            <w:r>
              <w:rPr>
                <w:rFonts w:ascii="Times New Roman" w:hAnsi="Times New Roman" w:cs="Times New Roman"/>
                <w:b w:val="0"/>
                <w:bCs w:val="0"/>
                <w:color w:val="222222"/>
              </w:rPr>
              <w:t>GitHub Repository Link</w:t>
            </w:r>
          </w:p>
        </w:tc>
        <w:tc>
          <w:tcPr>
            <w:tcW w:w="1346" w:type="dxa"/>
          </w:tcPr>
          <w:p w14:paraId="303FC7A7">
            <w:pPr>
              <w:pStyle w:val="2"/>
              <w:ind w:left="0" w:right="-38"/>
              <w:rPr>
                <w:rFonts w:ascii="Times New Roman" w:hAnsi="Times New Roman" w:cs="Times New Roman"/>
              </w:rPr>
            </w:pPr>
          </w:p>
        </w:tc>
      </w:tr>
    </w:tbl>
    <w:p w14:paraId="423301B6">
      <w:pPr>
        <w:pStyle w:val="2"/>
        <w:ind w:left="0" w:right="-38"/>
        <w:rPr>
          <w:rFonts w:ascii="Times New Roman" w:hAnsi="Times New Roman" w:cs="Times New Roman"/>
        </w:rPr>
      </w:pPr>
    </w:p>
    <w:p w14:paraId="1F9D684F">
      <w:pPr>
        <w:pStyle w:val="2"/>
      </w:pPr>
    </w:p>
    <w:p w14:paraId="0A7FBB0E">
      <w:pPr>
        <w:pStyle w:val="2"/>
      </w:pPr>
    </w:p>
    <w:p w14:paraId="48FF5703">
      <w:pPr>
        <w:widowControl/>
        <w:autoSpaceDE/>
        <w:autoSpaceDN/>
        <w:spacing w:after="280"/>
        <w:rPr>
          <w:rFonts w:ascii="Times New Roman" w:hAnsi="Times New Roman" w:eastAsia="Times New Roman" w:cs="Times New Roman"/>
        </w:rPr>
      </w:pPr>
    </w:p>
    <w:p w14:paraId="31711D01">
      <w:pPr>
        <w:pStyle w:val="2"/>
      </w:pPr>
    </w:p>
    <w:p w14:paraId="5200F8D7">
      <w:pPr>
        <w:pStyle w:val="2"/>
      </w:pPr>
    </w:p>
    <w:p w14:paraId="4ECE251E">
      <w:pPr>
        <w:pStyle w:val="2"/>
      </w:pPr>
    </w:p>
    <w:p w14:paraId="30981EFD">
      <w:pPr>
        <w:pStyle w:val="2"/>
      </w:pPr>
    </w:p>
    <w:p w14:paraId="59A6E483">
      <w:pPr>
        <w:pStyle w:val="2"/>
      </w:pPr>
    </w:p>
    <w:p w14:paraId="00326D7F">
      <w:pPr>
        <w:pStyle w:val="2"/>
      </w:pPr>
    </w:p>
    <w:p w14:paraId="6107D680">
      <w:pPr>
        <w:pStyle w:val="2"/>
      </w:pPr>
    </w:p>
    <w:p w14:paraId="4B8D3527">
      <w:pPr>
        <w:pStyle w:val="2"/>
      </w:pPr>
    </w:p>
    <w:p w14:paraId="5579D76E">
      <w:pPr>
        <w:pStyle w:val="2"/>
      </w:pPr>
    </w:p>
    <w:p w14:paraId="4B0F778A">
      <w:pPr>
        <w:pStyle w:val="2"/>
      </w:pPr>
    </w:p>
    <w:p w14:paraId="162F9C30">
      <w:pPr>
        <w:pStyle w:val="2"/>
      </w:pPr>
    </w:p>
    <w:p w14:paraId="5D6CF48C">
      <w:pPr>
        <w:pStyle w:val="2"/>
      </w:pPr>
    </w:p>
    <w:p w14:paraId="525CDF6A">
      <w:pPr>
        <w:pStyle w:val="2"/>
      </w:pPr>
    </w:p>
    <w:p w14:paraId="5667DAD6">
      <w:pPr>
        <w:pStyle w:val="2"/>
      </w:pPr>
    </w:p>
    <w:p w14:paraId="5A427B91">
      <w:r>
        <w:br w:type="page"/>
      </w:r>
    </w:p>
    <w:p w14:paraId="26AA91C8">
      <w:pPr>
        <w:pStyle w:val="2"/>
      </w:pPr>
      <w:bookmarkStart w:id="0" w:name="_GoBack"/>
      <w:bookmarkEnd w:id="0"/>
    </w:p>
    <w:p w14:paraId="09E5329A">
      <w:pPr>
        <w:pStyle w:val="2"/>
        <w:numPr>
          <w:ilvl w:val="0"/>
          <w:numId w:val="0"/>
        </w:numPr>
        <w:spacing w:before="91"/>
        <w:ind w:left="1881" w:leftChars="0" w:right="1781" w:rightChars="0"/>
        <w:jc w:val="center"/>
        <w:rPr>
          <w:rFonts w:ascii="Times New Roman" w:hAnsi="Times New Roman" w:cs="Times New Roman"/>
          <w:sz w:val="32"/>
          <w:szCs w:val="32"/>
        </w:rPr>
      </w:pPr>
      <w:r>
        <w:rPr>
          <w:rFonts w:ascii="Times New Roman" w:hAnsi="Times New Roman" w:cs="Times New Roman"/>
          <w:sz w:val="32"/>
          <w:szCs w:val="32"/>
        </w:rPr>
        <w:t>Introduction</w:t>
      </w:r>
    </w:p>
    <w:p w14:paraId="5D0171FF">
      <w:pPr>
        <w:pStyle w:val="2"/>
        <w:numPr>
          <w:ilvl w:val="0"/>
          <w:numId w:val="0"/>
        </w:numPr>
        <w:spacing w:before="91"/>
        <w:ind w:left="1881" w:leftChars="0" w:right="1781" w:rightChars="0"/>
        <w:jc w:val="center"/>
        <w:rPr>
          <w:rFonts w:ascii="Times New Roman" w:hAnsi="Times New Roman" w:cs="Times New Roman"/>
          <w:sz w:val="32"/>
          <w:szCs w:val="32"/>
        </w:rPr>
      </w:pPr>
    </w:p>
    <w:p w14:paraId="5500A148">
      <w:pPr>
        <w:pStyle w:val="2"/>
        <w:numPr>
          <w:ilvl w:val="0"/>
          <w:numId w:val="0"/>
        </w:numPr>
        <w:spacing w:before="91"/>
        <w:ind w:right="0" w:rightChars="0"/>
        <w:jc w:val="both"/>
        <w:rPr>
          <w:rFonts w:hint="default" w:ascii="Times New Roman" w:hAnsi="Times New Roman"/>
          <w:b w:val="0"/>
          <w:bCs w:val="0"/>
        </w:rPr>
      </w:pPr>
      <w:r>
        <w:rPr>
          <w:rFonts w:hint="default" w:ascii="Times New Roman" w:hAnsi="Times New Roman"/>
          <w:b w:val="0"/>
          <w:bCs w:val="0"/>
        </w:rPr>
        <w:t>In the fast-changing digital world, the need for systems that ensure transparency, traceability, and decentralization is more and more essential—especially in the field of financial transactions. Centralized systems tend to have limitations like poor visibility, possible tampering, and reliance on third-party intermediaries. Blockchain technology, with its decentralized and unalterable structure, presents a strong alternative to overcome these limitations.</w:t>
      </w:r>
    </w:p>
    <w:p w14:paraId="5D5D11CF">
      <w:pPr>
        <w:pStyle w:val="2"/>
        <w:numPr>
          <w:ilvl w:val="0"/>
          <w:numId w:val="0"/>
        </w:numPr>
        <w:spacing w:before="91"/>
        <w:ind w:right="1781" w:rightChars="0"/>
        <w:jc w:val="both"/>
        <w:rPr>
          <w:rFonts w:hint="default" w:ascii="Times New Roman" w:hAnsi="Times New Roman"/>
          <w:b w:val="0"/>
          <w:bCs w:val="0"/>
        </w:rPr>
      </w:pPr>
    </w:p>
    <w:p w14:paraId="37C68502">
      <w:pPr>
        <w:pStyle w:val="2"/>
        <w:numPr>
          <w:ilvl w:val="0"/>
          <w:numId w:val="0"/>
        </w:numPr>
        <w:spacing w:before="91"/>
        <w:ind w:right="0" w:rightChars="0"/>
        <w:jc w:val="both"/>
        <w:rPr>
          <w:rFonts w:hint="default" w:ascii="Times New Roman" w:hAnsi="Times New Roman"/>
          <w:b w:val="0"/>
          <w:bCs w:val="0"/>
        </w:rPr>
      </w:pPr>
      <w:r>
        <w:rPr>
          <w:rFonts w:hint="default" w:ascii="Times New Roman" w:hAnsi="Times New Roman"/>
          <w:b w:val="0"/>
          <w:bCs w:val="0"/>
        </w:rPr>
        <w:t>This project covers the design and development of a Blockchain Transaction Tracker, a decentralized application (DApp) implemented using Ethereum smart contracts and a React.js-based frontend. The main purpose of this DApp is to allow users to make Ethereum (ETH) transactions safely and see a complete history of all previous transactions.</w:t>
      </w:r>
    </w:p>
    <w:p w14:paraId="00AA2BF2">
      <w:pPr>
        <w:pStyle w:val="2"/>
        <w:numPr>
          <w:ilvl w:val="0"/>
          <w:numId w:val="0"/>
        </w:numPr>
        <w:spacing w:before="91"/>
        <w:ind w:right="0" w:rightChars="0"/>
        <w:jc w:val="both"/>
        <w:rPr>
          <w:rFonts w:hint="default" w:ascii="Times New Roman" w:hAnsi="Times New Roman"/>
          <w:b w:val="0"/>
          <w:bCs w:val="0"/>
        </w:rPr>
      </w:pPr>
    </w:p>
    <w:p w14:paraId="6A5BFA96">
      <w:pPr>
        <w:pStyle w:val="2"/>
        <w:numPr>
          <w:ilvl w:val="0"/>
          <w:numId w:val="0"/>
        </w:numPr>
        <w:spacing w:before="91"/>
        <w:ind w:right="0" w:rightChars="0"/>
        <w:jc w:val="both"/>
        <w:rPr>
          <w:rFonts w:hint="default" w:ascii="Times New Roman" w:hAnsi="Times New Roman"/>
          <w:b w:val="0"/>
          <w:bCs w:val="0"/>
        </w:rPr>
      </w:pPr>
      <w:r>
        <w:rPr>
          <w:rFonts w:hint="default" w:ascii="Times New Roman" w:hAnsi="Times New Roman"/>
          <w:b w:val="0"/>
          <w:bCs w:val="0"/>
        </w:rPr>
        <w:t>By leveraging smart contracts written in Solidity and interacting with the blockchain via Ethers.js, the application ensures that all transaction data is recorded in an immutable and transparent manner. This project not only demonstrates the potential of blockchain for secure and accountable financial operations but also serves as a foundational prototype for more complex decentralized financial solutions (DeFi).</w:t>
      </w:r>
    </w:p>
    <w:p w14:paraId="347FF199">
      <w:pPr>
        <w:pStyle w:val="2"/>
        <w:numPr>
          <w:ilvl w:val="0"/>
          <w:numId w:val="0"/>
        </w:numPr>
        <w:spacing w:before="91"/>
        <w:ind w:right="0" w:rightChars="0"/>
        <w:jc w:val="both"/>
        <w:rPr>
          <w:rFonts w:hint="default" w:ascii="Times New Roman" w:hAnsi="Times New Roman"/>
          <w:b w:val="0"/>
          <w:bCs w:val="0"/>
        </w:rPr>
      </w:pPr>
    </w:p>
    <w:p w14:paraId="13A98831">
      <w:pPr>
        <w:pStyle w:val="2"/>
        <w:numPr>
          <w:ilvl w:val="0"/>
          <w:numId w:val="0"/>
        </w:numPr>
        <w:spacing w:before="91"/>
        <w:ind w:right="0" w:rightChars="0"/>
        <w:jc w:val="both"/>
        <w:rPr>
          <w:rFonts w:hint="default" w:ascii="Times New Roman" w:hAnsi="Times New Roman"/>
          <w:b w:val="0"/>
          <w:bCs w:val="0"/>
        </w:rPr>
      </w:pPr>
      <w:r>
        <w:rPr>
          <w:rFonts w:hint="default" w:ascii="Times New Roman" w:hAnsi="Times New Roman"/>
          <w:b w:val="0"/>
          <w:bCs w:val="0"/>
        </w:rPr>
        <w:t>Through this implementation, users are empowered with full control over their transactions while benefiting from the trustless and decentralized nature of the Ethereum blockchain.</w:t>
      </w:r>
    </w:p>
    <w:p w14:paraId="61D9954B">
      <w:pPr>
        <w:rPr>
          <w:rFonts w:hint="default" w:ascii="Times New Roman" w:hAnsi="Times New Roman"/>
          <w:b w:val="0"/>
          <w:bCs w:val="0"/>
        </w:rPr>
      </w:pPr>
      <w:r>
        <w:rPr>
          <w:rFonts w:hint="default" w:ascii="Times New Roman" w:hAnsi="Times New Roman"/>
          <w:b w:val="0"/>
          <w:bCs w:val="0"/>
        </w:rPr>
        <w:br w:type="page"/>
      </w:r>
    </w:p>
    <w:p w14:paraId="0606CC68">
      <w:pPr>
        <w:pStyle w:val="2"/>
        <w:numPr>
          <w:ilvl w:val="0"/>
          <w:numId w:val="0"/>
        </w:numPr>
        <w:spacing w:before="91"/>
        <w:ind w:right="0" w:rightChars="0"/>
        <w:jc w:val="center"/>
        <w:rPr>
          <w:rFonts w:hint="default" w:ascii="Times New Roman" w:hAnsi="Times New Roman"/>
          <w:b/>
          <w:bCs/>
          <w:sz w:val="32"/>
          <w:szCs w:val="32"/>
          <w:lang w:val="en-US"/>
        </w:rPr>
      </w:pPr>
      <w:r>
        <w:rPr>
          <w:rFonts w:hint="default" w:ascii="Times New Roman" w:hAnsi="Times New Roman"/>
          <w:b/>
          <w:bCs/>
          <w:sz w:val="32"/>
          <w:szCs w:val="32"/>
          <w:lang w:val="en-US"/>
        </w:rPr>
        <w:t>Problem Statement</w:t>
      </w:r>
    </w:p>
    <w:p w14:paraId="05452419">
      <w:pPr>
        <w:pStyle w:val="2"/>
        <w:numPr>
          <w:ilvl w:val="0"/>
          <w:numId w:val="0"/>
        </w:numPr>
        <w:spacing w:before="91"/>
        <w:ind w:right="0" w:rightChars="0"/>
        <w:jc w:val="center"/>
        <w:rPr>
          <w:rFonts w:hint="default" w:ascii="Times New Roman" w:hAnsi="Times New Roman"/>
          <w:b/>
          <w:bCs/>
          <w:sz w:val="32"/>
          <w:szCs w:val="32"/>
          <w:lang w:val="en-US"/>
        </w:rPr>
      </w:pPr>
    </w:p>
    <w:p w14:paraId="436D148C">
      <w:pPr>
        <w:pStyle w:val="2"/>
        <w:numPr>
          <w:ilvl w:val="0"/>
          <w:numId w:val="0"/>
        </w:numPr>
        <w:spacing w:before="91"/>
        <w:ind w:right="0" w:rightChars="0"/>
        <w:jc w:val="left"/>
        <w:rPr>
          <w:rFonts w:hint="default" w:ascii="Times New Roman" w:hAnsi="Times New Roman"/>
          <w:b w:val="0"/>
          <w:bCs w:val="0"/>
          <w:lang w:val="en-US"/>
        </w:rPr>
      </w:pPr>
      <w:r>
        <w:rPr>
          <w:rFonts w:hint="default" w:ascii="Times New Roman" w:hAnsi="Times New Roman"/>
          <w:b w:val="0"/>
          <w:bCs w:val="0"/>
          <w:lang w:val="en-US"/>
        </w:rPr>
        <w:t>In traditional financial systems, transaction processing is typically controlled by centralized entities such as banks or payment gateways. These systems, while widely used, suffer from several inherent limitations:</w:t>
      </w:r>
    </w:p>
    <w:p w14:paraId="723A6C36">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Lack of Transparency: Users have limited visibility into how transactions are processed, stored, or audited.</w:t>
      </w:r>
    </w:p>
    <w:p w14:paraId="7A96015C">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Centralized Control: A single point of failure can disrupt services or lead to data manipulation.</w:t>
      </w:r>
    </w:p>
    <w:p w14:paraId="20A3D649">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High Transaction Costs: Intermediaries often impose fees for verification, processing, and record-keeping.</w:t>
      </w:r>
    </w:p>
    <w:p w14:paraId="1738F037">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Limited Accessibility: Not all users, particularly in underbanked regions, have equal access to financial infrastructure.</w:t>
      </w:r>
    </w:p>
    <w:p w14:paraId="4242F353">
      <w:pPr>
        <w:pStyle w:val="2"/>
        <w:numPr>
          <w:ilvl w:val="0"/>
          <w:numId w:val="0"/>
        </w:numPr>
        <w:spacing w:before="91"/>
        <w:ind w:right="0" w:rightChars="0"/>
        <w:jc w:val="left"/>
        <w:rPr>
          <w:rFonts w:hint="default" w:ascii="Times New Roman" w:hAnsi="Times New Roman"/>
          <w:b w:val="0"/>
          <w:bCs w:val="0"/>
          <w:lang w:val="en-US"/>
        </w:rPr>
      </w:pPr>
    </w:p>
    <w:p w14:paraId="6C12456A">
      <w:pPr>
        <w:pStyle w:val="2"/>
        <w:numPr>
          <w:ilvl w:val="0"/>
          <w:numId w:val="0"/>
        </w:numPr>
        <w:spacing w:before="91"/>
        <w:ind w:right="0" w:rightChars="0"/>
        <w:jc w:val="left"/>
        <w:rPr>
          <w:rFonts w:hint="default" w:ascii="Times New Roman" w:hAnsi="Times New Roman"/>
          <w:b w:val="0"/>
          <w:bCs w:val="0"/>
          <w:lang w:val="en-US"/>
        </w:rPr>
      </w:pPr>
      <w:r>
        <w:rPr>
          <w:rFonts w:hint="default" w:ascii="Times New Roman" w:hAnsi="Times New Roman"/>
          <w:b w:val="0"/>
          <w:bCs w:val="0"/>
          <w:lang w:val="en-US"/>
        </w:rPr>
        <w:t>In the context of digital payments and peer-to-peer value transfer, there is a pressing need for a solution that ensures verifiable transparency, decentralization, and tamper-proof record keeping without relying on centralized third parties.</w:t>
      </w:r>
    </w:p>
    <w:p w14:paraId="4D0BA985">
      <w:pPr>
        <w:pStyle w:val="2"/>
        <w:numPr>
          <w:ilvl w:val="0"/>
          <w:numId w:val="0"/>
        </w:numPr>
        <w:spacing w:before="91"/>
        <w:ind w:right="0" w:rightChars="0"/>
        <w:jc w:val="left"/>
        <w:rPr>
          <w:rFonts w:hint="default" w:ascii="Times New Roman" w:hAnsi="Times New Roman"/>
          <w:b w:val="0"/>
          <w:bCs w:val="0"/>
          <w:lang w:val="en-US"/>
        </w:rPr>
      </w:pPr>
    </w:p>
    <w:p w14:paraId="0D60D5EA">
      <w:pPr>
        <w:pStyle w:val="2"/>
        <w:numPr>
          <w:ilvl w:val="0"/>
          <w:numId w:val="0"/>
        </w:numPr>
        <w:spacing w:before="91"/>
        <w:ind w:right="0" w:rightChars="0"/>
        <w:jc w:val="left"/>
        <w:rPr>
          <w:rFonts w:hint="default" w:ascii="Times New Roman" w:hAnsi="Times New Roman"/>
          <w:b w:val="0"/>
          <w:bCs w:val="0"/>
          <w:lang w:val="en-US"/>
        </w:rPr>
      </w:pPr>
      <w:r>
        <w:rPr>
          <w:rFonts w:hint="default" w:ascii="Times New Roman" w:hAnsi="Times New Roman"/>
          <w:b w:val="0"/>
          <w:bCs w:val="0"/>
          <w:lang w:val="en-US"/>
        </w:rPr>
        <w:t>This project aims to address these challenges by developing a Blockchain-based Transaction Tracker. The core problem it solves is providing users with a trustworthy, user-friendly platform to:</w:t>
      </w:r>
    </w:p>
    <w:p w14:paraId="23681D9B">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Record ETH transactions securely on the Ethereum blockchain.</w:t>
      </w:r>
    </w:p>
    <w:p w14:paraId="2F1B9826">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View past transactions with complete details such as recipient address, transferred amount, gas used, and transaction hash.</w:t>
      </w:r>
    </w:p>
    <w:p w14:paraId="09F4081D">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Eliminate reliance on centralized systems for transaction tracking and history management.</w:t>
      </w:r>
    </w:p>
    <w:p w14:paraId="483DF8E0">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lang w:val="en-US"/>
        </w:rPr>
      </w:pPr>
      <w:r>
        <w:rPr>
          <w:rFonts w:hint="default" w:ascii="Times New Roman" w:hAnsi="Times New Roman"/>
          <w:b w:val="0"/>
          <w:bCs w:val="0"/>
          <w:lang w:val="en-US"/>
        </w:rPr>
        <w:t>The proposed system offers a decentralized, immutable, and transparent alternative to conventional methods, ensuring that all transaction data is publicly verifiable and resistant to unauthorized modification.</w:t>
      </w:r>
    </w:p>
    <w:p w14:paraId="0682F4DE">
      <w:pPr>
        <w:rPr>
          <w:rFonts w:hint="default" w:ascii="Times New Roman" w:hAnsi="Times New Roman"/>
          <w:b w:val="0"/>
          <w:bCs w:val="0"/>
          <w:lang w:val="en-US"/>
        </w:rPr>
      </w:pPr>
      <w:r>
        <w:rPr>
          <w:rFonts w:hint="default" w:ascii="Times New Roman" w:hAnsi="Times New Roman"/>
          <w:b w:val="0"/>
          <w:bCs w:val="0"/>
          <w:lang w:val="en-US"/>
        </w:rPr>
        <w:br w:type="page"/>
      </w:r>
    </w:p>
    <w:p w14:paraId="7B4E446F">
      <w:pPr>
        <w:pStyle w:val="2"/>
        <w:numPr>
          <w:ilvl w:val="0"/>
          <w:numId w:val="0"/>
        </w:numPr>
        <w:spacing w:before="91"/>
        <w:ind w:leftChars="0" w:right="0" w:rightChars="0"/>
        <w:jc w:val="center"/>
        <w:rPr>
          <w:rFonts w:hint="default" w:ascii="Times New Roman" w:hAnsi="Times New Roman"/>
          <w:b/>
          <w:bCs/>
          <w:sz w:val="32"/>
          <w:szCs w:val="32"/>
          <w:lang w:val="en-US"/>
        </w:rPr>
      </w:pPr>
      <w:r>
        <w:rPr>
          <w:rFonts w:hint="default" w:ascii="Times New Roman" w:hAnsi="Times New Roman"/>
          <w:b/>
          <w:bCs/>
          <w:sz w:val="32"/>
          <w:szCs w:val="32"/>
          <w:lang w:val="en-US"/>
        </w:rPr>
        <w:t>BlockChain Implementation Details</w:t>
      </w:r>
    </w:p>
    <w:p w14:paraId="79631F3F">
      <w:pPr>
        <w:pStyle w:val="2"/>
        <w:numPr>
          <w:ilvl w:val="0"/>
          <w:numId w:val="0"/>
        </w:numPr>
        <w:spacing w:before="91"/>
        <w:ind w:leftChars="0" w:right="0" w:rightChars="0"/>
        <w:jc w:val="left"/>
        <w:rPr>
          <w:rFonts w:hint="default" w:ascii="Times New Roman" w:hAnsi="Times New Roman"/>
          <w:b/>
          <w:bCs/>
          <w:sz w:val="28"/>
          <w:szCs w:val="28"/>
          <w:lang w:val="en-US"/>
        </w:rPr>
      </w:pPr>
    </w:p>
    <w:p w14:paraId="33796C09">
      <w:pPr>
        <w:pStyle w:val="2"/>
        <w:numPr>
          <w:ilvl w:val="0"/>
          <w:numId w:val="0"/>
        </w:numPr>
        <w:spacing w:before="91"/>
        <w:ind w:leftChars="0" w:right="0" w:rightChars="0"/>
        <w:jc w:val="left"/>
        <w:rPr>
          <w:rFonts w:hint="default" w:ascii="Times New Roman" w:hAnsi="Times New Roman"/>
          <w:b/>
          <w:bCs/>
          <w:sz w:val="28"/>
          <w:szCs w:val="28"/>
          <w:lang w:val="en-US"/>
        </w:rPr>
      </w:pPr>
      <w:r>
        <w:rPr>
          <w:rFonts w:hint="default" w:ascii="Times New Roman" w:hAnsi="Times New Roman"/>
          <w:b w:val="0"/>
          <w:bCs w:val="0"/>
          <w:sz w:val="28"/>
          <w:szCs w:val="28"/>
          <w:lang w:val="en-US"/>
        </w:rPr>
        <w:t>This project utilizes the Ethereum blockchain to create a decentralized transaction tracking system. The system architecture of the project consists of two primary components:</w:t>
      </w:r>
      <w:r>
        <w:rPr>
          <w:rFonts w:hint="default" w:ascii="Times New Roman" w:hAnsi="Times New Roman"/>
          <w:b w:val="0"/>
          <w:bCs w:val="0"/>
          <w:sz w:val="28"/>
          <w:szCs w:val="28"/>
          <w:lang w:val="en-US"/>
        </w:rPr>
        <w:br w:type="textWrapping"/>
      </w:r>
      <w:r>
        <w:rPr>
          <w:rFonts w:hint="default" w:ascii="Times New Roman" w:hAnsi="Times New Roman"/>
          <w:b w:val="0"/>
          <w:bCs w:val="0"/>
          <w:sz w:val="28"/>
          <w:szCs w:val="28"/>
          <w:lang w:val="en-US"/>
        </w:rPr>
        <w:br w:type="textWrapping"/>
      </w:r>
      <w:r>
        <w:rPr>
          <w:rFonts w:hint="default" w:ascii="Times New Roman" w:hAnsi="Times New Roman"/>
          <w:b/>
          <w:bCs/>
          <w:sz w:val="28"/>
          <w:szCs w:val="28"/>
          <w:lang w:val="en-US"/>
        </w:rPr>
        <w:t>A. Smart Contract(Solidity):</w:t>
      </w:r>
    </w:p>
    <w:p w14:paraId="7BD96CC3">
      <w:pPr>
        <w:pStyle w:val="2"/>
        <w:numPr>
          <w:ilvl w:val="0"/>
          <w:numId w:val="0"/>
        </w:numPr>
        <w:spacing w:before="91"/>
        <w:ind w:leftChars="0" w:right="0" w:right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backbone of the application is a smart contract written in Solidity (version 0.8.0). This contract is responsible for:</w:t>
      </w:r>
    </w:p>
    <w:p w14:paraId="0347EE7C">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Recording Transactions: Each transaction initiated by a user is stored on the blockchain along with metadata such as the sender address, recipient address, amount in ETH, gas used, and a unique transaction hash.</w:t>
      </w:r>
    </w:p>
    <w:p w14:paraId="6E69C179">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Retrieving Transactions: A public function allows retrieval of all recorded transactions for display on the frontend.</w:t>
      </w:r>
    </w:p>
    <w:p w14:paraId="77BBA2A5">
      <w:pPr>
        <w:pStyle w:val="2"/>
        <w:numPr>
          <w:ilvl w:val="0"/>
          <w:numId w:val="1"/>
        </w:numPr>
        <w:tabs>
          <w:tab w:val="clear" w:pos="420"/>
        </w:tabs>
        <w:spacing w:before="91"/>
        <w:ind w:left="420" w:leftChars="0" w:right="0" w:rightChars="0" w:hanging="42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Gas Optimization: The contract is optimized to minimize gas usage, ensuring cost-effective execution of transaction functions.</w:t>
      </w:r>
    </w:p>
    <w:p w14:paraId="25A5C69C">
      <w:pPr>
        <w:pStyle w:val="2"/>
        <w:numPr>
          <w:ilvl w:val="0"/>
          <w:numId w:val="0"/>
        </w:numPr>
        <w:spacing w:before="91"/>
        <w:ind w:leftChars="0" w:right="0" w:right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smart contract is deployed using the Truffle framework on a local Ganache blockchain during development. The deployment logs and addresses are maintained for reproducibility.</w:t>
      </w:r>
    </w:p>
    <w:p w14:paraId="75F2AE07">
      <w:pPr>
        <w:pStyle w:val="2"/>
        <w:numPr>
          <w:ilvl w:val="0"/>
          <w:numId w:val="0"/>
        </w:numPr>
        <w:spacing w:before="91"/>
        <w:ind w:leftChars="0" w:right="0" w:rightChars="0"/>
        <w:jc w:val="left"/>
        <w:rPr>
          <w:rFonts w:hint="default" w:ascii="Times New Roman" w:hAnsi="Times New Roman"/>
          <w:b w:val="0"/>
          <w:bCs w:val="0"/>
          <w:sz w:val="28"/>
          <w:szCs w:val="28"/>
          <w:lang w:val="en-US"/>
        </w:rPr>
      </w:pPr>
    </w:p>
    <w:p w14:paraId="55BC6814">
      <w:pPr>
        <w:pStyle w:val="2"/>
        <w:numPr>
          <w:ilvl w:val="0"/>
          <w:numId w:val="2"/>
        </w:numPr>
        <w:spacing w:before="91"/>
        <w:ind w:left="0" w:leftChars="0" w:right="0" w:rightChars="0" w:firstLine="0" w:firstLineChars="0"/>
        <w:jc w:val="left"/>
        <w:rPr>
          <w:rFonts w:hint="default" w:ascii="Times New Roman" w:hAnsi="Times New Roman"/>
          <w:b/>
          <w:bCs/>
          <w:sz w:val="28"/>
          <w:szCs w:val="28"/>
          <w:lang w:val="en-US"/>
        </w:rPr>
      </w:pPr>
      <w:r>
        <w:rPr>
          <w:rFonts w:hint="default" w:ascii="Times New Roman" w:hAnsi="Times New Roman"/>
          <w:b/>
          <w:bCs/>
          <w:sz w:val="28"/>
          <w:szCs w:val="28"/>
          <w:lang w:val="en-US"/>
        </w:rPr>
        <w:t>Frontend Interference(React.js):</w:t>
      </w:r>
    </w:p>
    <w:p w14:paraId="7BBCA50B">
      <w:pPr>
        <w:pStyle w:val="2"/>
        <w:numPr>
          <w:ilvl w:val="0"/>
          <w:numId w:val="0"/>
        </w:numPr>
        <w:spacing w:before="91"/>
        <w:ind w:leftChars="0" w:right="0" w:right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user interface is built using React.js and serves as the interactive layer between users and the Ethereum network via MetaMask. Key features include:</w:t>
      </w:r>
    </w:p>
    <w:p w14:paraId="3970FA25">
      <w:pPr>
        <w:pStyle w:val="2"/>
        <w:numPr>
          <w:ilvl w:val="0"/>
          <w:numId w:val="3"/>
        </w:numPr>
        <w:tabs>
          <w:tab w:val="clear" w:pos="420"/>
        </w:tabs>
        <w:spacing w:before="91"/>
        <w:ind w:left="420" w:leftChars="0" w:right="0" w:rightChars="0" w:hanging="42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Wallet Integration: Users can connect their MetaMask wallet to interact with the contract.</w:t>
      </w:r>
    </w:p>
    <w:p w14:paraId="42BDA22D">
      <w:pPr>
        <w:pStyle w:val="2"/>
        <w:numPr>
          <w:ilvl w:val="0"/>
          <w:numId w:val="3"/>
        </w:numPr>
        <w:tabs>
          <w:tab w:val="clear" w:pos="420"/>
        </w:tabs>
        <w:spacing w:before="91"/>
        <w:ind w:left="420" w:leftChars="0" w:right="0" w:rightChars="0" w:hanging="42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Transaction Execution: A form allows users to specify the recipient address and the amount of ETH to transfer.</w:t>
      </w:r>
    </w:p>
    <w:p w14:paraId="4A3130E3">
      <w:pPr>
        <w:pStyle w:val="2"/>
        <w:numPr>
          <w:ilvl w:val="0"/>
          <w:numId w:val="3"/>
        </w:numPr>
        <w:tabs>
          <w:tab w:val="clear" w:pos="420"/>
        </w:tabs>
        <w:spacing w:before="91"/>
        <w:ind w:left="420" w:leftChars="0" w:right="0" w:rightChars="0" w:hanging="42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Transaction Feedback: Real-time alerts show the transaction hash and a link to view it on Etherscan.</w:t>
      </w:r>
    </w:p>
    <w:p w14:paraId="5CAE8584">
      <w:pPr>
        <w:pStyle w:val="2"/>
        <w:numPr>
          <w:ilvl w:val="0"/>
          <w:numId w:val="3"/>
        </w:numPr>
        <w:tabs>
          <w:tab w:val="clear" w:pos="420"/>
        </w:tabs>
        <w:spacing w:before="91"/>
        <w:ind w:left="420" w:leftChars="0" w:right="0" w:rightChars="0" w:hanging="420" w:firstLineChars="0"/>
        <w:jc w:val="left"/>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Transaction History: A dynamic table displays all past transactions recorded by the contract, including recipient address, amount, gas used, and transaction hash.</w:t>
      </w:r>
    </w:p>
    <w:p w14:paraId="79C0A40B">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br w:type="page"/>
      </w:r>
    </w:p>
    <w:p w14:paraId="786FBB50">
      <w:pPr>
        <w:pStyle w:val="2"/>
        <w:numPr>
          <w:numId w:val="0"/>
        </w:numPr>
        <w:spacing w:before="91"/>
        <w:ind w:leftChars="0" w:right="0" w:rightChars="0"/>
        <w:jc w:val="left"/>
        <w:rPr>
          <w:rFonts w:hint="default" w:ascii="Times New Roman" w:hAnsi="Times New Roman"/>
          <w:b w:val="0"/>
          <w:bCs w:val="0"/>
          <w:sz w:val="28"/>
          <w:szCs w:val="28"/>
          <w:lang w:val="en-US"/>
        </w:rPr>
      </w:pPr>
    </w:p>
    <w:p w14:paraId="66F37FEF">
      <w:pPr>
        <w:pStyle w:val="2"/>
        <w:numPr>
          <w:ilvl w:val="0"/>
          <w:numId w:val="2"/>
        </w:numPr>
        <w:spacing w:before="91"/>
        <w:ind w:left="0" w:leftChars="0" w:right="0" w:rightChars="0" w:firstLine="0" w:firstLineChars="0"/>
        <w:jc w:val="left"/>
        <w:rPr>
          <w:rFonts w:hint="default" w:ascii="Times New Roman" w:hAnsi="Times New Roman" w:eastAsia="SimSun"/>
          <w:b w:val="0"/>
          <w:bCs w:val="0"/>
          <w:sz w:val="28"/>
          <w:szCs w:val="28"/>
          <w:lang w:val="en-US"/>
        </w:rPr>
      </w:pPr>
      <w:r>
        <w:rPr>
          <w:rFonts w:hint="default" w:ascii="Times New Roman" w:hAnsi="Times New Roman" w:eastAsia="SimSun" w:cs="Times New Roman"/>
          <w:b/>
          <w:bCs/>
          <w:sz w:val="28"/>
          <w:szCs w:val="28"/>
        </w:rPr>
        <w:t>Libraries &amp; Tools Used</w:t>
      </w:r>
      <w:r>
        <w:rPr>
          <w:rFonts w:hint="default" w:ascii="Times New Roman" w:hAnsi="Times New Roman" w:eastAsia="SimSun" w:cs="Times New Roman"/>
          <w:b/>
          <w:bCs/>
          <w:sz w:val="28"/>
          <w:szCs w:val="28"/>
          <w:lang w:val="en-US"/>
        </w:rPr>
        <w:t>:</w:t>
      </w:r>
    </w:p>
    <w:p w14:paraId="482ECB68">
      <w:pPr>
        <w:pStyle w:val="2"/>
        <w:numPr>
          <w:ilvl w:val="0"/>
          <w:numId w:val="4"/>
        </w:numPr>
        <w:tabs>
          <w:tab w:val="clear" w:pos="420"/>
        </w:tabs>
        <w:spacing w:before="91"/>
        <w:ind w:left="420" w:leftChars="0" w:right="0" w:rightChars="0" w:hanging="420" w:firstLineChars="0"/>
        <w:jc w:val="left"/>
        <w:rPr>
          <w:rFonts w:hint="default" w:ascii="Times New Roman" w:hAnsi="Times New Roman" w:eastAsia="SimSun"/>
          <w:b w:val="0"/>
          <w:bCs w:val="0"/>
          <w:sz w:val="28"/>
          <w:szCs w:val="28"/>
          <w:lang w:val="en-US"/>
        </w:rPr>
      </w:pPr>
      <w:r>
        <w:rPr>
          <w:rFonts w:hint="default" w:ascii="Times New Roman" w:hAnsi="Times New Roman" w:eastAsia="SimSun"/>
          <w:b w:val="0"/>
          <w:bCs w:val="0"/>
          <w:sz w:val="28"/>
          <w:szCs w:val="28"/>
          <w:lang w:val="en-US"/>
        </w:rPr>
        <w:t>ethers.js: Used for smart contract interaction and sending transactions from the frontend.</w:t>
      </w:r>
    </w:p>
    <w:p w14:paraId="14E5DF74">
      <w:pPr>
        <w:pStyle w:val="2"/>
        <w:numPr>
          <w:ilvl w:val="0"/>
          <w:numId w:val="5"/>
        </w:numPr>
        <w:tabs>
          <w:tab w:val="clear" w:pos="420"/>
        </w:tabs>
        <w:spacing w:before="91"/>
        <w:ind w:left="420" w:leftChars="0" w:right="0" w:rightChars="0" w:hanging="420" w:firstLineChars="0"/>
        <w:jc w:val="left"/>
        <w:rPr>
          <w:rFonts w:hint="default" w:ascii="Times New Roman" w:hAnsi="Times New Roman" w:cs="Times New Roman"/>
          <w:b w:val="0"/>
          <w:bCs w:val="0"/>
          <w:sz w:val="28"/>
          <w:szCs w:val="28"/>
          <w:lang w:val="en-US"/>
        </w:rPr>
      </w:pPr>
      <w:r>
        <w:rPr>
          <w:rFonts w:hint="default" w:ascii="Times New Roman" w:hAnsi="Times New Roman" w:eastAsia="SimSun"/>
          <w:b w:val="0"/>
          <w:bCs w:val="0"/>
          <w:sz w:val="28"/>
          <w:szCs w:val="28"/>
          <w:lang w:val="en-US"/>
        </w:rPr>
        <w:t>MetaMask: Browser extension wallet used for signing and sending transactions.</w:t>
      </w:r>
    </w:p>
    <w:p w14:paraId="401747AC">
      <w:pPr>
        <w:pStyle w:val="2"/>
        <w:numPr>
          <w:ilvl w:val="0"/>
          <w:numId w:val="5"/>
        </w:numPr>
        <w:tabs>
          <w:tab w:val="clear" w:pos="420"/>
        </w:tabs>
        <w:spacing w:before="91"/>
        <w:ind w:left="420" w:leftChars="0" w:right="0" w:rightChars="0" w:hanging="420" w:firstLineChars="0"/>
        <w:jc w:val="left"/>
        <w:rPr>
          <w:rFonts w:hint="default" w:ascii="Times New Roman" w:hAnsi="Times New Roman" w:cs="Times New Roman"/>
          <w:b w:val="0"/>
          <w:bCs w:val="0"/>
          <w:sz w:val="28"/>
          <w:szCs w:val="28"/>
          <w:lang w:val="en-US"/>
        </w:rPr>
      </w:pPr>
      <w:r>
        <w:rPr>
          <w:rFonts w:hint="default" w:ascii="Times New Roman" w:hAnsi="Times New Roman" w:eastAsia="SimSun"/>
          <w:b w:val="0"/>
          <w:bCs w:val="0"/>
          <w:sz w:val="28"/>
          <w:szCs w:val="28"/>
          <w:lang w:val="en-US"/>
        </w:rPr>
        <w:t>Truffle &amp; Ganache: For compiling, testing, and deploying contracts on a local blockchain.</w:t>
      </w:r>
    </w:p>
    <w:p w14:paraId="4CE85718">
      <w:pPr>
        <w:rPr>
          <w:rFonts w:hint="default" w:ascii="Times New Roman" w:hAnsi="Times New Roman" w:cs="Times New Roman"/>
          <w:b w:val="0"/>
          <w:bCs w:val="0"/>
          <w:sz w:val="28"/>
          <w:szCs w:val="28"/>
          <w:lang w:val="en-US"/>
        </w:rPr>
      </w:pPr>
      <w:r>
        <w:rPr>
          <w:rFonts w:hint="default" w:ascii="Times New Roman" w:hAnsi="Times New Roman" w:eastAsia="SimSun"/>
          <w:b w:val="0"/>
          <w:bCs w:val="0"/>
          <w:sz w:val="28"/>
          <w:szCs w:val="28"/>
          <w:lang w:val="en-US"/>
        </w:rPr>
        <w:br w:type="page"/>
      </w:r>
    </w:p>
    <w:p w14:paraId="5DF64F83">
      <w:pPr>
        <w:pStyle w:val="2"/>
        <w:numPr>
          <w:ilvl w:val="0"/>
          <w:numId w:val="0"/>
        </w:numPr>
        <w:spacing w:before="91"/>
        <w:ind w:leftChars="0" w:right="0" w:rightChars="0"/>
        <w:jc w:val="center"/>
        <w:rPr>
          <w:rFonts w:ascii="Times New Roman" w:hAnsi="Times New Roman" w:cs="Times New Roman"/>
          <w:b/>
          <w:bCs/>
        </w:rPr>
      </w:pPr>
      <w:r>
        <w:rPr>
          <w:rFonts w:ascii="Times New Roman" w:hAnsi="Times New Roman" w:cs="Times New Roman"/>
          <w:b/>
          <w:bCs/>
        </w:rPr>
        <w:t>Screenshots of the working application</w:t>
      </w:r>
    </w:p>
    <w:p w14:paraId="340C2DBE">
      <w:pPr>
        <w:pStyle w:val="2"/>
        <w:numPr>
          <w:ilvl w:val="0"/>
          <w:numId w:val="0"/>
        </w:numPr>
        <w:spacing w:before="91"/>
        <w:ind w:leftChars="0" w:right="0" w:righ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Tracker Interface:</w:t>
      </w:r>
    </w:p>
    <w:p w14:paraId="4C5559EB">
      <w:pPr>
        <w:pStyle w:val="2"/>
        <w:numPr>
          <w:ilvl w:val="0"/>
          <w:numId w:val="0"/>
        </w:numPr>
        <w:spacing w:before="91"/>
        <w:ind w:leftChars="0" w:right="0" w:rightChars="0"/>
        <w:jc w:val="both"/>
      </w:pPr>
      <w:r>
        <w:drawing>
          <wp:inline distT="0" distB="0" distL="114300" distR="114300">
            <wp:extent cx="5998210" cy="2633980"/>
            <wp:effectExtent l="0" t="0" r="254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998210" cy="2633980"/>
                    </a:xfrm>
                    <a:prstGeom prst="rect">
                      <a:avLst/>
                    </a:prstGeom>
                    <a:noFill/>
                    <a:ln>
                      <a:noFill/>
                    </a:ln>
                  </pic:spPr>
                </pic:pic>
              </a:graphicData>
            </a:graphic>
          </wp:inline>
        </w:drawing>
      </w:r>
    </w:p>
    <w:p w14:paraId="79F90B85">
      <w:pPr>
        <w:pStyle w:val="2"/>
        <w:numPr>
          <w:ilvl w:val="0"/>
          <w:numId w:val="0"/>
        </w:numPr>
        <w:spacing w:before="91"/>
        <w:ind w:leftChars="0" w:right="0" w:righ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Sender’s account balance before transaction (Ganache):</w:t>
      </w:r>
    </w:p>
    <w:p w14:paraId="293E9A6B">
      <w:pPr>
        <w:pStyle w:val="2"/>
        <w:numPr>
          <w:ilvl w:val="0"/>
          <w:numId w:val="0"/>
        </w:numPr>
        <w:spacing w:before="91"/>
        <w:ind w:leftChars="0" w:right="0" w:rightChars="0"/>
        <w:jc w:val="both"/>
      </w:pPr>
      <w:r>
        <w:drawing>
          <wp:inline distT="0" distB="0" distL="114300" distR="114300">
            <wp:extent cx="5998210" cy="1382395"/>
            <wp:effectExtent l="0" t="0" r="2540"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998210" cy="1382395"/>
                    </a:xfrm>
                    <a:prstGeom prst="rect">
                      <a:avLst/>
                    </a:prstGeom>
                    <a:noFill/>
                    <a:ln>
                      <a:noFill/>
                    </a:ln>
                  </pic:spPr>
                </pic:pic>
              </a:graphicData>
            </a:graphic>
          </wp:inline>
        </w:drawing>
      </w:r>
    </w:p>
    <w:p w14:paraId="47A01BAF">
      <w:pPr>
        <w:pStyle w:val="2"/>
        <w:numPr>
          <w:ilvl w:val="0"/>
          <w:numId w:val="0"/>
        </w:numPr>
        <w:spacing w:before="91"/>
        <w:ind w:leftChars="0" w:right="0" w:rightChars="0"/>
        <w:jc w:val="both"/>
      </w:pPr>
    </w:p>
    <w:p w14:paraId="7C02F6F6">
      <w:pPr>
        <w:rPr>
          <w:rFonts w:hint="default" w:ascii="Times New Roman" w:hAnsi="Times New Roman" w:cs="Times New Roman"/>
          <w:b w:val="0"/>
          <w:bCs w:val="0"/>
          <w:lang w:val="en-US"/>
        </w:rPr>
      </w:pPr>
      <w:r>
        <w:rPr>
          <w:rFonts w:hint="default" w:ascii="Times New Roman" w:hAnsi="Times New Roman" w:cs="Times New Roman"/>
          <w:b w:val="0"/>
          <w:bCs w:val="0"/>
          <w:lang w:val="en-US"/>
        </w:rPr>
        <w:br w:type="page"/>
      </w:r>
    </w:p>
    <w:p w14:paraId="74980E9A">
      <w:pPr>
        <w:pStyle w:val="2"/>
        <w:numPr>
          <w:ilvl w:val="0"/>
          <w:numId w:val="0"/>
        </w:numPr>
        <w:spacing w:before="91"/>
        <w:ind w:leftChars="0" w:right="0" w:righ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Transaction Triggered:</w:t>
      </w:r>
    </w:p>
    <w:p w14:paraId="33B68261">
      <w:pPr>
        <w:pStyle w:val="2"/>
        <w:numPr>
          <w:ilvl w:val="0"/>
          <w:numId w:val="0"/>
        </w:numPr>
        <w:spacing w:before="91"/>
        <w:ind w:leftChars="0" w:right="0" w:rightChars="0"/>
        <w:jc w:val="both"/>
      </w:pPr>
      <w:r>
        <w:drawing>
          <wp:inline distT="0" distB="0" distL="114300" distR="114300">
            <wp:extent cx="5998210" cy="3374390"/>
            <wp:effectExtent l="0" t="0" r="254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998210" cy="3374390"/>
                    </a:xfrm>
                    <a:prstGeom prst="rect">
                      <a:avLst/>
                    </a:prstGeom>
                    <a:noFill/>
                    <a:ln>
                      <a:noFill/>
                    </a:ln>
                  </pic:spPr>
                </pic:pic>
              </a:graphicData>
            </a:graphic>
          </wp:inline>
        </w:drawing>
      </w:r>
    </w:p>
    <w:p w14:paraId="6C922CAD">
      <w:pPr>
        <w:pStyle w:val="2"/>
        <w:numPr>
          <w:ilvl w:val="0"/>
          <w:numId w:val="0"/>
        </w:numPr>
        <w:spacing w:before="91"/>
        <w:ind w:leftChars="0" w:right="0" w:righ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Successful Transaction:</w:t>
      </w:r>
    </w:p>
    <w:p w14:paraId="2C2A4956">
      <w:pPr>
        <w:pStyle w:val="2"/>
        <w:numPr>
          <w:ilvl w:val="0"/>
          <w:numId w:val="0"/>
        </w:numPr>
        <w:spacing w:before="91"/>
        <w:ind w:leftChars="0" w:right="0" w:rightChars="0"/>
        <w:jc w:val="both"/>
      </w:pPr>
      <w:r>
        <w:drawing>
          <wp:inline distT="0" distB="0" distL="114300" distR="114300">
            <wp:extent cx="5998210" cy="3374390"/>
            <wp:effectExtent l="0" t="0" r="2540" b="698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998210" cy="3374390"/>
                    </a:xfrm>
                    <a:prstGeom prst="rect">
                      <a:avLst/>
                    </a:prstGeom>
                    <a:noFill/>
                    <a:ln>
                      <a:noFill/>
                    </a:ln>
                  </pic:spPr>
                </pic:pic>
              </a:graphicData>
            </a:graphic>
          </wp:inline>
        </w:drawing>
      </w:r>
    </w:p>
    <w:p w14:paraId="3CBE77E9">
      <w:pPr>
        <w:pStyle w:val="2"/>
        <w:numPr>
          <w:ilvl w:val="0"/>
          <w:numId w:val="0"/>
        </w:numPr>
        <w:spacing w:before="91"/>
        <w:ind w:leftChars="0" w:right="0" w:rightChars="0"/>
        <w:jc w:val="both"/>
      </w:pPr>
    </w:p>
    <w:p w14:paraId="57EFA105">
      <w:pPr>
        <w:rPr>
          <w:rFonts w:hint="default" w:ascii="Times New Roman" w:hAnsi="Times New Roman" w:cs="Times New Roman"/>
          <w:b w:val="0"/>
          <w:bCs w:val="0"/>
          <w:lang w:val="en-US"/>
        </w:rPr>
      </w:pPr>
      <w:r>
        <w:rPr>
          <w:rFonts w:hint="default" w:ascii="Times New Roman" w:hAnsi="Times New Roman" w:cs="Times New Roman"/>
          <w:b w:val="0"/>
          <w:bCs w:val="0"/>
          <w:lang w:val="en-US"/>
        </w:rPr>
        <w:br w:type="page"/>
      </w:r>
    </w:p>
    <w:p w14:paraId="2EF21CCA">
      <w:pPr>
        <w:pStyle w:val="2"/>
        <w:numPr>
          <w:ilvl w:val="0"/>
          <w:numId w:val="0"/>
        </w:numPr>
        <w:spacing w:before="91"/>
        <w:ind w:leftChars="0" w:right="0" w:rightChars="0"/>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Sender’s account balance after transaction (Ganache):</w:t>
      </w:r>
    </w:p>
    <w:p w14:paraId="5DDA8381">
      <w:pPr>
        <w:pStyle w:val="2"/>
        <w:numPr>
          <w:ilvl w:val="0"/>
          <w:numId w:val="0"/>
        </w:numPr>
        <w:spacing w:before="91"/>
        <w:ind w:leftChars="0" w:right="0" w:rightChars="0"/>
        <w:jc w:val="both"/>
      </w:pPr>
      <w:r>
        <w:drawing>
          <wp:inline distT="0" distB="0" distL="114300" distR="114300">
            <wp:extent cx="5998210" cy="1372870"/>
            <wp:effectExtent l="0" t="0" r="2540"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5998210" cy="1372870"/>
                    </a:xfrm>
                    <a:prstGeom prst="rect">
                      <a:avLst/>
                    </a:prstGeom>
                    <a:noFill/>
                    <a:ln>
                      <a:noFill/>
                    </a:ln>
                  </pic:spPr>
                </pic:pic>
              </a:graphicData>
            </a:graphic>
          </wp:inline>
        </w:drawing>
      </w:r>
    </w:p>
    <w:p w14:paraId="3437B3B3">
      <w:pPr>
        <w:rPr>
          <w:rFonts w:hint="default"/>
          <w:lang w:val="en-US"/>
        </w:rPr>
      </w:pPr>
      <w:r>
        <w:rPr>
          <w:rFonts w:hint="default"/>
          <w:lang w:val="en-US"/>
        </w:rPr>
        <w:br w:type="page"/>
      </w:r>
    </w:p>
    <w:p w14:paraId="335F2AD8">
      <w:pPr>
        <w:pStyle w:val="2"/>
        <w:numPr>
          <w:ilvl w:val="0"/>
          <w:numId w:val="0"/>
        </w:numPr>
        <w:spacing w:before="91"/>
        <w:ind w:right="0" w:rightChars="0"/>
        <w:jc w:val="center"/>
        <w:rPr>
          <w:rFonts w:hint="default" w:ascii="Times New Roman" w:hAnsi="Times New Roman"/>
          <w:b/>
          <w:bCs/>
          <w:sz w:val="32"/>
          <w:szCs w:val="32"/>
          <w:lang w:val="en-US"/>
        </w:rPr>
      </w:pPr>
      <w:r>
        <w:rPr>
          <w:rFonts w:hint="default" w:ascii="Times New Roman" w:hAnsi="Times New Roman"/>
          <w:b/>
          <w:bCs/>
          <w:sz w:val="32"/>
          <w:szCs w:val="32"/>
          <w:lang w:val="en-US"/>
        </w:rPr>
        <w:t xml:space="preserve">Conclusion </w:t>
      </w:r>
    </w:p>
    <w:p w14:paraId="23B33E98">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The </w:t>
      </w:r>
      <w:r>
        <w:rPr>
          <w:rStyle w:val="9"/>
          <w:rFonts w:hint="default" w:ascii="Times New Roman" w:hAnsi="Times New Roman" w:cs="Times New Roman"/>
          <w:b w:val="0"/>
          <w:bCs w:val="0"/>
          <w:sz w:val="28"/>
          <w:szCs w:val="28"/>
        </w:rPr>
        <w:t>GasTrackPay</w:t>
      </w:r>
      <w:r>
        <w:rPr>
          <w:rFonts w:hint="default" w:ascii="Times New Roman" w:hAnsi="Times New Roman" w:cs="Times New Roman"/>
          <w:b w:val="0"/>
          <w:bCs w:val="0"/>
          <w:sz w:val="28"/>
          <w:szCs w:val="28"/>
        </w:rPr>
        <w:t xml:space="preserve"> project represents a significant step forward in digitizing and securing the gas distribution and payment process using blockchain technology. In traditional gas supply chains, issues such as lack of transparency, manual record-keeping, delayed payments, and tampering often hinder efficiency and trust among stakeholders. GasTrackPay addresses these challenges by introducing a decentralized and immutable ledger system that automates transactions, ensures data integrity, and fosters transparency.</w:t>
      </w:r>
    </w:p>
    <w:p w14:paraId="58D9B430">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Through the use of </w:t>
      </w:r>
      <w:r>
        <w:rPr>
          <w:rStyle w:val="9"/>
          <w:rFonts w:hint="default" w:ascii="Times New Roman" w:hAnsi="Times New Roman" w:cs="Times New Roman"/>
          <w:b w:val="0"/>
          <w:bCs w:val="0"/>
          <w:sz w:val="28"/>
          <w:szCs w:val="28"/>
        </w:rPr>
        <w:t>smart contracts</w:t>
      </w:r>
      <w:r>
        <w:rPr>
          <w:rFonts w:hint="default" w:ascii="Times New Roman" w:hAnsi="Times New Roman" w:cs="Times New Roman"/>
          <w:b w:val="0"/>
          <w:bCs w:val="0"/>
          <w:sz w:val="28"/>
          <w:szCs w:val="28"/>
        </w:rPr>
        <w:t>, the system enables automatic enforcement of business rules, such as payment releases upon delivery confirmation, eliminating the need for intermediaries. This not only accelerates the transaction process but also reduces operational costs and the chances of human error or fraud. Additionally, by recording every transaction on a tamper-proof blockchain, all stakeholders—from gas suppliers to end-users—can verify the authenticity and status of each cylinder and payment, in real time.</w:t>
      </w:r>
    </w:p>
    <w:p w14:paraId="66990136">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project also highlights the potential for blockchain to transform supply chain management in utilities and public services, offering a scalable and secure foundation for future digital infrastructure. While the current implementation lays the groundwork, it also opens the door for further innovation, such as IoT integration, analytics, and mobile accessibility.</w:t>
      </w:r>
    </w:p>
    <w:p w14:paraId="0DE2E86A">
      <w:pPr>
        <w:pStyle w:val="8"/>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rPr>
        <w:t>In conclusion, GasTrackPay validates the practical application of blockchain for real-world problems and sets the stage for a more transparent, efficient, and secure gas distribution network.</w:t>
      </w:r>
    </w:p>
    <w:p w14:paraId="022206DB">
      <w:pPr>
        <w:rPr>
          <w:rFonts w:hint="default"/>
          <w:b w:val="0"/>
          <w:bCs w:val="0"/>
          <w:lang w:val="en-US"/>
        </w:rPr>
      </w:pPr>
      <w:r>
        <w:rPr>
          <w:rFonts w:hint="default"/>
          <w:b w:val="0"/>
          <w:bCs w:val="0"/>
          <w:lang w:val="en-US"/>
        </w:rPr>
        <w:br w:type="page"/>
      </w:r>
    </w:p>
    <w:p w14:paraId="02CC7B90">
      <w:pPr>
        <w:pStyle w:val="2"/>
        <w:numPr>
          <w:ilvl w:val="0"/>
          <w:numId w:val="0"/>
        </w:numPr>
        <w:spacing w:before="91"/>
        <w:ind w:right="0" w:rightChars="0"/>
        <w:jc w:val="center"/>
        <w:rPr>
          <w:rFonts w:hint="default" w:ascii="Times New Roman" w:hAnsi="Times New Roman"/>
          <w:b/>
          <w:bCs/>
          <w:sz w:val="32"/>
          <w:szCs w:val="32"/>
          <w:lang w:val="en-US"/>
        </w:rPr>
      </w:pPr>
      <w:r>
        <w:rPr>
          <w:rFonts w:hint="default" w:ascii="Times New Roman" w:hAnsi="Times New Roman"/>
          <w:b/>
          <w:bCs/>
          <w:sz w:val="32"/>
          <w:szCs w:val="32"/>
          <w:lang w:val="en-US"/>
        </w:rPr>
        <w:t xml:space="preserve">Future Enhancements </w:t>
      </w:r>
    </w:p>
    <w:p w14:paraId="209B1F97">
      <w:pPr>
        <w:pStyle w:val="8"/>
        <w:keepNext w:val="0"/>
        <w:keepLines w:val="0"/>
        <w:widowControl/>
        <w:numPr>
          <w:ilvl w:val="0"/>
          <w:numId w:val="5"/>
        </w:numPr>
        <w:suppressLineNumbers w:val="0"/>
        <w:tabs>
          <w:tab w:val="clear" w:pos="420"/>
        </w:tabs>
        <w:spacing w:before="0" w:beforeAutospacing="1" w:after="0" w:afterAutospacing="1"/>
        <w:ind w:left="420" w:leftChars="0" w:right="0" w:rightChars="0" w:hanging="420" w:firstLineChars="0"/>
        <w:jc w:val="both"/>
        <w:rPr>
          <w:rFonts w:hint="default" w:ascii="Times New Roman" w:hAnsi="Times New Roman" w:eastAsia="SimSun" w:cs="Times New Roman"/>
          <w:b w:val="0"/>
          <w:bCs w:val="0"/>
          <w:sz w:val="28"/>
          <w:szCs w:val="28"/>
        </w:rPr>
      </w:pPr>
      <w:r>
        <w:rPr>
          <w:rStyle w:val="9"/>
          <w:rFonts w:hint="default" w:ascii="Times New Roman" w:hAnsi="Times New Roman" w:eastAsia="SimSun" w:cs="Times New Roman"/>
          <w:b/>
          <w:bCs/>
          <w:sz w:val="28"/>
          <w:szCs w:val="28"/>
        </w:rPr>
        <w:t>Mobile Application Support</w:t>
      </w:r>
      <w:r>
        <w:rPr>
          <w:rFonts w:hint="default" w:ascii="Times New Roman" w:hAnsi="Times New Roman" w:eastAsia="SimSun" w:cs="Times New Roman"/>
          <w:b/>
          <w:bCs/>
          <w:sz w:val="28"/>
          <w:szCs w:val="28"/>
        </w:rPr>
        <w:t>:</w:t>
      </w:r>
      <w:r>
        <w:rPr>
          <w:rFonts w:hint="default" w:ascii="Times New Roman" w:hAnsi="Times New Roman" w:eastAsia="SimSun" w:cs="Times New Roman"/>
          <w:b w:val="0"/>
          <w:bCs w:val="0"/>
          <w:sz w:val="28"/>
          <w:szCs w:val="28"/>
        </w:rPr>
        <w:t xml:space="preserve"> Development of user-friendly mobile apps for end-users to track cylinder status, receive alerts, and make payments.</w:t>
      </w:r>
    </w:p>
    <w:p w14:paraId="47BF5D80">
      <w:pPr>
        <w:pStyle w:val="8"/>
        <w:keepNext w:val="0"/>
        <w:keepLines w:val="0"/>
        <w:widowControl/>
        <w:numPr>
          <w:ilvl w:val="0"/>
          <w:numId w:val="5"/>
        </w:numPr>
        <w:suppressLineNumbers w:val="0"/>
        <w:tabs>
          <w:tab w:val="clear" w:pos="420"/>
        </w:tabs>
        <w:spacing w:before="0" w:beforeAutospacing="1" w:after="0" w:afterAutospacing="1"/>
        <w:ind w:left="420" w:leftChars="0" w:right="0" w:rightChars="0" w:hanging="420" w:firstLineChars="0"/>
        <w:jc w:val="both"/>
        <w:rPr>
          <w:rFonts w:hint="default" w:ascii="Times New Roman" w:hAnsi="Times New Roman" w:eastAsia="SimSun" w:cs="Times New Roman"/>
          <w:b w:val="0"/>
          <w:bCs w:val="0"/>
          <w:sz w:val="28"/>
          <w:szCs w:val="28"/>
        </w:rPr>
      </w:pPr>
      <w:r>
        <w:rPr>
          <w:rStyle w:val="9"/>
          <w:rFonts w:hint="default" w:ascii="Times New Roman" w:hAnsi="Times New Roman" w:eastAsia="SimSun" w:cs="Times New Roman"/>
          <w:b/>
          <w:bCs/>
          <w:sz w:val="28"/>
          <w:szCs w:val="28"/>
        </w:rPr>
        <w:t>Multi-Currency Support</w:t>
      </w:r>
      <w:r>
        <w:rPr>
          <w:rFonts w:hint="default" w:ascii="Times New Roman" w:hAnsi="Times New Roman" w:eastAsia="SimSun" w:cs="Times New Roman"/>
          <w:b/>
          <w:bCs/>
          <w:sz w:val="28"/>
          <w:szCs w:val="28"/>
        </w:rPr>
        <w:t>:</w:t>
      </w:r>
      <w:r>
        <w:rPr>
          <w:rFonts w:hint="default" w:ascii="Times New Roman" w:hAnsi="Times New Roman" w:eastAsia="SimSun" w:cs="Times New Roman"/>
          <w:b w:val="0"/>
          <w:bCs w:val="0"/>
          <w:sz w:val="28"/>
          <w:szCs w:val="28"/>
        </w:rPr>
        <w:t xml:space="preserve"> Enabling payments via multiple cryptocurrencies or fiat gateways for wider user adoption.</w:t>
      </w:r>
    </w:p>
    <w:p w14:paraId="444D7FB9">
      <w:pPr>
        <w:pStyle w:val="8"/>
        <w:keepNext w:val="0"/>
        <w:keepLines w:val="0"/>
        <w:widowControl/>
        <w:numPr>
          <w:ilvl w:val="0"/>
          <w:numId w:val="5"/>
        </w:numPr>
        <w:suppressLineNumbers w:val="0"/>
        <w:tabs>
          <w:tab w:val="clear" w:pos="420"/>
        </w:tabs>
        <w:spacing w:before="0" w:beforeAutospacing="1" w:after="0" w:afterAutospacing="1"/>
        <w:ind w:left="420" w:leftChars="0" w:right="0" w:rightChars="0" w:hanging="420" w:firstLineChars="0"/>
        <w:jc w:val="both"/>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Scalability Upgrades</w:t>
      </w:r>
      <w:r>
        <w:rPr>
          <w:rFonts w:hint="default" w:ascii="Times New Roman" w:hAnsi="Times New Roman" w:cs="Times New Roman"/>
          <w:b/>
          <w:bCs/>
          <w:sz w:val="28"/>
          <w:szCs w:val="28"/>
        </w:rPr>
        <w:t>:</w:t>
      </w:r>
      <w:r>
        <w:rPr>
          <w:rFonts w:hint="default" w:ascii="Times New Roman" w:hAnsi="Times New Roman" w:cs="Times New Roman"/>
          <w:b w:val="0"/>
          <w:bCs w:val="0"/>
          <w:sz w:val="28"/>
          <w:szCs w:val="28"/>
        </w:rPr>
        <w:t xml:space="preserve"> Implementing Layer 2 solutions like sidechains or rollups to handle high transaction volumes efficiently.</w:t>
      </w:r>
    </w:p>
    <w:p w14:paraId="792FB73B">
      <w:pPr>
        <w:pStyle w:val="8"/>
        <w:keepNext w:val="0"/>
        <w:keepLines w:val="0"/>
        <w:widowControl/>
        <w:numPr>
          <w:ilvl w:val="0"/>
          <w:numId w:val="5"/>
        </w:numPr>
        <w:suppressLineNumbers w:val="0"/>
        <w:tabs>
          <w:tab w:val="clear" w:pos="420"/>
        </w:tabs>
        <w:spacing w:before="0" w:beforeAutospacing="1" w:after="0" w:afterAutospacing="1"/>
        <w:ind w:left="420" w:leftChars="0" w:right="0" w:rightChars="0" w:hanging="420" w:firstLineChars="0"/>
        <w:jc w:val="both"/>
        <w:rPr>
          <w:rFonts w:hint="default" w:ascii="Times New Roman" w:hAnsi="Times New Roman" w:cs="Times New Roman"/>
          <w:b w:val="0"/>
          <w:bCs w:val="0"/>
          <w:sz w:val="28"/>
          <w:szCs w:val="28"/>
        </w:rPr>
      </w:pPr>
      <w:r>
        <w:rPr>
          <w:rStyle w:val="9"/>
          <w:rFonts w:hint="default" w:ascii="Times New Roman" w:hAnsi="Times New Roman" w:cs="Times New Roman"/>
          <w:b/>
          <w:bCs/>
          <w:sz w:val="28"/>
          <w:szCs w:val="28"/>
        </w:rPr>
        <w:t>Advanced Access Control</w:t>
      </w:r>
      <w:r>
        <w:rPr>
          <w:rFonts w:hint="default" w:ascii="Times New Roman" w:hAnsi="Times New Roman" w:cs="Times New Roman"/>
          <w:b/>
          <w:bCs/>
          <w:sz w:val="28"/>
          <w:szCs w:val="28"/>
        </w:rPr>
        <w:t>:</w:t>
      </w:r>
      <w:r>
        <w:rPr>
          <w:rFonts w:hint="default" w:ascii="Times New Roman" w:hAnsi="Times New Roman" w:cs="Times New Roman"/>
          <w:b w:val="0"/>
          <w:bCs w:val="0"/>
          <w:sz w:val="28"/>
          <w:szCs w:val="28"/>
        </w:rPr>
        <w:t xml:space="preserve"> Role-based smart contracts with dynamic permissioning to accommodate more complex supply chain interactions.</w:t>
      </w:r>
    </w:p>
    <w:p w14:paraId="61C4E6E1">
      <w:pPr>
        <w:pStyle w:val="8"/>
        <w:keepNext w:val="0"/>
        <w:keepLines w:val="0"/>
        <w:widowControl/>
        <w:numPr>
          <w:ilvl w:val="0"/>
          <w:numId w:val="5"/>
        </w:numPr>
        <w:suppressLineNumbers w:val="0"/>
        <w:tabs>
          <w:tab w:val="clear" w:pos="420"/>
        </w:tabs>
        <w:spacing w:before="0" w:beforeAutospacing="1" w:after="0" w:afterAutospacing="1"/>
        <w:ind w:left="420" w:leftChars="0" w:right="0" w:rightChars="0" w:hanging="420" w:firstLineChars="0"/>
        <w:jc w:val="both"/>
        <w:rPr>
          <w:rFonts w:hint="default" w:ascii="Times New Roman" w:hAnsi="Times New Roman" w:eastAsia="SimSun" w:cs="Times New Roman"/>
          <w:b w:val="0"/>
          <w:bCs w:val="0"/>
          <w:sz w:val="28"/>
          <w:szCs w:val="28"/>
        </w:rPr>
      </w:pPr>
      <w:r>
        <w:rPr>
          <w:rStyle w:val="9"/>
          <w:rFonts w:hint="default" w:ascii="Times New Roman" w:hAnsi="Times New Roman" w:eastAsia="SimSun" w:cs="Times New Roman"/>
          <w:b/>
          <w:bCs/>
          <w:sz w:val="28"/>
          <w:szCs w:val="28"/>
        </w:rPr>
        <w:t>Data Analytics Dashboard</w:t>
      </w:r>
      <w:r>
        <w:rPr>
          <w:rFonts w:hint="default" w:ascii="Times New Roman" w:hAnsi="Times New Roman" w:eastAsia="SimSun" w:cs="Times New Roman"/>
          <w:b/>
          <w:bCs/>
          <w:sz w:val="28"/>
          <w:szCs w:val="28"/>
        </w:rPr>
        <w:t>:</w:t>
      </w:r>
      <w:r>
        <w:rPr>
          <w:rFonts w:hint="default" w:ascii="Times New Roman" w:hAnsi="Times New Roman" w:eastAsia="SimSun" w:cs="Times New Roman"/>
          <w:b w:val="0"/>
          <w:bCs w:val="0"/>
          <w:sz w:val="28"/>
          <w:szCs w:val="28"/>
        </w:rPr>
        <w:t xml:space="preserve"> Building analytical tools to visualize gas usage trends, delivery performance, and payment statistics.</w:t>
      </w:r>
    </w:p>
    <w:p w14:paraId="2BDFF1BE">
      <w:pPr>
        <w:pStyle w:val="2"/>
        <w:numPr>
          <w:ilvl w:val="0"/>
          <w:numId w:val="0"/>
        </w:numPr>
        <w:spacing w:before="91"/>
        <w:ind w:leftChars="0" w:right="0" w:rightChars="0"/>
        <w:jc w:val="both"/>
        <w:rPr>
          <w:rFonts w:hint="default"/>
          <w:b w:val="0"/>
          <w:bCs w:val="0"/>
          <w:lang w:val="en-US"/>
        </w:rPr>
      </w:pPr>
    </w:p>
    <w:sectPr>
      <w:pgSz w:w="12240" w:h="15840"/>
      <w:pgMar w:top="1500" w:right="1440" w:bottom="280" w:left="1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39D8F">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A8DFA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76A8DFA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A9B247"/>
    <w:multiLevelType w:val="singleLevel"/>
    <w:tmpl w:val="A2A9B247"/>
    <w:lvl w:ilvl="0" w:tentative="0">
      <w:start w:val="2"/>
      <w:numFmt w:val="upperLetter"/>
      <w:suff w:val="space"/>
      <w:lvlText w:val="%1."/>
      <w:lvlJc w:val="left"/>
    </w:lvl>
  </w:abstractNum>
  <w:abstractNum w:abstractNumId="1">
    <w:nsid w:val="B994D30D"/>
    <w:multiLevelType w:val="singleLevel"/>
    <w:tmpl w:val="B994D3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9939B3E"/>
    <w:multiLevelType w:val="singleLevel"/>
    <w:tmpl w:val="19939B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FD08B15"/>
    <w:multiLevelType w:val="singleLevel"/>
    <w:tmpl w:val="3FD08B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21B0905"/>
    <w:multiLevelType w:val="singleLevel"/>
    <w:tmpl w:val="721B090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A417AC"/>
    <w:rsid w:val="000E17D5"/>
    <w:rsid w:val="001402EA"/>
    <w:rsid w:val="001E3630"/>
    <w:rsid w:val="003C701E"/>
    <w:rsid w:val="00486363"/>
    <w:rsid w:val="00660391"/>
    <w:rsid w:val="006717D3"/>
    <w:rsid w:val="00712CE4"/>
    <w:rsid w:val="0092405F"/>
    <w:rsid w:val="009E4474"/>
    <w:rsid w:val="00A417AC"/>
    <w:rsid w:val="00AD672C"/>
    <w:rsid w:val="00BC608C"/>
    <w:rsid w:val="00DB644D"/>
    <w:rsid w:val="00E032BA"/>
    <w:rsid w:val="00FB00A6"/>
    <w:rsid w:val="062B6B4C"/>
    <w:rsid w:val="10CD15FE"/>
    <w:rsid w:val="38D216D0"/>
    <w:rsid w:val="776B7F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spacing w:before="80"/>
      <w:ind w:left="1881" w:right="1781"/>
      <w:jc w:val="center"/>
      <w:outlineLvl w:val="0"/>
    </w:pPr>
    <w:rPr>
      <w:rFonts w:ascii="Arial" w:hAnsi="Arial" w:eastAsia="Arial" w:cs="Arial"/>
      <w:b/>
      <w:bCs/>
      <w:sz w:val="28"/>
      <w:szCs w:val="28"/>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Normal (Web)"/>
    <w:basedOn w:val="1"/>
    <w:semiHidden/>
    <w:unhideWhenUsed/>
    <w:uiPriority w:val="99"/>
    <w:rPr>
      <w:sz w:val="24"/>
      <w:szCs w:val="24"/>
    </w:rPr>
  </w:style>
  <w:style w:type="character" w:styleId="9">
    <w:name w:val="Strong"/>
    <w:basedOn w:val="3"/>
    <w:qFormat/>
    <w:uiPriority w:val="22"/>
    <w:rPr>
      <w:b/>
      <w:bCs/>
    </w:rPr>
  </w:style>
  <w:style w:type="table" w:styleId="10">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qFormat/>
    <w:uiPriority w:val="10"/>
    <w:pPr>
      <w:spacing w:before="89"/>
      <w:ind w:left="3416" w:right="3130" w:hanging="167"/>
    </w:pPr>
    <w:rPr>
      <w:sz w:val="34"/>
      <w:szCs w:val="34"/>
    </w:rPr>
  </w:style>
  <w:style w:type="paragraph" w:styleId="12">
    <w:name w:val="List Paragraph"/>
    <w:basedOn w:val="1"/>
    <w:qFormat/>
    <w:uiPriority w:val="1"/>
    <w:pPr>
      <w:spacing w:before="38"/>
      <w:ind w:left="820" w:hanging="360"/>
    </w:pPr>
  </w:style>
  <w:style w:type="paragraph" w:customStyle="1" w:styleId="13">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100</Words>
  <Characters>571</Characters>
  <Lines>4</Lines>
  <Paragraphs>1</Paragraphs>
  <TotalTime>3</TotalTime>
  <ScaleCrop>false</ScaleCrop>
  <LinksUpToDate>false</LinksUpToDate>
  <CharactersWithSpaces>670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2022-10-26T13:52:00Z</dcterms:created>
  <dc:creator>Radhakrishnan</dc:creator>
  <cp:lastModifiedBy>WPS_1722605884</cp:lastModifiedBy>
  <cp:lastPrinted>2023-11-06T05:31:00Z</cp:lastPrinted>
  <dcterms:modified xsi:type="dcterms:W3CDTF">2025-04-25T16:51:20Z</dcterms:modified>
  <dc:title>Mini-Project-Report-Format</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0F041E5759BA47159E6EDA802562A41C_13</vt:lpwstr>
  </property>
</Properties>
</file>