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SMS SPAM CLASSIFICATION</w:t>
        <w:br/>
        <w:t>USING MACHINE LEARNING</w:t>
      </w:r>
    </w:p>
    <w:p>
      <w:pPr>
        <w:jc w:val="center"/>
      </w:pPr>
      <w:r>
        <w:rPr>
          <w:b/>
          <w:sz w:val="30"/>
        </w:rPr>
        <w:t>Machine Learning Project Report</w:t>
      </w:r>
    </w:p>
    <w:p/>
    <w:p>
      <w:pPr>
        <w:jc w:val="center"/>
      </w:pPr>
      <w:r>
        <w:rPr>
          <w:b w:val="0"/>
          <w:sz w:val="24"/>
        </w:rPr>
        <w:t>Dataset: SMS Spam Collection</w:t>
      </w:r>
    </w:p>
    <w:p/>
    <w:p/>
    <w:p>
      <w:pPr>
        <w:jc w:val="center"/>
      </w:pPr>
      <w:r>
        <w:rPr>
          <w:b w:val="0"/>
          <w:sz w:val="24"/>
        </w:rPr>
        <w:t>Submitted by: ______________________________</w:t>
      </w:r>
    </w:p>
    <w:p>
      <w:pPr>
        <w:jc w:val="center"/>
      </w:pPr>
      <w:r>
        <w:rPr>
          <w:b w:val="0"/>
          <w:sz w:val="24"/>
        </w:rPr>
        <w:t>Register Number: __________________________</w:t>
      </w:r>
    </w:p>
    <w:p>
      <w:pPr>
        <w:jc w:val="center"/>
      </w:pPr>
      <w:r>
        <w:rPr>
          <w:b w:val="0"/>
          <w:sz w:val="24"/>
        </w:rPr>
        <w:t>Department: _______________________________</w:t>
      </w:r>
    </w:p>
    <w:p>
      <w:pPr>
        <w:jc w:val="center"/>
      </w:pPr>
      <w:r>
        <w:rPr>
          <w:b w:val="0"/>
          <w:sz w:val="24"/>
        </w:rPr>
        <w:t>Institution: ________________________________</w:t>
      </w:r>
    </w:p>
    <w:p>
      <w:pPr>
        <w:jc w:val="center"/>
      </w:pPr>
      <w:r>
        <w:rPr>
          <w:b w:val="0"/>
          <w:sz w:val="24"/>
        </w:rPr>
        <w:t>Academic Year: ____________________________</w:t>
      </w:r>
    </w:p>
    <w:p/>
    <w:p>
      <w:pPr>
        <w:pStyle w:val="Heading1"/>
      </w:pPr>
      <w:r>
        <w:t>Abstract</w:t>
      </w:r>
    </w:p>
    <w:p>
      <w:r>
        <w:t>Short Message Service (SMS) is widely used for personal communication, but unwanted messages can contain advertisements, misleading offers, and potentially fraudulent links. This project develops a machine-learning approach to classify SMS messages as ham (normal) or spam. The SMS Spam Collection dataset was cleaned, divided into training and testing sets, and transformed into numerical text features using Term Frequency–Inverse Document Frequency (TF-IDF). Four classifiers—Decision Tree, K-Nearest Neighbors (KNN), Support Vector Machine (SVM), and Naive Bayes—were trained and evaluated using accuracy, precision, recall, F1-score, confusion matrices, and execution time. The SVM model with its default C value of 1 achieved 97.97% accuracy among the four original models. A what-if experiment changed the SVM C parameter to 0.1 and 10. The setting C = 10 achieved 98.26% accuracy and a 92.74% F1-score, the best result among the tested settings. The experiment demonstrates how model parameters can affect the balance between detecting spam and avoiding false alarms.</w:t>
      </w:r>
    </w:p>
    <w:p>
      <w:pPr>
        <w:pStyle w:val="Heading2"/>
      </w:pPr>
      <w:r>
        <w:t>Keywords</w:t>
      </w:r>
    </w:p>
    <w:p>
      <w:r>
        <w:t>SMS spam detection, text classification, TF-IDF, Decision Tree, KNN, SVM, Naive Bayes, model evaluation.</w:t>
      </w:r>
    </w:p>
    <w:p>
      <w:r>
        <w:br w:type="page"/>
      </w:r>
    </w:p>
    <w:p>
      <w:pPr>
        <w:pStyle w:val="Heading1"/>
      </w:pPr>
      <w:r>
        <w:t>1. Introduction</w:t>
      </w:r>
    </w:p>
    <w:p>
      <w:r>
        <w:t>Text messaging remains a convenient communication method for personal and professional use. Alongside legitimate messages, users may receive spam messages that advertise products, promote suspicious offers, or encourage recipients to click unfamiliar links. Manually checking every message is time-consuming, so automated text classification can be useful.</w:t>
      </w:r>
    </w:p>
    <w:p>
      <w:r>
        <w:t>Machine learning provides a way to learn patterns from examples that have already been labelled. In this project, the labels are ham and spam. Ham represents a normal message, while spam represents an unwanted message. A classifier learns from labelled messages and predicts the category of messages it has not seen during training.</w:t>
      </w:r>
    </w:p>
    <w:p>
      <w:pPr>
        <w:pStyle w:val="Heading2"/>
      </w:pPr>
      <w:r>
        <w:t>1.1 Problem Statement</w:t>
      </w:r>
    </w:p>
    <w:p>
      <w:r>
        <w:t>The problem is to build and compare machine-learning classifiers that can identify whether an SMS message is ham or spam. The project uses a common text-processing pipeline and the same training and testing split for all four algorithms so their results can be compared fairly.</w:t>
      </w:r>
    </w:p>
    <w:p>
      <w:pPr>
        <w:pStyle w:val="Heading2"/>
      </w:pPr>
      <w:r>
        <w:t>1.2 Objectives</w:t>
      </w:r>
    </w:p>
    <w:p>
      <w:pPr>
        <w:pStyle w:val="ListBullet"/>
      </w:pPr>
      <w:r>
        <w:t>Load and clean the SMS Spam Collection dataset.</w:t>
      </w:r>
    </w:p>
    <w:p>
      <w:pPr>
        <w:pStyle w:val="ListBullet"/>
      </w:pPr>
      <w:r>
        <w:t>Explore the dataset and examine the distribution of ham and spam messages.</w:t>
      </w:r>
    </w:p>
    <w:p>
      <w:pPr>
        <w:pStyle w:val="ListBullet"/>
      </w:pPr>
      <w:r>
        <w:t>Convert message text into numerical features using TF-IDF.</w:t>
      </w:r>
    </w:p>
    <w:p>
      <w:pPr>
        <w:pStyle w:val="ListBullet"/>
      </w:pPr>
      <w:r>
        <w:t>Train Decision Tree, KNN, SVM, and Naive Bayes classifiers.</w:t>
      </w:r>
    </w:p>
    <w:p>
      <w:pPr>
        <w:pStyle w:val="ListBullet"/>
      </w:pPr>
      <w:r>
        <w:t>Evaluate the models using accuracy, precision, recall, F1-score, confusion matrices, and execution time.</w:t>
      </w:r>
    </w:p>
    <w:p>
      <w:pPr>
        <w:pStyle w:val="ListBullet"/>
      </w:pPr>
      <w:r>
        <w:t>Conduct a what-if experiment by changing the SVM parameter C.</w:t>
      </w:r>
    </w:p>
    <w:p>
      <w:pPr>
        <w:pStyle w:val="ListBullet"/>
      </w:pPr>
      <w:r>
        <w:t>Identify the best-performing model based on the observed test results.</w:t>
      </w:r>
    </w:p>
    <w:p>
      <w:pPr>
        <w:pStyle w:val="Heading2"/>
      </w:pPr>
      <w:r>
        <w:t>1.3 Scope</w:t>
      </w:r>
    </w:p>
    <w:p>
      <w:r>
        <w:t>The project focuses on offline model training and evaluation. It does not build a mobile application, messaging service, or live spam-filtering system. The conclusions are based on the selected dataset and the held-out test set.</w:t>
      </w:r>
    </w:p>
    <w:p>
      <w:pPr>
        <w:pStyle w:val="Heading1"/>
      </w:pPr>
      <w:r>
        <w:t>2. Dataset Description</w:t>
      </w:r>
    </w:p>
    <w:p>
      <w:r>
        <w:t>The project uses the SMS Spam Collection dataset, which contains SMS messages labelled as ham or spam. The original CSV file included the label and message text as well as additional mostly empty columns. Only the label and message columns were retained for modelling.</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b/>
                <w:sz w:val="18"/>
              </w:rPr>
              <w:t>Dataset detail</w:t>
            </w:r>
          </w:p>
        </w:tc>
        <w:tc>
          <w:tcPr>
            <w:tcW w:type="dxa" w:w="4968"/>
          </w:tcPr>
          <w:p>
            <w:r>
              <w:rPr>
                <w:b/>
                <w:sz w:val="18"/>
              </w:rPr>
              <w:t>Value</w:t>
            </w:r>
          </w:p>
        </w:tc>
      </w:tr>
      <w:tr>
        <w:tc>
          <w:tcPr>
            <w:tcW w:type="dxa" w:w="4968"/>
          </w:tcPr>
          <w:p>
            <w:r>
              <w:rPr>
                <w:sz w:val="18"/>
              </w:rPr>
              <w:t>Original number of records</w:t>
            </w:r>
          </w:p>
        </w:tc>
        <w:tc>
          <w:tcPr>
            <w:tcW w:type="dxa" w:w="4968"/>
          </w:tcPr>
          <w:p>
            <w:r>
              <w:rPr>
                <w:sz w:val="18"/>
              </w:rPr>
              <w:t>5,572</w:t>
            </w:r>
          </w:p>
        </w:tc>
      </w:tr>
      <w:tr>
        <w:tc>
          <w:tcPr>
            <w:tcW w:type="dxa" w:w="4968"/>
          </w:tcPr>
          <w:p>
            <w:r>
              <w:rPr>
                <w:sz w:val="18"/>
              </w:rPr>
              <w:t>Records after cleaning and duplicate removal</w:t>
            </w:r>
          </w:p>
        </w:tc>
        <w:tc>
          <w:tcPr>
            <w:tcW w:type="dxa" w:w="4968"/>
          </w:tcPr>
          <w:p>
            <w:r>
              <w:rPr>
                <w:sz w:val="18"/>
              </w:rPr>
              <w:t>5,169</w:t>
            </w:r>
          </w:p>
        </w:tc>
      </w:tr>
      <w:tr>
        <w:tc>
          <w:tcPr>
            <w:tcW w:type="dxa" w:w="4968"/>
          </w:tcPr>
          <w:p>
            <w:r>
              <w:rPr>
                <w:sz w:val="18"/>
              </w:rPr>
              <w:t>Ham messages after cleaning</w:t>
            </w:r>
          </w:p>
        </w:tc>
        <w:tc>
          <w:tcPr>
            <w:tcW w:type="dxa" w:w="4968"/>
          </w:tcPr>
          <w:p>
            <w:r>
              <w:rPr>
                <w:sz w:val="18"/>
              </w:rPr>
              <w:t>4,516</w:t>
            </w:r>
          </w:p>
        </w:tc>
      </w:tr>
      <w:tr>
        <w:tc>
          <w:tcPr>
            <w:tcW w:type="dxa" w:w="4968"/>
          </w:tcPr>
          <w:p>
            <w:r>
              <w:rPr>
                <w:sz w:val="18"/>
              </w:rPr>
              <w:t>Spam messages after cleaning</w:t>
            </w:r>
          </w:p>
        </w:tc>
        <w:tc>
          <w:tcPr>
            <w:tcW w:type="dxa" w:w="4968"/>
          </w:tcPr>
          <w:p>
            <w:r>
              <w:rPr>
                <w:sz w:val="18"/>
              </w:rPr>
              <w:t>653</w:t>
            </w:r>
          </w:p>
        </w:tc>
      </w:tr>
      <w:tr>
        <w:tc>
          <w:tcPr>
            <w:tcW w:type="dxa" w:w="4968"/>
          </w:tcPr>
          <w:p>
            <w:r>
              <w:rPr>
                <w:sz w:val="18"/>
              </w:rPr>
              <w:t>Training set</w:t>
            </w:r>
          </w:p>
        </w:tc>
        <w:tc>
          <w:tcPr>
            <w:tcW w:type="dxa" w:w="4968"/>
          </w:tcPr>
          <w:p>
            <w:r>
              <w:rPr>
                <w:sz w:val="18"/>
              </w:rPr>
              <w:t>4,135 messages (80%)</w:t>
            </w:r>
          </w:p>
        </w:tc>
      </w:tr>
      <w:tr>
        <w:tc>
          <w:tcPr>
            <w:tcW w:type="dxa" w:w="4968"/>
          </w:tcPr>
          <w:p>
            <w:r>
              <w:rPr>
                <w:sz w:val="18"/>
              </w:rPr>
              <w:t>Testing set</w:t>
            </w:r>
          </w:p>
        </w:tc>
        <w:tc>
          <w:tcPr>
            <w:tcW w:type="dxa" w:w="4968"/>
          </w:tcPr>
          <w:p>
            <w:r>
              <w:rPr>
                <w:sz w:val="18"/>
              </w:rPr>
              <w:t>1,034 messages (20%)</w:t>
            </w:r>
          </w:p>
        </w:tc>
      </w:tr>
    </w:tbl>
    <w:p/>
    <w:p>
      <w:r>
        <w:t>The dataset is imbalanced: ham messages are much more common than spam messages. Therefore, accuracy alone is not sufficient to understand model quality. Precision, recall, and F1-score for the spam class are also important.</w:t>
      </w:r>
    </w:p>
    <w:p>
      <w:r>
        <w:br w:type="page"/>
      </w:r>
    </w:p>
    <w:p>
      <w:pPr>
        <w:pStyle w:val="Heading1"/>
      </w:pPr>
      <w:r>
        <w:t>3. Data Preprocessing and Feature Extraction</w:t>
      </w:r>
    </w:p>
    <w:p>
      <w:pPr>
        <w:pStyle w:val="Heading2"/>
      </w:pPr>
      <w:r>
        <w:t>3.1 Data Cleaning</w:t>
      </w:r>
    </w:p>
    <w:p>
      <w:r>
        <w:t>The original CSV file was read using a Latin-1 encoding to avoid character-decoding problems. Unnecessary columns were removed, and the remaining columns were renamed to label and message. Missing labels or messages were checked, and duplicate records were removed. The final cleaned dataset contained 5,169 messages.</w:t>
      </w:r>
    </w:p>
    <w:p>
      <w:pPr>
        <w:pStyle w:val="Heading2"/>
      </w:pPr>
      <w:r>
        <w:t>3.2 Exploratory Data Analysis</w:t>
      </w:r>
    </w:p>
    <w:p>
      <w:r>
        <w:t>Message length was calculated as the number of characters in each message. The average length of ham messages was 70.46 characters, whereas the average length of spam messages was 137.89 characters. This indicates that spam messages were longer on average in this dataset. However, message length alone cannot reliably determine whether a message is spam.</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b/>
                <w:sz w:val="18"/>
              </w:rPr>
              <w:t>Message-length statistic</w:t>
            </w:r>
          </w:p>
        </w:tc>
        <w:tc>
          <w:tcPr>
            <w:tcW w:type="dxa" w:w="4968"/>
          </w:tcPr>
          <w:p>
            <w:r>
              <w:rPr>
                <w:b/>
                <w:sz w:val="18"/>
              </w:rPr>
              <w:t>Value (characters)</w:t>
            </w:r>
          </w:p>
        </w:tc>
      </w:tr>
      <w:tr>
        <w:tc>
          <w:tcPr>
            <w:tcW w:type="dxa" w:w="4968"/>
          </w:tcPr>
          <w:p>
            <w:r>
              <w:rPr>
                <w:sz w:val="18"/>
              </w:rPr>
              <w:t>Count</w:t>
            </w:r>
          </w:p>
        </w:tc>
        <w:tc>
          <w:tcPr>
            <w:tcW w:type="dxa" w:w="4968"/>
          </w:tcPr>
          <w:p>
            <w:r>
              <w:rPr>
                <w:sz w:val="18"/>
              </w:rPr>
              <w:t>5,169</w:t>
            </w:r>
          </w:p>
        </w:tc>
      </w:tr>
      <w:tr>
        <w:tc>
          <w:tcPr>
            <w:tcW w:type="dxa" w:w="4968"/>
          </w:tcPr>
          <w:p>
            <w:r>
              <w:rPr>
                <w:sz w:val="18"/>
              </w:rPr>
              <w:t>Mean</w:t>
            </w:r>
          </w:p>
        </w:tc>
        <w:tc>
          <w:tcPr>
            <w:tcW w:type="dxa" w:w="4968"/>
          </w:tcPr>
          <w:p>
            <w:r>
              <w:rPr>
                <w:sz w:val="18"/>
              </w:rPr>
              <w:t>78.98</w:t>
            </w:r>
          </w:p>
        </w:tc>
      </w:tr>
      <w:tr>
        <w:tc>
          <w:tcPr>
            <w:tcW w:type="dxa" w:w="4968"/>
          </w:tcPr>
          <w:p>
            <w:r>
              <w:rPr>
                <w:sz w:val="18"/>
              </w:rPr>
              <w:t>Standard deviation</w:t>
            </w:r>
          </w:p>
        </w:tc>
        <w:tc>
          <w:tcPr>
            <w:tcW w:type="dxa" w:w="4968"/>
          </w:tcPr>
          <w:p>
            <w:r>
              <w:rPr>
                <w:sz w:val="18"/>
              </w:rPr>
              <w:t>58.24</w:t>
            </w:r>
          </w:p>
        </w:tc>
      </w:tr>
      <w:tr>
        <w:tc>
          <w:tcPr>
            <w:tcW w:type="dxa" w:w="4968"/>
          </w:tcPr>
          <w:p>
            <w:r>
              <w:rPr>
                <w:sz w:val="18"/>
              </w:rPr>
              <w:t>Minimum</w:t>
            </w:r>
          </w:p>
        </w:tc>
        <w:tc>
          <w:tcPr>
            <w:tcW w:type="dxa" w:w="4968"/>
          </w:tcPr>
          <w:p>
            <w:r>
              <w:rPr>
                <w:sz w:val="18"/>
              </w:rPr>
              <w:t>2</w:t>
            </w:r>
          </w:p>
        </w:tc>
      </w:tr>
      <w:tr>
        <w:tc>
          <w:tcPr>
            <w:tcW w:type="dxa" w:w="4968"/>
          </w:tcPr>
          <w:p>
            <w:r>
              <w:rPr>
                <w:sz w:val="18"/>
              </w:rPr>
              <w:t>Median</w:t>
            </w:r>
          </w:p>
        </w:tc>
        <w:tc>
          <w:tcPr>
            <w:tcW w:type="dxa" w:w="4968"/>
          </w:tcPr>
          <w:p>
            <w:r>
              <w:rPr>
                <w:sz w:val="18"/>
              </w:rPr>
              <w:t>60</w:t>
            </w:r>
          </w:p>
        </w:tc>
      </w:tr>
      <w:tr>
        <w:tc>
          <w:tcPr>
            <w:tcW w:type="dxa" w:w="4968"/>
          </w:tcPr>
          <w:p>
            <w:r>
              <w:rPr>
                <w:sz w:val="18"/>
              </w:rPr>
              <w:t>75th percentile</w:t>
            </w:r>
          </w:p>
        </w:tc>
        <w:tc>
          <w:tcPr>
            <w:tcW w:type="dxa" w:w="4968"/>
          </w:tcPr>
          <w:p>
            <w:r>
              <w:rPr>
                <w:sz w:val="18"/>
              </w:rPr>
              <w:t>117</w:t>
            </w:r>
          </w:p>
        </w:tc>
      </w:tr>
      <w:tr>
        <w:tc>
          <w:tcPr>
            <w:tcW w:type="dxa" w:w="4968"/>
          </w:tcPr>
          <w:p>
            <w:r>
              <w:rPr>
                <w:sz w:val="18"/>
              </w:rPr>
              <w:t>Maximum</w:t>
            </w:r>
          </w:p>
        </w:tc>
        <w:tc>
          <w:tcPr>
            <w:tcW w:type="dxa" w:w="4968"/>
          </w:tcPr>
          <w:p>
            <w:r>
              <w:rPr>
                <w:sz w:val="18"/>
              </w:rPr>
              <w:t>910</w:t>
            </w:r>
          </w:p>
        </w:tc>
      </w:tr>
    </w:tbl>
    <w:p/>
    <w:p>
      <w:pPr>
        <w:pStyle w:val="Heading2"/>
      </w:pPr>
      <w:r>
        <w:t>3.3 Training and Testing Split</w:t>
      </w:r>
    </w:p>
    <w:p>
      <w:r>
        <w:t>The message text was assigned to X and the labels to y. The dataset was divided into 80% training data and 20% testing data using train_test_split. A fixed random state of 42 was used for reproducibility. Stratification was enabled so the ham-to-spam proportions remained similar in both subsets. The training set contained 4,135 messages, and the test set contained 1,034 messages.</w:t>
      </w:r>
    </w:p>
    <w:p>
      <w:pPr>
        <w:pStyle w:val="Heading2"/>
      </w:pPr>
      <w:r>
        <w:t>3.4 TF-IDF Vectorization</w:t>
      </w:r>
    </w:p>
    <w:p>
      <w:r>
        <w:t>Machine-learning classifiers require numerical input, so the text was converted into a TF-IDF feature matrix. TF-IDF gives importance to terms that are informative in a message while reducing the influence of terms that appear frequently across many messages. English stop words were excluded. The vectorizer was fitted only on the training text and then applied to the test text, avoiding information leakage from the test set.</w:t>
      </w:r>
    </w:p>
    <w:p>
      <w:r>
        <w:t>After vectorization, the training matrix had 4,135 rows and 7,329 features. The test matrix had 1,034 rows and the same 7,329 features. The same TF-IDF representation was used for all four original classifiers to make the comparison consistent.</w:t>
      </w:r>
    </w:p>
    <w:p>
      <w:pPr>
        <w:pStyle w:val="Heading1"/>
      </w:pPr>
      <w:r>
        <w:t>4. Machine Learning Algorithms</w:t>
      </w:r>
    </w:p>
    <w:p>
      <w:pPr>
        <w:pStyle w:val="Heading2"/>
      </w:pPr>
      <w:r>
        <w:t>4.1 Decision Tree</w:t>
      </w:r>
    </w:p>
    <w:p>
      <w:r>
        <w:t>A Decision Tree learns a set of decision rules that divide the feature space into groups. It is relatively easy to interpret, but a tree can overfit the training data if it learns overly specific patterns.</w:t>
      </w:r>
    </w:p>
    <w:p>
      <w:pPr>
        <w:pStyle w:val="Heading2"/>
      </w:pPr>
      <w:r>
        <w:t>4.2 K-Nearest Neighbors (KNN)</w:t>
      </w:r>
    </w:p>
    <w:p>
      <w:r>
        <w:t>KNN predicts a label based on the labels of nearby training examples. In this project, the number of neighbors was set to five. KNN is simple, but prediction can be slower when the training set and feature space are large.</w:t>
      </w:r>
    </w:p>
    <w:p>
      <w:pPr>
        <w:pStyle w:val="Heading2"/>
      </w:pPr>
      <w:r>
        <w:t>4.3 Support Vector Machine (SVM)</w:t>
      </w:r>
    </w:p>
    <w:p>
      <w:r>
        <w:t>SVM finds a decision boundary that separates classes. A linear SVM is often effective for high-dimensional text features. The original SVM used a linear kernel and the default regularization parameter C = 1.</w:t>
      </w:r>
    </w:p>
    <w:p>
      <w:pPr>
        <w:pStyle w:val="Heading2"/>
      </w:pPr>
      <w:r>
        <w:t>4.4 Naive Bayes</w:t>
      </w:r>
    </w:p>
    <w:p>
      <w:r>
        <w:t>Naive Bayes uses probability to estimate the likely class of a message. Multinomial Naive Bayes is commonly used for text classification and works with non-negative text features such as TF-IDF values.</w:t>
      </w:r>
    </w:p>
    <w:p>
      <w:r>
        <w:br w:type="page"/>
      </w:r>
    </w:p>
    <w:p>
      <w:pPr>
        <w:pStyle w:val="Heading1"/>
      </w:pPr>
      <w:r>
        <w:t>5. Experimental Setup and Evaluation Metrics</w:t>
      </w:r>
    </w:p>
    <w:p>
      <w:r>
        <w:t>All four models were trained using the same TF-IDF training matrix and evaluated on the same held-out test set. The project recorded training time and prediction time in addition to the classification metrics.</w:t>
      </w:r>
    </w:p>
    <w:p>
      <w:pPr>
        <w:pStyle w:val="Heading2"/>
      </w:pPr>
      <w:r>
        <w:t>5.1 Evaluation Metrics</w:t>
      </w:r>
    </w:p>
    <w:p>
      <w:pPr>
        <w:pStyle w:val="ListBullet"/>
      </w:pPr>
      <w:r>
        <w:t>Accuracy: the proportion of all test messages classified correctly.</w:t>
      </w:r>
    </w:p>
    <w:p>
      <w:pPr>
        <w:pStyle w:val="ListBullet"/>
      </w:pPr>
      <w:r>
        <w:t>Precision for spam: among messages predicted as spam, the proportion that were actually spam.</w:t>
      </w:r>
    </w:p>
    <w:p>
      <w:pPr>
        <w:pStyle w:val="ListBullet"/>
      </w:pPr>
      <w:r>
        <w:t>Recall for spam: among all actual spam messages, the proportion detected by the model.</w:t>
      </w:r>
    </w:p>
    <w:p>
      <w:pPr>
        <w:pStyle w:val="ListBullet"/>
      </w:pPr>
      <w:r>
        <w:t>F1-score for spam: the harmonic mean of spam precision and spam recall.</w:t>
      </w:r>
    </w:p>
    <w:p>
      <w:pPr>
        <w:pStyle w:val="ListBullet"/>
      </w:pPr>
      <w:r>
        <w:t>Confusion matrix: counts of correct and incorrect predictions for each class.</w:t>
      </w:r>
    </w:p>
    <w:p>
      <w:pPr>
        <w:pStyle w:val="ListBullet"/>
      </w:pPr>
      <w:r>
        <w:t>Execution time: the measured time taken to train the model and generate test predictions.</w:t>
      </w:r>
    </w:p>
    <w:p>
      <w:r>
        <w:t>Precision and recall provide different information. High precision means that messages flagged as spam are usually spam. High recall means that the model identifies a larger proportion of all spam messages. The F1-score combines both measures and is useful when both missed spam and false alarms matter.</w:t>
      </w:r>
    </w:p>
    <w:p>
      <w:pPr>
        <w:pStyle w:val="Heading1"/>
      </w:pPr>
      <w:r>
        <w:t>6. Results and Model Comparison</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sz w:val="18"/>
              </w:rPr>
              <w:t>Model</w:t>
            </w:r>
          </w:p>
        </w:tc>
        <w:tc>
          <w:tcPr>
            <w:tcW w:type="dxa" w:w="1419"/>
          </w:tcPr>
          <w:p>
            <w:r>
              <w:rPr>
                <w:b/>
                <w:sz w:val="18"/>
              </w:rPr>
              <w:t>Accuracy</w:t>
            </w:r>
          </w:p>
        </w:tc>
        <w:tc>
          <w:tcPr>
            <w:tcW w:type="dxa" w:w="1419"/>
          </w:tcPr>
          <w:p>
            <w:r>
              <w:rPr>
                <w:b/>
                <w:sz w:val="18"/>
              </w:rPr>
              <w:t>Precision</w:t>
            </w:r>
          </w:p>
        </w:tc>
        <w:tc>
          <w:tcPr>
            <w:tcW w:type="dxa" w:w="1419"/>
          </w:tcPr>
          <w:p>
            <w:r>
              <w:rPr>
                <w:b/>
                <w:sz w:val="18"/>
              </w:rPr>
              <w:t>Recall</w:t>
            </w:r>
          </w:p>
        </w:tc>
        <w:tc>
          <w:tcPr>
            <w:tcW w:type="dxa" w:w="1419"/>
          </w:tcPr>
          <w:p>
            <w:r>
              <w:rPr>
                <w:b/>
                <w:sz w:val="18"/>
              </w:rPr>
              <w:t>F1-score</w:t>
            </w:r>
          </w:p>
        </w:tc>
        <w:tc>
          <w:tcPr>
            <w:tcW w:type="dxa" w:w="1419"/>
          </w:tcPr>
          <w:p>
            <w:r>
              <w:rPr>
                <w:b/>
                <w:sz w:val="18"/>
              </w:rPr>
              <w:t>Train time (s)</w:t>
            </w:r>
          </w:p>
        </w:tc>
        <w:tc>
          <w:tcPr>
            <w:tcW w:type="dxa" w:w="1419"/>
          </w:tcPr>
          <w:p>
            <w:r>
              <w:rPr>
                <w:b/>
                <w:sz w:val="18"/>
              </w:rPr>
              <w:t>Predict time (s)</w:t>
            </w:r>
          </w:p>
        </w:tc>
      </w:tr>
      <w:tr>
        <w:tc>
          <w:tcPr>
            <w:tcW w:type="dxa" w:w="1419"/>
          </w:tcPr>
          <w:p>
            <w:r>
              <w:rPr>
                <w:sz w:val="18"/>
              </w:rPr>
              <w:t>Decision Tree</w:t>
            </w:r>
          </w:p>
        </w:tc>
        <w:tc>
          <w:tcPr>
            <w:tcW w:type="dxa" w:w="1419"/>
          </w:tcPr>
          <w:p>
            <w:r>
              <w:rPr>
                <w:sz w:val="18"/>
              </w:rPr>
              <w:t>95.65%</w:t>
            </w:r>
          </w:p>
        </w:tc>
        <w:tc>
          <w:tcPr>
            <w:tcW w:type="dxa" w:w="1419"/>
          </w:tcPr>
          <w:p>
            <w:r>
              <w:rPr>
                <w:sz w:val="18"/>
              </w:rPr>
              <w:t>83.59%</w:t>
            </w:r>
          </w:p>
        </w:tc>
        <w:tc>
          <w:tcPr>
            <w:tcW w:type="dxa" w:w="1419"/>
          </w:tcPr>
          <w:p>
            <w:r>
              <w:rPr>
                <w:sz w:val="18"/>
              </w:rPr>
              <w:t>81.68%</w:t>
            </w:r>
          </w:p>
        </w:tc>
        <w:tc>
          <w:tcPr>
            <w:tcW w:type="dxa" w:w="1419"/>
          </w:tcPr>
          <w:p>
            <w:r>
              <w:rPr>
                <w:sz w:val="18"/>
              </w:rPr>
              <w:t>82.63%</w:t>
            </w:r>
          </w:p>
        </w:tc>
        <w:tc>
          <w:tcPr>
            <w:tcW w:type="dxa" w:w="1419"/>
          </w:tcPr>
          <w:p>
            <w:r>
              <w:rPr>
                <w:sz w:val="18"/>
              </w:rPr>
              <w:t>0.6844</w:t>
            </w:r>
          </w:p>
        </w:tc>
        <w:tc>
          <w:tcPr>
            <w:tcW w:type="dxa" w:w="1419"/>
          </w:tcPr>
          <w:p>
            <w:r>
              <w:rPr>
                <w:sz w:val="18"/>
              </w:rPr>
              <w:t>0.0026</w:t>
            </w:r>
          </w:p>
        </w:tc>
      </w:tr>
      <w:tr>
        <w:tc>
          <w:tcPr>
            <w:tcW w:type="dxa" w:w="1419"/>
          </w:tcPr>
          <w:p>
            <w:r>
              <w:rPr>
                <w:sz w:val="18"/>
              </w:rPr>
              <w:t>KNN</w:t>
            </w:r>
          </w:p>
        </w:tc>
        <w:tc>
          <w:tcPr>
            <w:tcW w:type="dxa" w:w="1419"/>
          </w:tcPr>
          <w:p>
            <w:r>
              <w:rPr>
                <w:sz w:val="18"/>
              </w:rPr>
              <w:t>90.33%</w:t>
            </w:r>
          </w:p>
        </w:tc>
        <w:tc>
          <w:tcPr>
            <w:tcW w:type="dxa" w:w="1419"/>
          </w:tcPr>
          <w:p>
            <w:r>
              <w:rPr>
                <w:sz w:val="18"/>
              </w:rPr>
              <w:t>100.00%</w:t>
            </w:r>
          </w:p>
        </w:tc>
        <w:tc>
          <w:tcPr>
            <w:tcW w:type="dxa" w:w="1419"/>
          </w:tcPr>
          <w:p>
            <w:r>
              <w:rPr>
                <w:sz w:val="18"/>
              </w:rPr>
              <w:t>23.66%</w:t>
            </w:r>
          </w:p>
        </w:tc>
        <w:tc>
          <w:tcPr>
            <w:tcW w:type="dxa" w:w="1419"/>
          </w:tcPr>
          <w:p>
            <w:r>
              <w:rPr>
                <w:sz w:val="18"/>
              </w:rPr>
              <w:t>38.27%</w:t>
            </w:r>
          </w:p>
        </w:tc>
        <w:tc>
          <w:tcPr>
            <w:tcW w:type="dxa" w:w="1419"/>
          </w:tcPr>
          <w:p>
            <w:r>
              <w:rPr>
                <w:sz w:val="18"/>
              </w:rPr>
              <w:t>0.0072</w:t>
            </w:r>
          </w:p>
        </w:tc>
        <w:tc>
          <w:tcPr>
            <w:tcW w:type="dxa" w:w="1419"/>
          </w:tcPr>
          <w:p>
            <w:r>
              <w:rPr>
                <w:sz w:val="18"/>
              </w:rPr>
              <w:t>0.2233</w:t>
            </w:r>
          </w:p>
        </w:tc>
      </w:tr>
      <w:tr>
        <w:tc>
          <w:tcPr>
            <w:tcW w:type="dxa" w:w="1419"/>
          </w:tcPr>
          <w:p>
            <w:r>
              <w:rPr>
                <w:sz w:val="18"/>
              </w:rPr>
              <w:t>SVM (C=1)</w:t>
            </w:r>
          </w:p>
        </w:tc>
        <w:tc>
          <w:tcPr>
            <w:tcW w:type="dxa" w:w="1419"/>
          </w:tcPr>
          <w:p>
            <w:r>
              <w:rPr>
                <w:sz w:val="18"/>
              </w:rPr>
              <w:t>97.97%</w:t>
            </w:r>
          </w:p>
        </w:tc>
        <w:tc>
          <w:tcPr>
            <w:tcW w:type="dxa" w:w="1419"/>
          </w:tcPr>
          <w:p>
            <w:r>
              <w:rPr>
                <w:sz w:val="18"/>
              </w:rPr>
              <w:t>99.11%</w:t>
            </w:r>
          </w:p>
        </w:tc>
        <w:tc>
          <w:tcPr>
            <w:tcW w:type="dxa" w:w="1419"/>
          </w:tcPr>
          <w:p>
            <w:r>
              <w:rPr>
                <w:sz w:val="18"/>
              </w:rPr>
              <w:t>84.73%</w:t>
            </w:r>
          </w:p>
        </w:tc>
        <w:tc>
          <w:tcPr>
            <w:tcW w:type="dxa" w:w="1419"/>
          </w:tcPr>
          <w:p>
            <w:r>
              <w:rPr>
                <w:sz w:val="18"/>
              </w:rPr>
              <w:t>91.36%</w:t>
            </w:r>
          </w:p>
        </w:tc>
        <w:tc>
          <w:tcPr>
            <w:tcW w:type="dxa" w:w="1419"/>
          </w:tcPr>
          <w:p>
            <w:r>
              <w:rPr>
                <w:sz w:val="18"/>
              </w:rPr>
              <w:t>1.3553</w:t>
            </w:r>
          </w:p>
        </w:tc>
        <w:tc>
          <w:tcPr>
            <w:tcW w:type="dxa" w:w="1419"/>
          </w:tcPr>
          <w:p>
            <w:r>
              <w:rPr>
                <w:sz w:val="18"/>
              </w:rPr>
              <w:t>0.1690</w:t>
            </w:r>
          </w:p>
        </w:tc>
      </w:tr>
      <w:tr>
        <w:tc>
          <w:tcPr>
            <w:tcW w:type="dxa" w:w="1419"/>
          </w:tcPr>
          <w:p>
            <w:r>
              <w:rPr>
                <w:sz w:val="18"/>
              </w:rPr>
              <w:t>Naive Bayes</w:t>
            </w:r>
          </w:p>
        </w:tc>
        <w:tc>
          <w:tcPr>
            <w:tcW w:type="dxa" w:w="1419"/>
          </w:tcPr>
          <w:p>
            <w:r>
              <w:rPr>
                <w:sz w:val="18"/>
              </w:rPr>
              <w:t>96.62%</w:t>
            </w:r>
          </w:p>
        </w:tc>
        <w:tc>
          <w:tcPr>
            <w:tcW w:type="dxa" w:w="1419"/>
          </w:tcPr>
          <w:p>
            <w:r>
              <w:rPr>
                <w:sz w:val="18"/>
              </w:rPr>
              <w:t>98.98%</w:t>
            </w:r>
          </w:p>
        </w:tc>
        <w:tc>
          <w:tcPr>
            <w:tcW w:type="dxa" w:w="1419"/>
          </w:tcPr>
          <w:p>
            <w:r>
              <w:rPr>
                <w:sz w:val="18"/>
              </w:rPr>
              <w:t>74.05%</w:t>
            </w:r>
          </w:p>
        </w:tc>
        <w:tc>
          <w:tcPr>
            <w:tcW w:type="dxa" w:w="1419"/>
          </w:tcPr>
          <w:p>
            <w:r>
              <w:rPr>
                <w:sz w:val="18"/>
              </w:rPr>
              <w:t>84.72%</w:t>
            </w:r>
          </w:p>
        </w:tc>
        <w:tc>
          <w:tcPr>
            <w:tcW w:type="dxa" w:w="1419"/>
          </w:tcPr>
          <w:p>
            <w:r>
              <w:rPr>
                <w:sz w:val="18"/>
              </w:rPr>
              <w:t>0.0328</w:t>
            </w:r>
          </w:p>
        </w:tc>
        <w:tc>
          <w:tcPr>
            <w:tcW w:type="dxa" w:w="1419"/>
          </w:tcPr>
          <w:p>
            <w:r>
              <w:rPr>
                <w:sz w:val="18"/>
              </w:rPr>
              <w:t>0.0007</w:t>
            </w:r>
          </w:p>
        </w:tc>
      </w:tr>
    </w:tbl>
    <w:p/>
    <w:p>
      <w:pPr>
        <w:pStyle w:val="Heading2"/>
      </w:pPr>
      <w:r>
        <w:t>6.1 Interpretation</w:t>
      </w:r>
    </w:p>
    <w:p>
      <w:r>
        <w:t>SVM achieved the highest accuracy among the four original classifiers at 97.97%, and it also achieved the highest F1-score at 91.36%. Its spam precision of 99.11% indicates that very few messages predicted as spam were actually ham. Its spam recall of 84.73% indicates that some actual spam messages were still missed.</w:t>
      </w:r>
    </w:p>
    <w:p>
      <w:r>
        <w:t>Naive Bayes achieved 96.62% accuracy and a spam F1-score of 84.72%, while requiring less training time than SVM in this run. Decision Tree achieved 95.65% accuracy and a spam F1-score of 82.63%. KNN achieved 100% precision for spam, but its recall was only 23.66%. It therefore missed many spam messages, which explains its low F1-score despite perfect precision.</w:t>
      </w:r>
    </w:p>
    <w:p>
      <w:r>
        <w:t>The measured times are specific to this runtime and environment; they may vary on another machine or execution session. They should be interpreted as observed experiment results rather than fixed properties of the algorithms.</w:t>
      </w:r>
    </w:p>
    <w:p>
      <w:r>
        <w:br w:type="page"/>
      </w:r>
    </w:p>
    <w:p>
      <w:pPr>
        <w:pStyle w:val="Heading1"/>
      </w:pPr>
      <w:r>
        <w:t>7. Confusion Matrix Analysis</w:t>
      </w:r>
    </w:p>
    <w:p>
      <w:r>
        <w:t>A confusion matrix shows the number of messages that were correctly and incorrectly classified. For the best-performing SVM configuration from the what-if experiment (C = 10), the confusion matrix was: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tcPr>
          <w:p>
            <w:r>
              <w:rPr>
                <w:b/>
                <w:sz w:val="18"/>
              </w:rPr>
              <w:t>Actual class</w:t>
            </w:r>
          </w:p>
        </w:tc>
        <w:tc>
          <w:tcPr>
            <w:tcW w:type="dxa" w:w="3312"/>
          </w:tcPr>
          <w:p>
            <w:r>
              <w:rPr>
                <w:b/>
                <w:sz w:val="18"/>
              </w:rPr>
              <w:t>Predicted ham</w:t>
            </w:r>
          </w:p>
        </w:tc>
        <w:tc>
          <w:tcPr>
            <w:tcW w:type="dxa" w:w="3312"/>
          </w:tcPr>
          <w:p>
            <w:r>
              <w:rPr>
                <w:b/>
                <w:sz w:val="18"/>
              </w:rPr>
              <w:t>Predicted spam</w:t>
            </w:r>
          </w:p>
        </w:tc>
      </w:tr>
      <w:tr>
        <w:tc>
          <w:tcPr>
            <w:tcW w:type="dxa" w:w="3312"/>
          </w:tcPr>
          <w:p>
            <w:r>
              <w:rPr>
                <w:sz w:val="18"/>
              </w:rPr>
              <w:t>Ham</w:t>
            </w:r>
          </w:p>
        </w:tc>
        <w:tc>
          <w:tcPr>
            <w:tcW w:type="dxa" w:w="3312"/>
          </w:tcPr>
          <w:p>
            <w:r>
              <w:rPr>
                <w:sz w:val="18"/>
              </w:rPr>
              <w:t>901</w:t>
            </w:r>
          </w:p>
        </w:tc>
        <w:tc>
          <w:tcPr>
            <w:tcW w:type="dxa" w:w="3312"/>
          </w:tcPr>
          <w:p>
            <w:r>
              <w:rPr>
                <w:sz w:val="18"/>
              </w:rPr>
              <w:t>2</w:t>
            </w:r>
          </w:p>
        </w:tc>
      </w:tr>
      <w:tr>
        <w:tc>
          <w:tcPr>
            <w:tcW w:type="dxa" w:w="3312"/>
          </w:tcPr>
          <w:p>
            <w:r>
              <w:rPr>
                <w:sz w:val="18"/>
              </w:rPr>
              <w:t>Spam</w:t>
            </w:r>
          </w:p>
        </w:tc>
        <w:tc>
          <w:tcPr>
            <w:tcW w:type="dxa" w:w="3312"/>
          </w:tcPr>
          <w:p>
            <w:r>
              <w:rPr>
                <w:sz w:val="18"/>
              </w:rPr>
              <w:t>16</w:t>
            </w:r>
          </w:p>
        </w:tc>
        <w:tc>
          <w:tcPr>
            <w:tcW w:type="dxa" w:w="3312"/>
          </w:tcPr>
          <w:p>
            <w:r>
              <w:rPr>
                <w:sz w:val="18"/>
              </w:rPr>
              <w:t>115</w:t>
            </w:r>
          </w:p>
        </w:tc>
      </w:tr>
    </w:tbl>
    <w:p/>
    <w:p>
      <w:r>
        <w:t>The model correctly classified 901 ham messages and 115 spam messages. Two normal messages were incorrectly flagged as spam, while 16 spam messages were incorrectly classified as ham. Therefore, 1,016 of 1,034 test messages were classified correctly.</w:t>
      </w:r>
    </w:p>
    <w:p>
      <w:r>
        <w:t>The false-positive count is low, meaning very few normal messages were marked as spam. The false-negative count shows that the model did not detect every spam message. In a real spam-filtering application, missed spam and incorrectly blocked normal messages would both need to be considered.</w:t>
      </w:r>
    </w:p>
    <w:p>
      <w:pPr>
        <w:pStyle w:val="Heading1"/>
      </w:pPr>
      <w:r>
        <w:t>8. What-If Experiment: Changing SVM Parameter C</w:t>
      </w:r>
    </w:p>
    <w:p>
      <w:r>
        <w:t>A what-if experiment was conducted to examine the effect of changing the SVM regularization parameter C. The dataset split and TF-IDF features were kept the same, while C was set to 0.1 and 10. The original SVM with C = 1 was used as the baseline.</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tcPr>
          <w:p>
            <w:r>
              <w:rPr>
                <w:b/>
                <w:sz w:val="18"/>
              </w:rPr>
              <w:t>SVM C value</w:t>
            </w:r>
          </w:p>
        </w:tc>
        <w:tc>
          <w:tcPr>
            <w:tcW w:type="dxa" w:w="1656"/>
          </w:tcPr>
          <w:p>
            <w:r>
              <w:rPr>
                <w:b/>
                <w:sz w:val="18"/>
              </w:rPr>
              <w:t>Accuracy</w:t>
            </w:r>
          </w:p>
        </w:tc>
        <w:tc>
          <w:tcPr>
            <w:tcW w:type="dxa" w:w="1656"/>
          </w:tcPr>
          <w:p>
            <w:r>
              <w:rPr>
                <w:b/>
                <w:sz w:val="18"/>
              </w:rPr>
              <w:t>Precision</w:t>
            </w:r>
          </w:p>
        </w:tc>
        <w:tc>
          <w:tcPr>
            <w:tcW w:type="dxa" w:w="1656"/>
          </w:tcPr>
          <w:p>
            <w:r>
              <w:rPr>
                <w:b/>
                <w:sz w:val="18"/>
              </w:rPr>
              <w:t>Recall</w:t>
            </w:r>
          </w:p>
        </w:tc>
        <w:tc>
          <w:tcPr>
            <w:tcW w:type="dxa" w:w="1656"/>
          </w:tcPr>
          <w:p>
            <w:r>
              <w:rPr>
                <w:b/>
                <w:sz w:val="18"/>
              </w:rPr>
              <w:t>F1-score</w:t>
            </w:r>
          </w:p>
        </w:tc>
        <w:tc>
          <w:tcPr>
            <w:tcW w:type="dxa" w:w="1656"/>
          </w:tcPr>
          <w:p>
            <w:r>
              <w:rPr>
                <w:b/>
                <w:sz w:val="18"/>
              </w:rPr>
              <w:t>Training time (s)</w:t>
            </w:r>
          </w:p>
        </w:tc>
      </w:tr>
      <w:tr>
        <w:tc>
          <w:tcPr>
            <w:tcW w:type="dxa" w:w="1656"/>
          </w:tcPr>
          <w:p>
            <w:r>
              <w:rPr>
                <w:sz w:val="18"/>
              </w:rPr>
              <w:t>0.1</w:t>
            </w:r>
          </w:p>
        </w:tc>
        <w:tc>
          <w:tcPr>
            <w:tcW w:type="dxa" w:w="1656"/>
          </w:tcPr>
          <w:p>
            <w:r>
              <w:rPr>
                <w:sz w:val="18"/>
              </w:rPr>
              <w:t>92.75%</w:t>
            </w:r>
          </w:p>
        </w:tc>
        <w:tc>
          <w:tcPr>
            <w:tcW w:type="dxa" w:w="1656"/>
          </w:tcPr>
          <w:p>
            <w:r>
              <w:rPr>
                <w:sz w:val="18"/>
              </w:rPr>
              <w:t>100.00%</w:t>
            </w:r>
          </w:p>
        </w:tc>
        <w:tc>
          <w:tcPr>
            <w:tcW w:type="dxa" w:w="1656"/>
          </w:tcPr>
          <w:p>
            <w:r>
              <w:rPr>
                <w:sz w:val="18"/>
              </w:rPr>
              <w:t>42.75%</w:t>
            </w:r>
          </w:p>
        </w:tc>
        <w:tc>
          <w:tcPr>
            <w:tcW w:type="dxa" w:w="1656"/>
          </w:tcPr>
          <w:p>
            <w:r>
              <w:rPr>
                <w:sz w:val="18"/>
              </w:rPr>
              <w:t>59.89%</w:t>
            </w:r>
          </w:p>
        </w:tc>
        <w:tc>
          <w:tcPr>
            <w:tcW w:type="dxa" w:w="1656"/>
          </w:tcPr>
          <w:p>
            <w:r>
              <w:rPr>
                <w:sz w:val="18"/>
              </w:rPr>
              <w:t>0.8185</w:t>
            </w:r>
          </w:p>
        </w:tc>
      </w:tr>
      <w:tr>
        <w:tc>
          <w:tcPr>
            <w:tcW w:type="dxa" w:w="1656"/>
          </w:tcPr>
          <w:p>
            <w:r>
              <w:rPr>
                <w:sz w:val="18"/>
              </w:rPr>
              <w:t>1 (baseline)</w:t>
            </w:r>
          </w:p>
        </w:tc>
        <w:tc>
          <w:tcPr>
            <w:tcW w:type="dxa" w:w="1656"/>
          </w:tcPr>
          <w:p>
            <w:r>
              <w:rPr>
                <w:sz w:val="18"/>
              </w:rPr>
              <w:t>97.97%</w:t>
            </w:r>
          </w:p>
        </w:tc>
        <w:tc>
          <w:tcPr>
            <w:tcW w:type="dxa" w:w="1656"/>
          </w:tcPr>
          <w:p>
            <w:r>
              <w:rPr>
                <w:sz w:val="18"/>
              </w:rPr>
              <w:t>99.11%</w:t>
            </w:r>
          </w:p>
        </w:tc>
        <w:tc>
          <w:tcPr>
            <w:tcW w:type="dxa" w:w="1656"/>
          </w:tcPr>
          <w:p>
            <w:r>
              <w:rPr>
                <w:sz w:val="18"/>
              </w:rPr>
              <w:t>84.73%</w:t>
            </w:r>
          </w:p>
        </w:tc>
        <w:tc>
          <w:tcPr>
            <w:tcW w:type="dxa" w:w="1656"/>
          </w:tcPr>
          <w:p>
            <w:r>
              <w:rPr>
                <w:sz w:val="18"/>
              </w:rPr>
              <w:t>91.36%</w:t>
            </w:r>
          </w:p>
        </w:tc>
        <w:tc>
          <w:tcPr>
            <w:tcW w:type="dxa" w:w="1656"/>
          </w:tcPr>
          <w:p>
            <w:r>
              <w:rPr>
                <w:sz w:val="18"/>
              </w:rPr>
              <w:t>1.3553*</w:t>
            </w:r>
          </w:p>
        </w:tc>
      </w:tr>
      <w:tr>
        <w:tc>
          <w:tcPr>
            <w:tcW w:type="dxa" w:w="1656"/>
          </w:tcPr>
          <w:p>
            <w:r>
              <w:rPr>
                <w:sz w:val="18"/>
              </w:rPr>
              <w:t>10</w:t>
            </w:r>
          </w:p>
        </w:tc>
        <w:tc>
          <w:tcPr>
            <w:tcW w:type="dxa" w:w="1656"/>
          </w:tcPr>
          <w:p>
            <w:r>
              <w:rPr>
                <w:sz w:val="18"/>
              </w:rPr>
              <w:t>98.26%</w:t>
            </w:r>
          </w:p>
        </w:tc>
        <w:tc>
          <w:tcPr>
            <w:tcW w:type="dxa" w:w="1656"/>
          </w:tcPr>
          <w:p>
            <w:r>
              <w:rPr>
                <w:sz w:val="18"/>
              </w:rPr>
              <w:t>98.29%</w:t>
            </w:r>
          </w:p>
        </w:tc>
        <w:tc>
          <w:tcPr>
            <w:tcW w:type="dxa" w:w="1656"/>
          </w:tcPr>
          <w:p>
            <w:r>
              <w:rPr>
                <w:sz w:val="18"/>
              </w:rPr>
              <w:t>87.79%</w:t>
            </w:r>
          </w:p>
        </w:tc>
        <w:tc>
          <w:tcPr>
            <w:tcW w:type="dxa" w:w="1656"/>
          </w:tcPr>
          <w:p>
            <w:r>
              <w:rPr>
                <w:sz w:val="18"/>
              </w:rPr>
              <w:t>92.74%</w:t>
            </w:r>
          </w:p>
        </w:tc>
        <w:tc>
          <w:tcPr>
            <w:tcW w:type="dxa" w:w="1656"/>
          </w:tcPr>
          <w:p>
            <w:r>
              <w:rPr>
                <w:sz w:val="18"/>
              </w:rPr>
              <w:t>0.4354</w:t>
            </w:r>
          </w:p>
        </w:tc>
      </w:tr>
    </w:tbl>
    <w:p/>
    <w:p>
      <w:r>
        <w:t>*The baseline training time is from the original four-model training run. Execution times can vary between runs.</w:t>
      </w:r>
    </w:p>
    <w:p>
      <w:pPr>
        <w:pStyle w:val="Heading2"/>
      </w:pPr>
      <w:r>
        <w:t>8.1 Discussion of the Experiment</w:t>
      </w:r>
    </w:p>
    <w:p>
      <w:r>
        <w:t>With C = 0.1, the SVM was more conservative in its spam predictions: precision was 100%, but recall fell to 42.75%. This means that it missed many actual spam messages. With C = 10, accuracy increased to 98.26%, recall increased to 87.79%, and F1-score increased to 92.74%, while precision remained high at 98.29%.</w:t>
      </w:r>
    </w:p>
    <w:p>
      <w:r>
        <w:t>Among the three tested settings, C = 10 gave the best accuracy and F1-score. Compared with the baseline C = 1, accuracy improved by 0.29 percentage points and F1-score improved by 1.38 percentage points. This result shows that changing a model parameter can affect the balance between correct spam detection and false alarms. It does not guarantee that C = 10 will be best on every dataset.</w:t>
      </w:r>
    </w:p>
    <w:p>
      <w:r>
        <w:br w:type="page"/>
      </w:r>
    </w:p>
    <w:p>
      <w:pPr>
        <w:pStyle w:val="Heading1"/>
      </w:pPr>
      <w:r>
        <w:t>9. Overall Discussion</w:t>
      </w:r>
    </w:p>
    <w:p>
      <w:r>
        <w:t>The experiments show that text classification performance depends on both the learning algorithm and its settings. SVM performed strongly on the TF-IDF representation, which is suitable for sparse, high-dimensional text data. The what-if experiment further improved the measured results by increasing C from 1 to 10.</w:t>
      </w:r>
    </w:p>
    <w:p>
      <w:r>
        <w:t>The dataset contains substantially more ham than spam messages. Because of this imbalance, a model can obtain a high overall accuracy while still missing a meaningful share of spam. The recall and F1-score results help reveal this issue more clearly than accuracy alone. KNN illustrates the point: its spam precision was 100%, but its spam recall was only 23.66%.</w:t>
      </w:r>
    </w:p>
    <w:p>
      <w:pPr>
        <w:pStyle w:val="Heading1"/>
      </w:pPr>
      <w:r>
        <w:t>10. Limitations</w:t>
      </w:r>
    </w:p>
    <w:p>
      <w:pPr>
        <w:pStyle w:val="ListBullet"/>
      </w:pPr>
      <w:r>
        <w:t>The evaluation uses one dataset and one train-test split, so results may differ on messages from other sources.</w:t>
      </w:r>
    </w:p>
    <w:p>
      <w:pPr>
        <w:pStyle w:val="ListBullet"/>
      </w:pPr>
      <w:r>
        <w:t>The dataset is imbalanced, with ham messages much more common than spam messages.</w:t>
      </w:r>
    </w:p>
    <w:p>
      <w:pPr>
        <w:pStyle w:val="ListBullet"/>
      </w:pPr>
      <w:r>
        <w:t>Some spam messages are still misclassified, including 16 spam messages for the SVM with C = 10.</w:t>
      </w:r>
    </w:p>
    <w:p>
      <w:pPr>
        <w:pStyle w:val="ListBullet"/>
      </w:pPr>
      <w:r>
        <w:t>Execution times depend on the computing environment and should not be treated as universal.</w:t>
      </w:r>
    </w:p>
    <w:p>
      <w:pPr>
        <w:pStyle w:val="ListBullet"/>
      </w:pPr>
      <w:r>
        <w:t>The model is an offline academic experiment and has not been integrated into a live SMS application.</w:t>
      </w:r>
    </w:p>
    <w:p>
      <w:pPr>
        <w:pStyle w:val="Heading1"/>
      </w:pPr>
      <w:r>
        <w:t>11. Conclusion</w:t>
      </w:r>
    </w:p>
    <w:p>
      <w:r>
        <w:t>This project implemented and compared Decision Tree, KNN, SVM, and Naive Bayes for SMS spam classification. After cleaning the dataset and converting message text into TF-IDF features, all four algorithms were evaluated on the same test set. The original SVM achieved the best overall performance among the four models, with 97.97% accuracy and a 91.36% F1-score.</w:t>
      </w:r>
    </w:p>
    <w:p>
      <w:r>
        <w:t>A what-if experiment changed the SVM parameter C. The setting C = 10 achieved 98.26% accuracy, 98.29% precision, 87.79% recall, and a 92.74% F1-score, making it the strongest of the tested configurations. The confusion matrix showed 901 ham messages and 115 spam messages correctly classified, with 2 false positives and 16 false negatives. Overall, the results support SVM as an effective model for this dataset, while also showing the importance of examining recall and errors rather than relying on accuracy alone.</w:t>
      </w:r>
    </w:p>
    <w:p>
      <w:pPr>
        <w:pStyle w:val="Heading1"/>
      </w:pPr>
      <w:r>
        <w:t>12. Tools and Technologies</w:t>
      </w:r>
    </w:p>
    <w:p>
      <w:pPr>
        <w:pStyle w:val="ListBullet"/>
      </w:pPr>
      <w:r>
        <w:t>Python for programming.</w:t>
      </w:r>
    </w:p>
    <w:p>
      <w:pPr>
        <w:pStyle w:val="ListBullet"/>
      </w:pPr>
      <w:r>
        <w:t>Google Colab for running the notebook.</w:t>
      </w:r>
    </w:p>
    <w:p>
      <w:pPr>
        <w:pStyle w:val="ListBullet"/>
      </w:pPr>
      <w:r>
        <w:t>Pandas and NumPy for data handling.</w:t>
      </w:r>
    </w:p>
    <w:p>
      <w:pPr>
        <w:pStyle w:val="ListBullet"/>
      </w:pPr>
      <w:r>
        <w:t>Matplotlib and Seaborn for visualisation.</w:t>
      </w:r>
    </w:p>
    <w:p>
      <w:pPr>
        <w:pStyle w:val="ListBullet"/>
      </w:pPr>
      <w:r>
        <w:t>Scikit-learn for TF-IDF vectorization, machine-learning models, and evaluation.</w:t>
      </w:r>
    </w:p>
    <w:p>
      <w:pPr>
        <w:pStyle w:val="Heading1"/>
      </w:pPr>
      <w:r>
        <w:t>References</w:t>
      </w:r>
    </w:p>
    <w:p>
      <w:r>
        <w:t>1. SMS Spam Collection dataset, distributed through the UCI Machine Learning Repository and available as the Kaggle dataset “SMS Spam Collection Dataset” by uciml.</w:t>
      </w:r>
    </w:p>
    <w:p>
      <w:r>
        <w:t>2. Scikit-learn documentation: TfidfVectorizer, train_test_split, DecisionTreeClassifier, KNeighborsClassifier, SVC, MultinomialNB, and classification metrics.</w:t>
      </w:r>
    </w:p>
    <w:p>
      <w:r>
        <w:t>3. Pandas documentation: data loading, cleaning, and tabular data operations.</w:t>
      </w:r>
    </w:p>
    <w:p>
      <w:r>
        <w:t>Note: Add your name, register number, department, institution, and any required faculty details to the cover page before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54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