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</w:pPr>
      <w:bookmarkStart w:colFirst="0" w:colLast="0" w:name="_xt2mupteruwc" w:id="0"/>
      <w:bookmarkEnd w:id="0"/>
      <w:r w:rsidDel="00000000" w:rsidR="00000000" w:rsidRPr="00000000">
        <w:rPr>
          <w:rtl w:val="0"/>
        </w:rPr>
        <w:t xml:space="preserve">Decision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Need to decide on Greenfoot or Processing.?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6aa84f"/>
                <w:sz w:val="36"/>
                <w:szCs w:val="36"/>
                <w:rtl w:val="0"/>
              </w:rPr>
              <w:t xml:space="preserve">Greenfoot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4a86e8"/>
                <w:sz w:val="36"/>
                <w:szCs w:val="36"/>
                <w:rtl w:val="0"/>
              </w:rPr>
              <w:t xml:space="preserve">Processing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Released in 2006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0"/>
                <w:szCs w:val="20"/>
                <w:shd w:fill="fefff0" w:val="clear"/>
                <w:rtl w:val="0"/>
              </w:rPr>
              <w:t xml:space="preserve">Focuses on OOP learning process with help of Java code, with actors and world interface.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0"/>
                <w:szCs w:val="20"/>
                <w:shd w:fill="fefff0" w:val="clear"/>
                <w:rtl w:val="0"/>
              </w:rPr>
              <w:t xml:space="preserve">Gives better understanding of what you are doing.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hanging="360"/>
              <w:contextualSpacing w:val="1"/>
              <w:rPr>
                <w:sz w:val="20"/>
                <w:szCs w:val="20"/>
                <w:u w:val="none"/>
                <w:shd w:fill="fefff0" w:val="clear"/>
              </w:rPr>
            </w:pPr>
            <w:r w:rsidDel="00000000" w:rsidR="00000000" w:rsidRPr="00000000">
              <w:rPr>
                <w:sz w:val="20"/>
                <w:szCs w:val="20"/>
                <w:shd w:fill="fefff0" w:val="clear"/>
                <w:rtl w:val="0"/>
              </w:rPr>
              <w:t xml:space="preserve">Interface is easy to use and simple.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Released in 2001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Aim of Processing is to allow non-programmers to start computer programming aided by visual feedback.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>
                <w:color w:val="252525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More sophisticated, more Methods for creating better design.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contextualSpacing w:val="1"/>
              <w:rPr>
                <w:color w:val="252525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Interface is not that readable compared to greenfoot.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