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38" w:type="dxa"/>
        <w:tblInd w:w="-108" w:type="dxa"/>
        <w:tblCellMar>
          <w:top w:w="60" w:type="dxa"/>
          <w:left w:w="6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42"/>
        <w:gridCol w:w="6396"/>
      </w:tblGrid>
      <w:tr w:rsidR="00D62369" w14:paraId="0E1DE40E" w14:textId="77777777">
        <w:trPr>
          <w:trHeight w:val="352"/>
        </w:trPr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1EA43" w14:textId="77777777" w:rsidR="00D62369" w:rsidRDefault="00000000">
            <w:pPr>
              <w:spacing w:after="0" w:line="259" w:lineRule="auto"/>
              <w:ind w:left="0" w:right="511" w:firstLine="0"/>
              <w:jc w:val="center"/>
            </w:pPr>
            <w:r>
              <w:rPr>
                <w:b/>
                <w:sz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4F8EA" w14:textId="7FBE6E1E" w:rsidR="00D62369" w:rsidRDefault="00000000">
            <w:pPr>
              <w:spacing w:after="0" w:line="259" w:lineRule="auto"/>
              <w:ind w:left="204" w:firstLine="0"/>
            </w:pPr>
            <w:r>
              <w:rPr>
                <w:sz w:val="28"/>
              </w:rPr>
              <w:t>3</w:t>
            </w:r>
            <w:r w:rsidR="00A9614C">
              <w:rPr>
                <w:sz w:val="28"/>
              </w:rPr>
              <w:t>1</w:t>
            </w:r>
            <w:r>
              <w:rPr>
                <w:sz w:val="28"/>
              </w:rPr>
              <w:t>/10/2025</w:t>
            </w:r>
          </w:p>
        </w:tc>
      </w:tr>
      <w:tr w:rsidR="00D62369" w14:paraId="48530E80" w14:textId="77777777">
        <w:trPr>
          <w:trHeight w:val="352"/>
        </w:trPr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2A5A9" w14:textId="77777777" w:rsidR="00D62369" w:rsidRDefault="00000000">
            <w:pPr>
              <w:spacing w:after="0" w:line="259" w:lineRule="auto"/>
              <w:ind w:left="0" w:right="512" w:firstLine="0"/>
              <w:jc w:val="center"/>
            </w:pPr>
            <w:r>
              <w:rPr>
                <w:sz w:val="28"/>
              </w:rPr>
              <w:t>Time id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FD30" w14:textId="77777777" w:rsidR="00D62369" w:rsidRDefault="00000000">
            <w:pPr>
              <w:spacing w:after="0" w:line="259" w:lineRule="auto"/>
              <w:ind w:left="50" w:firstLine="0"/>
            </w:pPr>
            <w:r>
              <w:rPr>
                <w:sz w:val="28"/>
              </w:rPr>
              <w:t>NM2025TMID08439</w:t>
            </w:r>
          </w:p>
        </w:tc>
      </w:tr>
      <w:tr w:rsidR="00D62369" w14:paraId="3B7E1FF5" w14:textId="77777777">
        <w:trPr>
          <w:trHeight w:val="693"/>
        </w:trPr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02C34" w14:textId="77777777" w:rsidR="00D62369" w:rsidRDefault="00000000">
            <w:pPr>
              <w:spacing w:after="0" w:line="259" w:lineRule="auto"/>
              <w:ind w:left="0" w:right="511" w:firstLine="0"/>
              <w:jc w:val="center"/>
            </w:pPr>
            <w:r>
              <w:rPr>
                <w:b/>
                <w:sz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C895A" w14:textId="77777777" w:rsidR="00D62369" w:rsidRDefault="00000000">
            <w:pPr>
              <w:spacing w:after="0" w:line="259" w:lineRule="auto"/>
              <w:ind w:left="559" w:hanging="559"/>
            </w:pPr>
            <w:r>
              <w:rPr>
                <w:sz w:val="28"/>
              </w:rPr>
              <w:t>Optimizing User, Group, and Role Management with Access Control and Workflows</w:t>
            </w:r>
          </w:p>
        </w:tc>
      </w:tr>
      <w:tr w:rsidR="00D62369" w14:paraId="65A8493D" w14:textId="77777777">
        <w:trPr>
          <w:trHeight w:val="352"/>
        </w:trPr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CC0CF" w14:textId="77777777" w:rsidR="00D62369" w:rsidRDefault="00000000">
            <w:pPr>
              <w:spacing w:after="0" w:line="259" w:lineRule="auto"/>
              <w:ind w:left="0" w:right="350" w:firstLine="0"/>
              <w:jc w:val="center"/>
            </w:pPr>
            <w:r>
              <w:rPr>
                <w:b/>
                <w:sz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B7FD" w14:textId="77777777" w:rsidR="00D62369" w:rsidRDefault="00000000">
            <w:pPr>
              <w:spacing w:after="0" w:line="259" w:lineRule="auto"/>
              <w:ind w:left="240" w:firstLine="0"/>
            </w:pPr>
            <w:r>
              <w:rPr>
                <w:sz w:val="28"/>
              </w:rPr>
              <w:t>2 marks</w:t>
            </w:r>
          </w:p>
        </w:tc>
      </w:tr>
    </w:tbl>
    <w:p w14:paraId="040E8B52" w14:textId="77777777" w:rsidR="00D62369" w:rsidRDefault="00000000">
      <w:pPr>
        <w:spacing w:after="116" w:line="259" w:lineRule="auto"/>
        <w:ind w:left="0" w:firstLine="0"/>
      </w:pPr>
      <w:r>
        <w:rPr>
          <w:b/>
          <w:sz w:val="36"/>
        </w:rPr>
        <w:t>Empathy Map Canvas:</w:t>
      </w:r>
    </w:p>
    <w:p w14:paraId="3D037A51" w14:textId="77777777" w:rsidR="00D62369" w:rsidRDefault="00000000">
      <w:pPr>
        <w:ind w:left="-5"/>
      </w:pPr>
      <w:r>
        <w:t>In the Empathize &amp; Discover phase, The team studied how administrators and users interact with the system to manage user accounts, groups, and role-based access. It was observed that manual configuration, unclear role structures, and repetitive approval processes led to confusion, access delays, and security vulnerabilities.</w:t>
      </w:r>
    </w:p>
    <w:p w14:paraId="497851BD" w14:textId="77777777" w:rsidR="00D62369" w:rsidRDefault="00000000">
      <w:pPr>
        <w:spacing w:after="715"/>
        <w:ind w:left="-5"/>
      </w:pPr>
      <w:r>
        <w:t>Interviews with administrators revealed frustration about handling too many access requests manually and difficulty maintaining compliance. End-users expressed concern about delays in gaining access to necessary modules or applications.</w:t>
      </w:r>
    </w:p>
    <w:p w14:paraId="27E4911C" w14:textId="77777777" w:rsidR="00D62369" w:rsidRDefault="00000000">
      <w:pPr>
        <w:ind w:left="-5"/>
      </w:pPr>
      <w:r>
        <w:t>These insights highlight the need for automation, clarity in role hierarchy, and secure workflow approvals.</w:t>
      </w:r>
    </w:p>
    <w:p w14:paraId="069FA3A9" w14:textId="77777777" w:rsidR="00D62369" w:rsidRDefault="00D62369">
      <w:pPr>
        <w:sectPr w:rsidR="00D62369">
          <w:pgSz w:w="12240" w:h="15840"/>
          <w:pgMar w:top="498" w:right="1510" w:bottom="1440" w:left="1440" w:header="720" w:footer="720" w:gutter="0"/>
          <w:cols w:space="720"/>
        </w:sectPr>
      </w:pPr>
    </w:p>
    <w:p w14:paraId="35563E9F" w14:textId="77777777" w:rsidR="00D62369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8AD2464" wp14:editId="3559E6DF">
            <wp:extent cx="5943600" cy="561594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36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369"/>
    <w:rsid w:val="000A681F"/>
    <w:rsid w:val="006D58BF"/>
    <w:rsid w:val="00A9614C"/>
    <w:rsid w:val="00D6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C492"/>
  <w15:docId w15:val="{17E984D0-8D60-4537-9666-F35658B1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81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A961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KARTHICK G</cp:lastModifiedBy>
  <cp:revision>3</cp:revision>
  <dcterms:created xsi:type="dcterms:W3CDTF">2025-11-02T07:23:00Z</dcterms:created>
  <dcterms:modified xsi:type="dcterms:W3CDTF">2025-11-02T07:24:00Z</dcterms:modified>
</cp:coreProperties>
</file>