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B524" w14:textId="6B94FB34" w:rsidR="007D2CE8" w:rsidRDefault="007D2CE8" w:rsidP="007D2CE8">
      <w:pPr>
        <w:jc w:val="center"/>
        <w:rPr>
          <w:b/>
          <w:bCs/>
          <w:sz w:val="44"/>
          <w:szCs w:val="44"/>
        </w:rPr>
      </w:pPr>
      <w:r w:rsidRPr="001470D8">
        <w:rPr>
          <w:b/>
          <w:bCs/>
          <w:sz w:val="44"/>
          <w:szCs w:val="44"/>
        </w:rPr>
        <w:t>Django Webapps Report</w:t>
      </w:r>
    </w:p>
    <w:p w14:paraId="3E75090F" w14:textId="77777777" w:rsidR="007D2CE8" w:rsidRPr="00E105EF" w:rsidRDefault="007D2CE8" w:rsidP="007D2CE8">
      <w:pPr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E105E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This report includes following sections: </w:t>
      </w:r>
    </w:p>
    <w:p w14:paraId="67BC72AF" w14:textId="77777777" w:rsidR="00807881" w:rsidRDefault="00807881" w:rsidP="008078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Presentation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: Through this layer users can interact with each other and administrators.</w:t>
      </w:r>
    </w:p>
    <w:p w14:paraId="43888A60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Following functionality is implemented:</w:t>
      </w:r>
    </w:p>
    <w:p w14:paraId="683166CE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before="280"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User can view all their transactions, make direct payments to other registered users, request payments from registered users and accept, decline requests of other users.</w:t>
      </w:r>
    </w:p>
    <w:p w14:paraId="4A41D62F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Administrators can see user accounts and all payment transactions and register new admins.</w:t>
      </w:r>
    </w:p>
    <w:p w14:paraId="5AC2B1BF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7A29E312" w14:textId="77777777" w:rsidR="00807881" w:rsidRDefault="00807881" w:rsidP="008078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Business Logic Layer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: Through this layer we have implemented the logic layer consisting of views.</w:t>
      </w:r>
    </w:p>
    <w:p w14:paraId="33F91EF4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Following functionality is implemented:</w:t>
      </w:r>
    </w:p>
    <w:p w14:paraId="77254264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before="280"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User can view all their transactions, make direct payments to other registered users, request payments from registered users and accept, decline requests of other users.</w:t>
      </w:r>
    </w:p>
    <w:p w14:paraId="6B70E8AB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Administrators can see user accounts, view all accounts and user balances, view all payment transactions, and register new admins.</w:t>
      </w:r>
    </w:p>
    <w:p w14:paraId="659AC927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Internal structure given for project is also followed while implementing logic.</w:t>
      </w:r>
    </w:p>
    <w:p w14:paraId="7E23BFB2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Project is named as </w:t>
      </w:r>
      <w:r>
        <w:rPr>
          <w:rFonts w:ascii="Helvetica Neue" w:eastAsia="Helvetica Neue" w:hAnsi="Helvetica Neue" w:cs="Helvetica Neue"/>
          <w:color w:val="0A3135"/>
          <w:sz w:val="24"/>
          <w:szCs w:val="24"/>
        </w:rPr>
        <w:t>webapps2023.</w:t>
      </w:r>
    </w:p>
    <w:p w14:paraId="3C7E0A66" w14:textId="77777777" w:rsidR="00807881" w:rsidRDefault="00807881" w:rsidP="00807881">
      <w:pPr>
        <w:shd w:val="clear" w:color="auto" w:fill="FFFFFF"/>
        <w:spacing w:before="280"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database:     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db.webapps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br/>
        <w:t>context path:  /webapps2023</w:t>
      </w:r>
    </w:p>
    <w:p w14:paraId="4A61B2E9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211975E7" w14:textId="77777777" w:rsidR="00807881" w:rsidRDefault="00807881" w:rsidP="008078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Data Access Layer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Through this layer we can save all the data in appropriate model related to views. </w:t>
      </w:r>
    </w:p>
    <w:p w14:paraId="68CCEFEA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Following functionality is implemented:</w:t>
      </w:r>
    </w:p>
    <w:p w14:paraId="191CCB69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before="280"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SQLITE is used as Relational Database Management System (RDBMS).</w:t>
      </w:r>
    </w:p>
    <w:p w14:paraId="00B4481A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Model contains all the essential fields and information related to data and can be viewed by admins in admin portal, we use python database access API for accessing objects.</w:t>
      </w:r>
    </w:p>
    <w:p w14:paraId="1F3EAF77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Database is named as </w:t>
      </w:r>
      <w:proofErr w:type="spellStart"/>
      <w:proofErr w:type="gramStart"/>
      <w:r>
        <w:rPr>
          <w:rFonts w:ascii="Helvetica Neue" w:eastAsia="Helvetica Neue" w:hAnsi="Helvetica Neue" w:cs="Helvetica Neue"/>
          <w:color w:val="0A3135"/>
          <w:sz w:val="24"/>
          <w:szCs w:val="24"/>
        </w:rPr>
        <w:t>db.webapps</w:t>
      </w:r>
      <w:proofErr w:type="spellEnd"/>
      <w:proofErr w:type="gramEnd"/>
      <w:r>
        <w:rPr>
          <w:rFonts w:ascii="Helvetica Neue" w:eastAsia="Helvetica Neue" w:hAnsi="Helvetica Neue" w:cs="Helvetica Neue"/>
          <w:color w:val="0A3135"/>
          <w:sz w:val="24"/>
          <w:szCs w:val="24"/>
        </w:rPr>
        <w:t>.</w:t>
      </w:r>
    </w:p>
    <w:p w14:paraId="42DE2D8A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6085ED25" w14:textId="77777777" w:rsidR="00807881" w:rsidRDefault="00807881" w:rsidP="008078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Security Layer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This is a multi-user web application which can be seen in video and screenshot given with this report. </w:t>
      </w:r>
    </w:p>
    <w:p w14:paraId="0CE79D14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Following functionalit</w:t>
      </w:r>
      <w:r>
        <w:rPr>
          <w:rFonts w:ascii="Helvetica Neue" w:eastAsia="Helvetica Neue" w:hAnsi="Helvetica Neue" w:cs="Helvetica Neue"/>
          <w:sz w:val="24"/>
          <w:szCs w:val="24"/>
        </w:rPr>
        <w:t>ies are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implemented:</w:t>
      </w:r>
    </w:p>
    <w:p w14:paraId="2C81CCAD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before="280"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Administrators access their own page.</w:t>
      </w:r>
    </w:p>
    <w:p w14:paraId="0A95DC79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lastRenderedPageBreak/>
        <w:t>Users cannot access functionality of administrators.</w:t>
      </w:r>
    </w:p>
    <w:p w14:paraId="3237B658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User can only see their own page and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not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other users page or information.</w:t>
      </w:r>
    </w:p>
    <w:p w14:paraId="1E5B2423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Users can register, login, log out from web application.</w:t>
      </w:r>
    </w:p>
    <w:p w14:paraId="29862836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Access control to restrict access to web pages to non-authorised users.</w:t>
      </w:r>
    </w:p>
    <w:p w14:paraId="1AC15CC3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Cross-site scripting (XSS), Cross-site request forgery (CSRF), SQL injection, and Clickjacking protection.</w:t>
      </w:r>
    </w:p>
    <w:p w14:paraId="071060B6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Https has been enabled on website.</w:t>
      </w:r>
    </w:p>
    <w:p w14:paraId="1A5ADE9E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Password is set as given in the assignment report.</w:t>
      </w:r>
    </w:p>
    <w:p w14:paraId="2B1B053A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46A453E4" w14:textId="77777777" w:rsidR="00807881" w:rsidRDefault="00807881" w:rsidP="008078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Web Services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Through this layer we can access a get API. It is a REST </w:t>
      </w:r>
      <w:r>
        <w:rPr>
          <w:rFonts w:ascii="Helvetica Neue" w:eastAsia="Helvetica Neue" w:hAnsi="Helvetica Neue" w:cs="Helvetica Neue"/>
          <w:sz w:val="24"/>
          <w:szCs w:val="24"/>
        </w:rPr>
        <w:t>s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ervice accessed by business logic layer.</w:t>
      </w:r>
    </w:p>
    <w:p w14:paraId="29333928" w14:textId="77777777" w:rsidR="00807881" w:rsidRDefault="00807881" w:rsidP="008078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Following functionality is implemented:</w:t>
      </w:r>
    </w:p>
    <w:p w14:paraId="2D247984" w14:textId="77777777" w:rsidR="00807881" w:rsidRDefault="00807881" w:rsidP="00807881">
      <w:pPr>
        <w:numPr>
          <w:ilvl w:val="0"/>
          <w:numId w:val="5"/>
        </w:numPr>
        <w:shd w:val="clear" w:color="auto" w:fill="FFFFFF"/>
        <w:spacing w:before="280" w:after="280" w:line="240" w:lineRule="auto"/>
        <w:ind w:left="109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currency conversion RESTful web service that responds only to GET requests has been implemented.</w:t>
      </w:r>
    </w:p>
    <w:p w14:paraId="6B568974" w14:textId="77777777" w:rsidR="00807881" w:rsidRDefault="00807881" w:rsidP="00807881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which has URL as follows:</w:t>
      </w:r>
    </w:p>
    <w:p w14:paraId="71E4126F" w14:textId="77777777" w:rsidR="00807881" w:rsidRDefault="00807881" w:rsidP="00807881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baseURL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/conversion/{currency1}/{currency2}/{amount_of_currency1}</w:t>
      </w:r>
    </w:p>
    <w:p w14:paraId="55A430B9" w14:textId="77777777" w:rsidR="00807881" w:rsidRDefault="00807881" w:rsidP="008078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The RESTful web service returns an HTTP response with the conversion rate (currency1 to currency2) or the appropriate HTTP status code if one or both provided currencies are not supported.</w:t>
      </w:r>
    </w:p>
    <w:p w14:paraId="0F8858AC" w14:textId="77777777" w:rsidR="000229C5" w:rsidRDefault="000229C5" w:rsidP="00807881">
      <w:pPr>
        <w:pStyle w:val="ListParagraph"/>
      </w:pPr>
    </w:p>
    <w:sectPr w:rsidR="0002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272"/>
    <w:multiLevelType w:val="hybridMultilevel"/>
    <w:tmpl w:val="6FC8C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D5E"/>
    <w:multiLevelType w:val="multilevel"/>
    <w:tmpl w:val="3E1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616"/>
    <w:multiLevelType w:val="multilevel"/>
    <w:tmpl w:val="011C0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939AB"/>
    <w:multiLevelType w:val="hybridMultilevel"/>
    <w:tmpl w:val="2E525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60778"/>
    <w:multiLevelType w:val="multilevel"/>
    <w:tmpl w:val="56961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B983F5A"/>
    <w:multiLevelType w:val="multilevel"/>
    <w:tmpl w:val="37AE5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9614690">
    <w:abstractNumId w:val="0"/>
  </w:num>
  <w:num w:numId="2" w16cid:durableId="749087067">
    <w:abstractNumId w:val="1"/>
  </w:num>
  <w:num w:numId="3" w16cid:durableId="1228540907">
    <w:abstractNumId w:val="3"/>
  </w:num>
  <w:num w:numId="4" w16cid:durableId="709111540">
    <w:abstractNumId w:val="2"/>
  </w:num>
  <w:num w:numId="5" w16cid:durableId="361832140">
    <w:abstractNumId w:val="4"/>
  </w:num>
  <w:num w:numId="6" w16cid:durableId="1104765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53"/>
    <w:rsid w:val="000229C5"/>
    <w:rsid w:val="007D2CE8"/>
    <w:rsid w:val="00807881"/>
    <w:rsid w:val="008446C3"/>
    <w:rsid w:val="00851FC0"/>
    <w:rsid w:val="00BD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B20F"/>
  <w15:chartTrackingRefBased/>
  <w15:docId w15:val="{F0C553D3-2767-46B4-9ED4-7120605A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Swati Gupta</cp:lastModifiedBy>
  <cp:revision>4</cp:revision>
  <dcterms:created xsi:type="dcterms:W3CDTF">2023-04-26T11:22:00Z</dcterms:created>
  <dcterms:modified xsi:type="dcterms:W3CDTF">2023-05-07T20:27:00Z</dcterms:modified>
</cp:coreProperties>
</file>