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3BF6" w14:textId="08623B56" w:rsidR="008E5AB3" w:rsidRPr="00883B00" w:rsidRDefault="00883B00" w:rsidP="00551957">
      <w:pPr>
        <w:spacing w:after="0"/>
        <w:rPr>
          <w:b/>
          <w:bCs/>
        </w:rPr>
      </w:pPr>
      <w:r w:rsidRPr="00883B00">
        <w:rPr>
          <w:b/>
          <w:bCs/>
        </w:rPr>
        <w:t>Variable Definitions for the US Crime dataset for DATA473</w:t>
      </w:r>
    </w:p>
    <w:p w14:paraId="1BA10C0F" w14:textId="5C3EC6A9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state</w:t>
      </w:r>
      <w:r>
        <w:t>: US state (</w:t>
      </w:r>
      <w:r w:rsidR="00551957">
        <w:t xml:space="preserve">identified by </w:t>
      </w:r>
      <w:r>
        <w:t xml:space="preserve">number) </w:t>
      </w:r>
    </w:p>
    <w:p w14:paraId="40D20BDF" w14:textId="6F58281E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communityname</w:t>
      </w:r>
      <w:r>
        <w:t>: community name for information only (string)</w:t>
      </w:r>
    </w:p>
    <w:p w14:paraId="033809BA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population</w:t>
      </w:r>
      <w:r>
        <w:t>: population for community: (numeric - decimal)</w:t>
      </w:r>
    </w:p>
    <w:p w14:paraId="17D9DD85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householdsize</w:t>
      </w:r>
      <w:r>
        <w:t>: mean people per household (numeric - decimal)</w:t>
      </w:r>
    </w:p>
    <w:p w14:paraId="6A870A88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agePct12t21</w:t>
      </w:r>
      <w:r>
        <w:t>: percentage of population that is 12-21 in age (numeric - decimal)</w:t>
      </w:r>
    </w:p>
    <w:p w14:paraId="59ABF2F9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agePct12t29</w:t>
      </w:r>
      <w:r>
        <w:t>: percentage of population that is 12-29 in age (numeric - decimal)</w:t>
      </w:r>
    </w:p>
    <w:p w14:paraId="3495260E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agePct16t24</w:t>
      </w:r>
      <w:r>
        <w:t>: percentage of population that is 16-24 in age (numeric - decimal)</w:t>
      </w:r>
    </w:p>
    <w:p w14:paraId="58E1BAA1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agePct65up</w:t>
      </w:r>
      <w:r>
        <w:t>: percentage of population that is 65 and over in age (numeric - decimal)</w:t>
      </w:r>
    </w:p>
    <w:p w14:paraId="2D3C4124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pctUrban</w:t>
      </w:r>
      <w:r>
        <w:t>: percentage of people living in areas classified as urban (numeric - decimal)</w:t>
      </w:r>
    </w:p>
    <w:p w14:paraId="7B9BD731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medIncome</w:t>
      </w:r>
      <w:r>
        <w:t>: median household income (numeric - decimal)</w:t>
      </w:r>
    </w:p>
    <w:p w14:paraId="249B8031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pctWWage</w:t>
      </w:r>
      <w:r>
        <w:t>: percentage of households with wage or salary income in 1989 (numeric - decimal)</w:t>
      </w:r>
    </w:p>
    <w:p w14:paraId="7C91A858" w14:textId="63306053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pctWFarmSelf</w:t>
      </w:r>
      <w:r>
        <w:t>: percentage of households with farm or self</w:t>
      </w:r>
      <w:r w:rsidR="00551957">
        <w:t>-</w:t>
      </w:r>
      <w:r>
        <w:t>employment income in 1989 (numeric - decimal)</w:t>
      </w:r>
    </w:p>
    <w:p w14:paraId="7AF44248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pctWInvInc</w:t>
      </w:r>
      <w:r>
        <w:t>: percentage of households with investment / rent income in 1989 (numeric - decimal)</w:t>
      </w:r>
    </w:p>
    <w:p w14:paraId="079FD05A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pctWSocSec</w:t>
      </w:r>
      <w:r>
        <w:t>: percentage of households with social security income in 1989 (numeric - decimal)</w:t>
      </w:r>
    </w:p>
    <w:p w14:paraId="1908BA7B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pctWPubAsst</w:t>
      </w:r>
      <w:r>
        <w:t>: percentage of households with public assistance income in 1989 (numeric - decimal)</w:t>
      </w:r>
    </w:p>
    <w:p w14:paraId="7EE6B37B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pctWRetire</w:t>
      </w:r>
      <w:r>
        <w:t>: percentage of households with retirement income in 1989 (numeric - decimal)</w:t>
      </w:r>
    </w:p>
    <w:p w14:paraId="73807BBA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medFamInc</w:t>
      </w:r>
      <w:r>
        <w:t>: median family income (differs from household income for non-family households) (numeric - decimal)</w:t>
      </w:r>
    </w:p>
    <w:p w14:paraId="23178D20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perCapInc</w:t>
      </w:r>
      <w:r>
        <w:t>: per capita income (numeric - decimal)</w:t>
      </w:r>
    </w:p>
    <w:p w14:paraId="1E82F636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PctPopUnderPov</w:t>
      </w:r>
      <w:r>
        <w:t>: percentage of people under the poverty level (numeric - decimal)</w:t>
      </w:r>
    </w:p>
    <w:p w14:paraId="212C3EE6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PctLess9thGrade</w:t>
      </w:r>
      <w:r>
        <w:t>: percentage of people 25 and over with less than a 9th grade education (numeric - decimal)</w:t>
      </w:r>
    </w:p>
    <w:p w14:paraId="3975C9C2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PctNotHSGrad</w:t>
      </w:r>
      <w:r>
        <w:t>: percentage of people 25 and over that are not high school graduates (numeric - decimal)</w:t>
      </w:r>
    </w:p>
    <w:p w14:paraId="76C9E6E6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PctBSorMore</w:t>
      </w:r>
      <w:r>
        <w:t>: percentage of people 25 and over with a bachelors degree or higher education (numeric - decimal)</w:t>
      </w:r>
    </w:p>
    <w:p w14:paraId="3AABF413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PctUnemployed</w:t>
      </w:r>
      <w:r>
        <w:t>: percentage of people 16 and over, in the labor force, and unemployed (numeric - decimal)</w:t>
      </w:r>
    </w:p>
    <w:p w14:paraId="71BF53BE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PctEmploy</w:t>
      </w:r>
      <w:r>
        <w:t>: percentage of people 16 and over who are employed (numeric - decimal)</w:t>
      </w:r>
    </w:p>
    <w:p w14:paraId="53FC8DDE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PctEmplManu</w:t>
      </w:r>
      <w:r>
        <w:t>: percentage of people 16 and over who are employed in manufacturing (numeric - decimal)</w:t>
      </w:r>
    </w:p>
    <w:p w14:paraId="1ADB6294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PctEmplProfServ</w:t>
      </w:r>
      <w:r>
        <w:t>: percentage of people 16 and over who are employed in professional services (numeric - decimal)</w:t>
      </w:r>
    </w:p>
    <w:p w14:paraId="3D908A84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TotalPctDiv</w:t>
      </w:r>
      <w:r>
        <w:t>: percentage of population who are divorced (numeric - decimal)</w:t>
      </w:r>
    </w:p>
    <w:p w14:paraId="6D1EBDA5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PersPerFam</w:t>
      </w:r>
      <w:r>
        <w:t>: mean number of people per family (numeric - decimal)</w:t>
      </w:r>
    </w:p>
    <w:p w14:paraId="4F5E5F06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PctFam2Par</w:t>
      </w:r>
      <w:r>
        <w:t>: percentage of families (with kids) that are headed by two parents (numeric - decimal)</w:t>
      </w:r>
    </w:p>
    <w:p w14:paraId="72703B39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PctKids2Par</w:t>
      </w:r>
      <w:r>
        <w:t>: percentage of kids in family housing with two parents (numeric - decimal)</w:t>
      </w:r>
    </w:p>
    <w:p w14:paraId="569CF5F0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PctYoungKids2Par</w:t>
      </w:r>
      <w:r>
        <w:t>: percent of kids 4 and under in two parent households (numeric - decimal)</w:t>
      </w:r>
    </w:p>
    <w:p w14:paraId="5E93D852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PctTeen2Par</w:t>
      </w:r>
      <w:r>
        <w:t>: percent of kids age 12-17 in two parent households (numeric - decimal)</w:t>
      </w:r>
    </w:p>
    <w:p w14:paraId="68DE9D59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PctWorkMomYoungKids</w:t>
      </w:r>
      <w:r>
        <w:t>: percentage of moms of kids 6 and under in labor force (numeric - decimal)</w:t>
      </w:r>
    </w:p>
    <w:p w14:paraId="3F475E30" w14:textId="77777777" w:rsidR="008E5AB3" w:rsidRDefault="008E5AB3" w:rsidP="00551957">
      <w:pPr>
        <w:spacing w:after="0"/>
      </w:pPr>
      <w:r>
        <w:t xml:space="preserve">-- </w:t>
      </w:r>
      <w:r w:rsidRPr="008E5AB3">
        <w:rPr>
          <w:b/>
          <w:bCs/>
        </w:rPr>
        <w:t>PctWorkMom</w:t>
      </w:r>
      <w:r>
        <w:t>: percentage of moms of kids under 18 in labor force (numeric - decimal)</w:t>
      </w:r>
    </w:p>
    <w:p w14:paraId="46003407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PctLargHouseFam</w:t>
      </w:r>
      <w:r>
        <w:t>: percent of family households that are large (6 or more) (numeric - decimal)</w:t>
      </w:r>
    </w:p>
    <w:p w14:paraId="10D8BB40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PctLargHouseOccup</w:t>
      </w:r>
      <w:r>
        <w:t>: percent of all occupied households that are large (6 or more people) (numeric - decimal)</w:t>
      </w:r>
    </w:p>
    <w:p w14:paraId="65943D65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PersPerOccupHous</w:t>
      </w:r>
      <w:r>
        <w:t>: mean persons per household (numeric - decimal)</w:t>
      </w:r>
    </w:p>
    <w:p w14:paraId="03043FE9" w14:textId="77777777" w:rsidR="008E5AB3" w:rsidRDefault="008E5AB3" w:rsidP="00551957">
      <w:pPr>
        <w:spacing w:after="0"/>
      </w:pPr>
      <w:r>
        <w:lastRenderedPageBreak/>
        <w:t xml:space="preserve">-- </w:t>
      </w:r>
      <w:r w:rsidRPr="00DB4D4A">
        <w:rPr>
          <w:b/>
          <w:bCs/>
        </w:rPr>
        <w:t>PersPerOwnOccHous</w:t>
      </w:r>
      <w:r>
        <w:t>: mean persons per owner occupied household (numeric - decimal)</w:t>
      </w:r>
    </w:p>
    <w:p w14:paraId="5514768E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PersPerRentOccHous</w:t>
      </w:r>
      <w:r>
        <w:t>: mean persons per rental household (numeric - decimal)</w:t>
      </w:r>
    </w:p>
    <w:p w14:paraId="0D15062D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PctPersOwnOccup</w:t>
      </w:r>
      <w:r>
        <w:t>: percent of people in owner occupied households (numeric - decimal)</w:t>
      </w:r>
    </w:p>
    <w:p w14:paraId="7A9A95A1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PctPersDenseHous</w:t>
      </w:r>
      <w:r>
        <w:t>: percent of persons in dense housing (more than 1 person per room) (numeric - decimal)</w:t>
      </w:r>
    </w:p>
    <w:p w14:paraId="71D9188E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PctHousOccup</w:t>
      </w:r>
      <w:r>
        <w:t>: percent of housing occupied (numeric - decimal)</w:t>
      </w:r>
    </w:p>
    <w:p w14:paraId="308FF47A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PctHousOwnOcc</w:t>
      </w:r>
      <w:r>
        <w:t>: percent of households owner occupied (numeric - decimal)</w:t>
      </w:r>
    </w:p>
    <w:p w14:paraId="1DA2AD96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PctVacantBoarded</w:t>
      </w:r>
      <w:r>
        <w:t>: percent of vacant housing that is boarded up (numeric - decimal)</w:t>
      </w:r>
    </w:p>
    <w:p w14:paraId="04EA0EFD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PctVacMore6Mos</w:t>
      </w:r>
      <w:r>
        <w:t>: percent of vacant housing that has been vacant more than 6 months (numeric - decimal)</w:t>
      </w:r>
    </w:p>
    <w:p w14:paraId="224DBBEE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MedYrHousBuilt</w:t>
      </w:r>
      <w:r>
        <w:t>: median year housing units built (numeric - decimal)</w:t>
      </w:r>
    </w:p>
    <w:p w14:paraId="1B2F5FE5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PctHousNoPhone</w:t>
      </w:r>
      <w:r>
        <w:t>: percent of occupied housing units without phone (in 1990, this was rare!) (numeric - decimal)</w:t>
      </w:r>
    </w:p>
    <w:p w14:paraId="037EA425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PctWOFullPlumb</w:t>
      </w:r>
      <w:r>
        <w:t>: percent of housing without complete plumbing facilities (numeric - decimal)</w:t>
      </w:r>
    </w:p>
    <w:p w14:paraId="2C6BCBA7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OwnOccLowQuart</w:t>
      </w:r>
      <w:r>
        <w:t>: owner occupied housing - lower quartile value (numeric - decimal)</w:t>
      </w:r>
    </w:p>
    <w:p w14:paraId="3E707F97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OwnOccMedVal</w:t>
      </w:r>
      <w:r>
        <w:t>: owner occupied housing - median value (numeric - decimal)</w:t>
      </w:r>
    </w:p>
    <w:p w14:paraId="7CDB86FD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OwnOccHiQuart</w:t>
      </w:r>
      <w:r>
        <w:t>: owner occupied housing - upper quartile value (numeric - decimal)</w:t>
      </w:r>
    </w:p>
    <w:p w14:paraId="0CD68E86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RentLowQ</w:t>
      </w:r>
      <w:r>
        <w:t>: rental housing - lower quartile rent (numeric - decimal)</w:t>
      </w:r>
    </w:p>
    <w:p w14:paraId="1E2672D7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RentMedian</w:t>
      </w:r>
      <w:r>
        <w:t>: rental housing - median rent (Census variable H32B from file STF1A) (numeric - decimal)</w:t>
      </w:r>
    </w:p>
    <w:p w14:paraId="44105282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RentHighQ</w:t>
      </w:r>
      <w:r>
        <w:t>: rental housing - upper quartile rent (numeric - decimal)</w:t>
      </w:r>
    </w:p>
    <w:p w14:paraId="413A2C1A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MedRent</w:t>
      </w:r>
      <w:r>
        <w:t>: median gross rent (Census variable H43A from file STF3A - includes utilities) (numeric - decimal)</w:t>
      </w:r>
    </w:p>
    <w:p w14:paraId="6FBACA58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MedRentPctHousInc</w:t>
      </w:r>
      <w:r>
        <w:t>: median gross rent as a percentage of household income (numeric - decimal)</w:t>
      </w:r>
    </w:p>
    <w:p w14:paraId="6BF17732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MedOwnCostPctInc</w:t>
      </w:r>
      <w:r>
        <w:t>: median owners cost as a percentage of household income - for owners with a mortgage (numeric - decimal)</w:t>
      </w:r>
    </w:p>
    <w:p w14:paraId="2976A24A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MedOwnCostPctIncNoMtg</w:t>
      </w:r>
      <w:r>
        <w:t>: median owners cost as a percentage of household income - for owners without a mortgage (numeric - decimal)</w:t>
      </w:r>
    </w:p>
    <w:p w14:paraId="473CC4BA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NumInShelters</w:t>
      </w:r>
      <w:r>
        <w:t>: number of people in homeless shelters (numeric - decimal)</w:t>
      </w:r>
    </w:p>
    <w:p w14:paraId="0153F73B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NumStreet</w:t>
      </w:r>
      <w:r>
        <w:t>: number of homeless people counted in the street (numeric - decimal)</w:t>
      </w:r>
    </w:p>
    <w:p w14:paraId="37E2FCB7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PctSameHouse85</w:t>
      </w:r>
      <w:r>
        <w:t>: percent of people living in the same house as in 1985 (5 years before) (numeric - decimal)</w:t>
      </w:r>
    </w:p>
    <w:p w14:paraId="1A05D206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PctSameCity85</w:t>
      </w:r>
      <w:r>
        <w:t>: percent of people living in the same city as in 1985 (5 years before) (numeric - decimal)</w:t>
      </w:r>
    </w:p>
    <w:p w14:paraId="6C56E5FA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PctSameState85</w:t>
      </w:r>
      <w:r>
        <w:t>: percent of people living in the same state as in 1985 (5 years before) (numeric - decimal)</w:t>
      </w:r>
    </w:p>
    <w:p w14:paraId="32911C15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LandArea</w:t>
      </w:r>
      <w:r>
        <w:t>: land area in square miles (numeric - decimal)</w:t>
      </w:r>
    </w:p>
    <w:p w14:paraId="03EF18D1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PopDens</w:t>
      </w:r>
      <w:r>
        <w:t>: population density in persons per square mile (numeric - decimal)</w:t>
      </w:r>
    </w:p>
    <w:p w14:paraId="0697AC79" w14:textId="77777777" w:rsidR="008E5AB3" w:rsidRDefault="008E5AB3" w:rsidP="00551957">
      <w:pPr>
        <w:spacing w:after="0"/>
      </w:pPr>
      <w:r>
        <w:t xml:space="preserve">-- </w:t>
      </w:r>
      <w:r w:rsidRPr="00DB4D4A">
        <w:rPr>
          <w:b/>
          <w:bCs/>
        </w:rPr>
        <w:t>PctUsePubTrans</w:t>
      </w:r>
      <w:r>
        <w:t>: percent of people using public transit for commuting (numeric - decimal)</w:t>
      </w:r>
    </w:p>
    <w:p w14:paraId="2A3FDDA7" w14:textId="5725F27A" w:rsidR="00FF147C" w:rsidRDefault="008E5AB3" w:rsidP="00551957">
      <w:pPr>
        <w:spacing w:after="0"/>
      </w:pPr>
      <w:r>
        <w:t xml:space="preserve">-- </w:t>
      </w:r>
      <w:r w:rsidRPr="00187435">
        <w:rPr>
          <w:b/>
          <w:bCs/>
        </w:rPr>
        <w:t>ViolentCrimesPerPop</w:t>
      </w:r>
      <w:r>
        <w:t>: total number of violent crimes per 100K popuation (numeric - decimal) GOAL attribute (to be predicted)</w:t>
      </w:r>
    </w:p>
    <w:sectPr w:rsidR="00FF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B3"/>
    <w:rsid w:val="00187435"/>
    <w:rsid w:val="00551957"/>
    <w:rsid w:val="0083186F"/>
    <w:rsid w:val="00883B00"/>
    <w:rsid w:val="008E5AB3"/>
    <w:rsid w:val="00DB4D4A"/>
    <w:rsid w:val="00EA1586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47A0"/>
  <w15:chartTrackingRefBased/>
  <w15:docId w15:val="{FCD161D2-0233-4537-99F0-E1560F6D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20FCBE3029F4AA0E0EE143B1A9720" ma:contentTypeVersion="18" ma:contentTypeDescription="Create a new document." ma:contentTypeScope="" ma:versionID="c18e4a8a61600110dc013c5525c4ae60">
  <xsd:schema xmlns:xsd="http://www.w3.org/2001/XMLSchema" xmlns:xs="http://www.w3.org/2001/XMLSchema" xmlns:p="http://schemas.microsoft.com/office/2006/metadata/properties" xmlns:ns3="2552c344-4a18-445a-987f-cf4271fab47b" xmlns:ns4="70de10ac-0596-4c7f-8ec1-832412effb0d" targetNamespace="http://schemas.microsoft.com/office/2006/metadata/properties" ma:root="true" ma:fieldsID="7dc07bf8f10c331f68f21082aa7001a4" ns3:_="" ns4:_="">
    <xsd:import namespace="2552c344-4a18-445a-987f-cf4271fab47b"/>
    <xsd:import namespace="70de10ac-0596-4c7f-8ec1-832412eff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2c344-4a18-445a-987f-cf4271fab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e10ac-0596-4c7f-8ec1-832412effb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52c344-4a18-445a-987f-cf4271fab47b" xsi:nil="true"/>
  </documentManagement>
</p:properties>
</file>

<file path=customXml/itemProps1.xml><?xml version="1.0" encoding="utf-8"?>
<ds:datastoreItem xmlns:ds="http://schemas.openxmlformats.org/officeDocument/2006/customXml" ds:itemID="{6E252D2C-94B5-4652-864A-A728F1343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2c344-4a18-445a-987f-cf4271fab47b"/>
    <ds:schemaRef ds:uri="70de10ac-0596-4c7f-8ec1-832412eff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0CF6B-7177-4378-9100-693492EC5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3F50D4-47CE-4025-B8F1-BB20F7A78B7F}">
  <ds:schemaRefs>
    <ds:schemaRef ds:uri="http://schemas.microsoft.com/office/2006/metadata/properties"/>
    <ds:schemaRef ds:uri="http://schemas.microsoft.com/office/infopath/2007/PartnerControls"/>
    <ds:schemaRef ds:uri="2552c344-4a18-445a-987f-cf4271fab4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Nokuthaba Sibanda</dc:creator>
  <cp:keywords/>
  <dc:description/>
  <cp:lastModifiedBy>Nokuthaba Sibanda</cp:lastModifiedBy>
  <cp:revision>6</cp:revision>
  <dcterms:created xsi:type="dcterms:W3CDTF">2024-05-08T23:29:00Z</dcterms:created>
  <dcterms:modified xsi:type="dcterms:W3CDTF">2024-05-09T01:36:00Z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0x010100E1D20FCBE3029F4AA0E0EE143B1A9720</vt:lpwstr>
  </property>
</Properties>
</file>