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507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768201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0A339A4" w14:textId="77777777" w:rsidR="004C7586" w:rsidRPr="00160A95" w:rsidRDefault="004C7586" w:rsidP="00160A95">
      <w:pPr>
        <w:spacing w:after="0"/>
        <w:jc w:val="center"/>
        <w:rPr>
          <w:b/>
          <w:bCs/>
        </w:rPr>
      </w:pPr>
    </w:p>
    <w:p w14:paraId="00E72006" w14:textId="77777777" w:rsidR="004C7586" w:rsidRPr="00160A95" w:rsidRDefault="004C7586" w:rsidP="00160A95">
      <w:pPr>
        <w:spacing w:after="0"/>
        <w:rPr>
          <w:bCs/>
          <w:i/>
          <w:iCs/>
        </w:rPr>
      </w:pPr>
    </w:p>
    <w:p w14:paraId="3DC438AF"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BBF5563" w14:textId="77777777" w:rsidR="004C7586" w:rsidRDefault="004C7586" w:rsidP="00160A95">
      <w:pPr>
        <w:numPr>
          <w:ilvl w:val="0"/>
          <w:numId w:val="2"/>
        </w:numPr>
        <w:spacing w:after="0"/>
        <w:rPr>
          <w:rFonts w:cs="BookAntiqua"/>
        </w:rPr>
      </w:pPr>
      <w:r w:rsidRPr="00160A95">
        <w:rPr>
          <w:rFonts w:cs="BookAntiqua"/>
        </w:rPr>
        <w:t>Are nearly normal?</w:t>
      </w:r>
    </w:p>
    <w:p w14:paraId="04C52A81" w14:textId="6168D349" w:rsidR="00B8363B" w:rsidRPr="00160A95" w:rsidRDefault="00B8363B" w:rsidP="00B8363B">
      <w:pPr>
        <w:spacing w:after="0"/>
        <w:ind w:left="1080"/>
        <w:rPr>
          <w:rFonts w:cs="BookAntiqua"/>
        </w:rPr>
      </w:pPr>
      <w:r w:rsidRPr="00B8363B">
        <w:rPr>
          <w:rFonts w:cs="BookAntiqua"/>
          <w:highlight w:val="yellow"/>
        </w:rPr>
        <w:t xml:space="preserve">C: </w:t>
      </w:r>
      <w:r w:rsidRPr="00B8363B">
        <w:rPr>
          <w:rFonts w:cs="BookAntiqua"/>
          <w:highlight w:val="yellow"/>
        </w:rPr>
        <w:t> In a normal quantile plot, if the data points closely follow a straight line without any significant deviations or bends, it suggests that the data is nearly normally distributed.</w:t>
      </w:r>
    </w:p>
    <w:p w14:paraId="663B84AA"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A800BDF" w14:textId="0B3A458D" w:rsidR="00B8363B" w:rsidRDefault="00B8363B" w:rsidP="00B8363B">
      <w:pPr>
        <w:spacing w:after="0"/>
        <w:ind w:left="1080"/>
        <w:rPr>
          <w:rFonts w:cs="BookAntiqua"/>
        </w:rPr>
      </w:pPr>
      <w:r w:rsidRPr="00B8363B">
        <w:rPr>
          <w:rFonts w:cs="BookAntiqua"/>
          <w:highlight w:val="yellow"/>
        </w:rPr>
        <w:t xml:space="preserve">B: </w:t>
      </w:r>
      <w:r w:rsidRPr="00B8363B">
        <w:rPr>
          <w:rFonts w:cs="BookAntiqua"/>
          <w:highlight w:val="yellow"/>
        </w:rPr>
        <w:t> bimodal distribution will have two distinct peaks or modes in the plot, indicating that the data has two different groups or sub-populations.</w:t>
      </w:r>
    </w:p>
    <w:p w14:paraId="096BDEBD" w14:textId="77777777" w:rsidR="00B8363B" w:rsidRPr="00160A95" w:rsidRDefault="00B8363B" w:rsidP="00B8363B">
      <w:pPr>
        <w:spacing w:after="0"/>
        <w:ind w:left="1080"/>
        <w:rPr>
          <w:rFonts w:cs="BookAntiqua"/>
        </w:rPr>
      </w:pPr>
    </w:p>
    <w:p w14:paraId="145D5576" w14:textId="5F9C45D3"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B8363B">
        <w:rPr>
          <w:rFonts w:cs="BookAntiqua"/>
        </w:rPr>
        <w:t xml:space="preserve"> </w:t>
      </w:r>
      <w:proofErr w:type="gramStart"/>
      <w:r w:rsidR="00B8363B">
        <w:rPr>
          <w:rFonts w:cs="BookAntiqua"/>
        </w:rPr>
        <w:t>A,C</w:t>
      </w:r>
      <w:proofErr w:type="gramEnd"/>
      <w:r w:rsidR="00B8363B">
        <w:rPr>
          <w:rFonts w:cs="BookAntiqua"/>
        </w:rPr>
        <w:t>,D</w:t>
      </w:r>
    </w:p>
    <w:p w14:paraId="04A29FEF" w14:textId="7CF5A9AF" w:rsidR="00B8363B" w:rsidRDefault="00B8363B" w:rsidP="00B8363B">
      <w:pPr>
        <w:spacing w:after="0"/>
        <w:ind w:left="1080"/>
        <w:rPr>
          <w:rFonts w:cs="BookAntiqua"/>
        </w:rPr>
      </w:pPr>
      <w:r w:rsidRPr="00B8363B">
        <w:rPr>
          <w:rFonts w:cs="BookAntiqua"/>
          <w:highlight w:val="yellow"/>
        </w:rPr>
        <w:t>A skewed distribution will have a longer tail on one side of the plot, suggesting that the data is not symmetric around the center</w:t>
      </w:r>
    </w:p>
    <w:p w14:paraId="5D79E4F4" w14:textId="77777777" w:rsidR="00B8363B" w:rsidRPr="00160A95" w:rsidRDefault="00B8363B" w:rsidP="00B8363B">
      <w:pPr>
        <w:spacing w:after="0"/>
        <w:ind w:left="1080"/>
        <w:rPr>
          <w:rFonts w:cs="BookAntiqua"/>
        </w:rPr>
      </w:pPr>
    </w:p>
    <w:p w14:paraId="49F73EC6" w14:textId="1EE21338" w:rsidR="004C7586" w:rsidRDefault="004C7586" w:rsidP="00B8363B">
      <w:pPr>
        <w:numPr>
          <w:ilvl w:val="0"/>
          <w:numId w:val="2"/>
        </w:numPr>
        <w:spacing w:after="0"/>
        <w:rPr>
          <w:rFonts w:cs="BookAntiqua"/>
        </w:rPr>
      </w:pPr>
      <w:r w:rsidRPr="00160A95">
        <w:rPr>
          <w:rFonts w:cs="BookAntiqua"/>
        </w:rPr>
        <w:t>Have outliers on both sides of the center?</w:t>
      </w:r>
      <w:r w:rsidR="00B8363B">
        <w:rPr>
          <w:rFonts w:cs="BookAntiqua"/>
        </w:rPr>
        <w:t xml:space="preserve"> A </w:t>
      </w:r>
    </w:p>
    <w:p w14:paraId="69DB5809" w14:textId="74374717" w:rsidR="00B8363B" w:rsidRPr="00B8363B" w:rsidRDefault="00B8363B" w:rsidP="00B8363B">
      <w:pPr>
        <w:spacing w:after="0"/>
        <w:ind w:left="1080"/>
        <w:rPr>
          <w:rFonts w:cs="BookAntiqua"/>
        </w:rPr>
      </w:pPr>
      <w:r w:rsidRPr="00B8363B">
        <w:rPr>
          <w:rFonts w:cs="BookAntiqua"/>
          <w:highlight w:val="yellow"/>
        </w:rPr>
        <w:t>Outliers are data points that significantly deviate from the overall pattern in the plot. If there are outliers on both sides of the center, it indicates that the data has outliers in both the lower and upper tails.</w:t>
      </w:r>
    </w:p>
    <w:p w14:paraId="2D301F1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6E43806" wp14:editId="0C462EF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25F4E0" w14:textId="77777777" w:rsidR="004C7586" w:rsidRPr="00160A95" w:rsidRDefault="004C7586" w:rsidP="00160A95">
      <w:pPr>
        <w:autoSpaceDE w:val="0"/>
        <w:autoSpaceDN w:val="0"/>
        <w:adjustRightInd w:val="0"/>
        <w:spacing w:after="0"/>
        <w:rPr>
          <w:rFonts w:cs="BookAntiqua"/>
        </w:rPr>
      </w:pPr>
    </w:p>
    <w:p w14:paraId="0D2FF358" w14:textId="77777777" w:rsidR="004C7586" w:rsidRPr="00160A95" w:rsidRDefault="004C7586" w:rsidP="00160A95">
      <w:pPr>
        <w:autoSpaceDE w:val="0"/>
        <w:autoSpaceDN w:val="0"/>
        <w:adjustRightInd w:val="0"/>
        <w:spacing w:after="0"/>
        <w:rPr>
          <w:rFonts w:cs="BookAntiqua"/>
        </w:rPr>
      </w:pPr>
    </w:p>
    <w:p w14:paraId="039732C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A833ABB" w14:textId="77777777" w:rsidR="004C7586" w:rsidRPr="00160A95" w:rsidRDefault="004C7586" w:rsidP="00160A95">
      <w:pPr>
        <w:autoSpaceDE w:val="0"/>
        <w:autoSpaceDN w:val="0"/>
        <w:adjustRightInd w:val="0"/>
        <w:spacing w:after="0"/>
        <w:rPr>
          <w:rFonts w:cs="BookAntiqua"/>
        </w:rPr>
      </w:pPr>
    </w:p>
    <w:p w14:paraId="7770F43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356E655" w14:textId="77777777" w:rsidR="004C7586" w:rsidRPr="00160A95" w:rsidRDefault="004C7586" w:rsidP="00160A95">
      <w:pPr>
        <w:spacing w:after="0"/>
        <w:ind w:left="360"/>
        <w:rPr>
          <w:rFonts w:cs="BookAntiqua"/>
        </w:rPr>
      </w:pPr>
    </w:p>
    <w:p w14:paraId="77CF35CC"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47DD34D" w14:textId="1A9242BB" w:rsidR="00B8363B" w:rsidRDefault="00B8363B" w:rsidP="00B8363B">
      <w:pPr>
        <w:pStyle w:val="ListParagraph"/>
        <w:autoSpaceDE w:val="0"/>
        <w:autoSpaceDN w:val="0"/>
        <w:adjustRightInd w:val="0"/>
        <w:spacing w:after="0"/>
        <w:ind w:left="900"/>
        <w:rPr>
          <w:rFonts w:cs="BookAntiqua"/>
        </w:rPr>
      </w:pPr>
      <w:r w:rsidRPr="00B22E3B">
        <w:rPr>
          <w:rFonts w:cs="BookAntiqua"/>
          <w:highlight w:val="yellow"/>
        </w:rPr>
        <w:lastRenderedPageBreak/>
        <w:t>This is true.</w:t>
      </w:r>
      <w:r w:rsidRPr="00B22E3B">
        <w:rPr>
          <w:rFonts w:ascii="Segoe UI" w:hAnsi="Segoe UI" w:cs="Segoe UI"/>
          <w:color w:val="0D0D0D"/>
          <w:highlight w:val="yellow"/>
          <w:shd w:val="clear" w:color="auto" w:fill="FFFFFF"/>
        </w:rPr>
        <w:t xml:space="preserve"> </w:t>
      </w:r>
      <w:r w:rsidRPr="00B22E3B">
        <w:rPr>
          <w:rFonts w:ascii="Segoe UI" w:hAnsi="Segoe UI" w:cs="Segoe UI"/>
          <w:color w:val="0D0D0D"/>
          <w:highlight w:val="yellow"/>
          <w:shd w:val="clear" w:color="auto" w:fill="FFFFFF"/>
        </w:rPr>
        <w:t>This is because the Central Limit Theorem states that the sampling distribution of the sample mean approaches a normal distribution as the sample size increases, only if the population distribution is approximately normal. Therefore, if the weights of individual packages are not normally distributed, it may affect the validity of using a normal model for the sampling distribution of the average package weights.</w:t>
      </w:r>
    </w:p>
    <w:p w14:paraId="634FDB07" w14:textId="77777777" w:rsidR="00160A95" w:rsidRDefault="00160A95" w:rsidP="00160A95">
      <w:pPr>
        <w:pStyle w:val="ListParagraph"/>
        <w:autoSpaceDE w:val="0"/>
        <w:autoSpaceDN w:val="0"/>
        <w:adjustRightInd w:val="0"/>
        <w:spacing w:after="0"/>
        <w:ind w:left="900"/>
        <w:rPr>
          <w:rFonts w:cs="BookAntiqua"/>
        </w:rPr>
      </w:pPr>
    </w:p>
    <w:p w14:paraId="09928891"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F53A2F6" w14:textId="75614965" w:rsidR="00B8363B" w:rsidRPr="00160A95" w:rsidRDefault="00B8363B" w:rsidP="00B8363B">
      <w:pPr>
        <w:pStyle w:val="ListParagraph"/>
        <w:autoSpaceDE w:val="0"/>
        <w:autoSpaceDN w:val="0"/>
        <w:adjustRightInd w:val="0"/>
        <w:spacing w:after="0"/>
        <w:ind w:left="900"/>
        <w:rPr>
          <w:rFonts w:cs="BookAntiqua"/>
        </w:rPr>
      </w:pPr>
      <w:r w:rsidRPr="00B22E3B">
        <w:rPr>
          <w:rFonts w:cs="BookAntiqua"/>
          <w:highlight w:val="yellow"/>
        </w:rPr>
        <w:t>True. T</w:t>
      </w:r>
      <w:r w:rsidRPr="00B22E3B">
        <w:rPr>
          <w:rFonts w:ascii="Segoe UI" w:hAnsi="Segoe UI" w:cs="Segoe UI"/>
          <w:color w:val="0D0D0D"/>
          <w:highlight w:val="yellow"/>
          <w:shd w:val="clear" w:color="auto" w:fill="FFFFFF"/>
        </w:rPr>
        <w:t>he standard error of the sample mean (</w:t>
      </w:r>
      <w:proofErr w:type="gramStart"/>
      <w:r w:rsidRPr="00B22E3B">
        <w:rPr>
          <w:rFonts w:ascii="Segoe UI" w:hAnsi="Segoe UI" w:cs="Segoe UI"/>
          <w:color w:val="0D0D0D"/>
          <w:highlight w:val="yellow"/>
          <w:shd w:val="clear" w:color="auto" w:fill="FFFFFF"/>
        </w:rPr>
        <w:t>SE(</w:t>
      </w:r>
      <w:proofErr w:type="gramEnd"/>
      <w:r w:rsidRPr="00B22E3B">
        <w:rPr>
          <w:rFonts w:ascii="Segoe UI" w:hAnsi="Segoe UI" w:cs="Segoe UI"/>
          <w:color w:val="0D0D0D"/>
          <w:highlight w:val="yellow"/>
          <w:shd w:val="clear" w:color="auto" w:fill="FFFFFF"/>
        </w:rPr>
        <w:t xml:space="preserve">x̅)) is a measure of the variability of sample means from different samples in relation to the population mean. If the standard error of the daily average is given as </w:t>
      </w:r>
      <w:proofErr w:type="gramStart"/>
      <w:r w:rsidRPr="00B22E3B">
        <w:rPr>
          <w:rFonts w:ascii="Segoe UI" w:hAnsi="Segoe UI" w:cs="Segoe UI"/>
          <w:color w:val="0D0D0D"/>
          <w:highlight w:val="yellow"/>
          <w:shd w:val="clear" w:color="auto" w:fill="FFFFFF"/>
        </w:rPr>
        <w:t>SE(</w:t>
      </w:r>
      <w:proofErr w:type="gramEnd"/>
      <w:r w:rsidRPr="00B22E3B">
        <w:rPr>
          <w:rFonts w:ascii="Segoe UI" w:hAnsi="Segoe UI" w:cs="Segoe UI"/>
          <w:color w:val="0D0D0D"/>
          <w:highlight w:val="yellow"/>
          <w:shd w:val="clear" w:color="auto" w:fill="FFFFFF"/>
        </w:rPr>
        <w:t>x̅) = 1, it indicates that the average sampling error of the daily means is 1 unit. This value provides information about the precision of the sample mean estimate and helps assess the reliability of the sample mean as an estimate of the population mean.</w:t>
      </w:r>
    </w:p>
    <w:p w14:paraId="558DE12A" w14:textId="77777777" w:rsidR="004C7586" w:rsidRDefault="004C7586" w:rsidP="00160A95">
      <w:pPr>
        <w:spacing w:after="0"/>
        <w:rPr>
          <w:rFonts w:cs="Times New Roman"/>
        </w:rPr>
      </w:pPr>
    </w:p>
    <w:p w14:paraId="3F03F4D4" w14:textId="77777777" w:rsidR="00505D35" w:rsidRDefault="00505D35" w:rsidP="00160A95">
      <w:pPr>
        <w:spacing w:after="0"/>
        <w:rPr>
          <w:rFonts w:cs="Times New Roman"/>
        </w:rPr>
      </w:pPr>
    </w:p>
    <w:p w14:paraId="15D44A6D" w14:textId="77777777" w:rsidR="00505D35" w:rsidRDefault="00505D35" w:rsidP="00160A95">
      <w:pPr>
        <w:spacing w:after="0"/>
        <w:rPr>
          <w:rFonts w:cs="Times New Roman"/>
        </w:rPr>
      </w:pPr>
    </w:p>
    <w:p w14:paraId="0C37F02C" w14:textId="77777777" w:rsidR="00505D35" w:rsidRDefault="00505D35" w:rsidP="00160A95">
      <w:pPr>
        <w:spacing w:after="0"/>
        <w:rPr>
          <w:rFonts w:cs="Times New Roman"/>
        </w:rPr>
      </w:pPr>
    </w:p>
    <w:p w14:paraId="590580C7" w14:textId="77777777" w:rsidR="00505D35" w:rsidRDefault="00505D35" w:rsidP="00160A95">
      <w:pPr>
        <w:spacing w:after="0"/>
        <w:rPr>
          <w:rFonts w:cs="Times New Roman"/>
        </w:rPr>
      </w:pPr>
    </w:p>
    <w:p w14:paraId="432A465B" w14:textId="77777777" w:rsidR="00505D35" w:rsidRDefault="00505D35" w:rsidP="00160A95">
      <w:pPr>
        <w:spacing w:after="0"/>
        <w:rPr>
          <w:rFonts w:cs="Times New Roman"/>
        </w:rPr>
      </w:pPr>
    </w:p>
    <w:p w14:paraId="47D9F8C2" w14:textId="77777777" w:rsidR="00160A95" w:rsidRPr="00160A95" w:rsidRDefault="00160A95" w:rsidP="00160A95">
      <w:pPr>
        <w:spacing w:after="0"/>
        <w:rPr>
          <w:rFonts w:cs="Times New Roman"/>
        </w:rPr>
      </w:pPr>
    </w:p>
    <w:p w14:paraId="1029134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2D64F3C" w14:textId="77777777" w:rsidR="004C7586" w:rsidRPr="00160A95" w:rsidRDefault="004C7586" w:rsidP="00160A95">
      <w:pPr>
        <w:autoSpaceDE w:val="0"/>
        <w:autoSpaceDN w:val="0"/>
        <w:adjustRightInd w:val="0"/>
        <w:spacing w:after="0"/>
        <w:ind w:left="360"/>
        <w:rPr>
          <w:rFonts w:cs="BookAntiqua"/>
        </w:rPr>
      </w:pPr>
    </w:p>
    <w:p w14:paraId="42AA779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0BB41B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AD5ADA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272B549" w14:textId="77777777" w:rsidR="004C7586" w:rsidRPr="003E2CDB" w:rsidRDefault="004C7586" w:rsidP="00160A95">
      <w:pPr>
        <w:numPr>
          <w:ilvl w:val="0"/>
          <w:numId w:val="4"/>
        </w:numPr>
        <w:autoSpaceDE w:val="0"/>
        <w:autoSpaceDN w:val="0"/>
        <w:adjustRightInd w:val="0"/>
        <w:spacing w:after="0"/>
        <w:rPr>
          <w:rFonts w:cs="BookAntiqua"/>
          <w:highlight w:val="yellow"/>
        </w:rPr>
      </w:pPr>
      <w:r w:rsidRPr="003E2CDB">
        <w:rPr>
          <w:rFonts w:cs="BookAntiqua"/>
          <w:highlight w:val="yellow"/>
        </w:rPr>
        <w:t>21.1%</w:t>
      </w:r>
    </w:p>
    <w:p w14:paraId="05A1630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B619FAD" w14:textId="77777777" w:rsidR="004C7586" w:rsidRDefault="004C7586" w:rsidP="00160A95">
      <w:pPr>
        <w:autoSpaceDE w:val="0"/>
        <w:autoSpaceDN w:val="0"/>
        <w:adjustRightInd w:val="0"/>
        <w:spacing w:after="0"/>
        <w:rPr>
          <w:rFonts w:cs="BookAntiqua"/>
        </w:rPr>
      </w:pPr>
    </w:p>
    <w:p w14:paraId="4E950D9C" w14:textId="596D67E2" w:rsidR="00A810A0" w:rsidRDefault="00A810A0" w:rsidP="00160A95">
      <w:pPr>
        <w:autoSpaceDE w:val="0"/>
        <w:autoSpaceDN w:val="0"/>
        <w:adjustRightInd w:val="0"/>
        <w:spacing w:after="0"/>
        <w:rPr>
          <w:rFonts w:cs="BookAntiqua"/>
        </w:rPr>
      </w:pPr>
      <w:r>
        <w:rPr>
          <w:rFonts w:cs="BookAntiqua"/>
        </w:rPr>
        <w:t>Ans is D</w:t>
      </w:r>
    </w:p>
    <w:p w14:paraId="4E035970" w14:textId="77777777" w:rsidR="00A810A0" w:rsidRPr="00B22E3B" w:rsidRDefault="00A810A0" w:rsidP="00A810A0">
      <w:pPr>
        <w:autoSpaceDE w:val="0"/>
        <w:autoSpaceDN w:val="0"/>
        <w:adjustRightInd w:val="0"/>
        <w:spacing w:after="0"/>
        <w:rPr>
          <w:rFonts w:cs="BookAntiqua"/>
          <w:highlight w:val="yellow"/>
        </w:rPr>
      </w:pPr>
      <w:r w:rsidRPr="00B22E3B">
        <w:rPr>
          <w:rFonts w:cs="BookAntiqua"/>
          <w:highlight w:val="yellow"/>
        </w:rPr>
        <w:t>Population mean (μ) = $50</w:t>
      </w:r>
    </w:p>
    <w:p w14:paraId="718B0769" w14:textId="77777777" w:rsidR="00A810A0" w:rsidRPr="00B22E3B" w:rsidRDefault="00A810A0" w:rsidP="00A810A0">
      <w:pPr>
        <w:autoSpaceDE w:val="0"/>
        <w:autoSpaceDN w:val="0"/>
        <w:adjustRightInd w:val="0"/>
        <w:spacing w:after="0"/>
        <w:rPr>
          <w:rFonts w:cs="BookAntiqua"/>
          <w:highlight w:val="yellow"/>
        </w:rPr>
      </w:pPr>
      <w:r w:rsidRPr="00B22E3B">
        <w:rPr>
          <w:rFonts w:cs="BookAntiqua"/>
          <w:highlight w:val="yellow"/>
        </w:rPr>
        <w:t>Population standard deviation (σ) = $40</w:t>
      </w:r>
    </w:p>
    <w:p w14:paraId="7DA82C4B" w14:textId="77777777" w:rsidR="00A810A0" w:rsidRPr="00B22E3B" w:rsidRDefault="00A810A0" w:rsidP="00A810A0">
      <w:pPr>
        <w:autoSpaceDE w:val="0"/>
        <w:autoSpaceDN w:val="0"/>
        <w:adjustRightInd w:val="0"/>
        <w:spacing w:after="0"/>
        <w:rPr>
          <w:rFonts w:cs="BookAntiqua"/>
          <w:highlight w:val="yellow"/>
        </w:rPr>
      </w:pPr>
      <w:r w:rsidRPr="00B22E3B">
        <w:rPr>
          <w:rFonts w:cs="BookAntiqua"/>
          <w:highlight w:val="yellow"/>
        </w:rPr>
        <w:t>Sample size (n) = 100</w:t>
      </w:r>
    </w:p>
    <w:p w14:paraId="37B841D7" w14:textId="77777777" w:rsidR="00A810A0" w:rsidRPr="00B22E3B" w:rsidRDefault="00A810A0" w:rsidP="00A810A0">
      <w:pPr>
        <w:autoSpaceDE w:val="0"/>
        <w:autoSpaceDN w:val="0"/>
        <w:adjustRightInd w:val="0"/>
        <w:spacing w:after="0"/>
        <w:rPr>
          <w:rFonts w:cs="BookAntiqua"/>
          <w:highlight w:val="yellow"/>
        </w:rPr>
      </w:pPr>
      <w:r w:rsidRPr="00B22E3B">
        <w:rPr>
          <w:rFonts w:cs="BookAntiqua"/>
          <w:highlight w:val="yellow"/>
        </w:rPr>
        <w:t>Range for no investigation: $45 to $55</w:t>
      </w:r>
    </w:p>
    <w:p w14:paraId="32C2B40A" w14:textId="77777777" w:rsidR="00A810A0" w:rsidRPr="00B22E3B" w:rsidRDefault="00A810A0" w:rsidP="00A810A0">
      <w:pPr>
        <w:autoSpaceDE w:val="0"/>
        <w:autoSpaceDN w:val="0"/>
        <w:adjustRightInd w:val="0"/>
        <w:spacing w:after="0"/>
        <w:rPr>
          <w:rFonts w:cs="BookAntiqua"/>
          <w:highlight w:val="yellow"/>
        </w:rPr>
      </w:pPr>
    </w:p>
    <w:p w14:paraId="7281C2CA" w14:textId="77777777" w:rsidR="00A810A0" w:rsidRPr="00B22E3B" w:rsidRDefault="00A810A0" w:rsidP="00A810A0">
      <w:pPr>
        <w:autoSpaceDE w:val="0"/>
        <w:autoSpaceDN w:val="0"/>
        <w:adjustRightInd w:val="0"/>
        <w:spacing w:after="0"/>
        <w:rPr>
          <w:rFonts w:cs="BookAntiqua"/>
          <w:highlight w:val="yellow"/>
        </w:rPr>
      </w:pPr>
      <w:r w:rsidRPr="00B22E3B">
        <w:rPr>
          <w:rFonts w:cs="BookAntiqua"/>
          <w:highlight w:val="yellow"/>
        </w:rPr>
        <w:t xml:space="preserve">import </w:t>
      </w:r>
      <w:proofErr w:type="spellStart"/>
      <w:proofErr w:type="gramStart"/>
      <w:r w:rsidRPr="00B22E3B">
        <w:rPr>
          <w:rFonts w:cs="BookAntiqua"/>
          <w:highlight w:val="yellow"/>
        </w:rPr>
        <w:t>scipy.stats</w:t>
      </w:r>
      <w:proofErr w:type="spellEnd"/>
      <w:proofErr w:type="gramEnd"/>
      <w:r w:rsidRPr="00B22E3B">
        <w:rPr>
          <w:rFonts w:cs="BookAntiqua"/>
          <w:highlight w:val="yellow"/>
        </w:rPr>
        <w:t xml:space="preserve"> as stats</w:t>
      </w:r>
    </w:p>
    <w:p w14:paraId="771AB372" w14:textId="77777777" w:rsidR="00A810A0" w:rsidRPr="00B22E3B" w:rsidRDefault="00A810A0" w:rsidP="00A810A0">
      <w:pPr>
        <w:autoSpaceDE w:val="0"/>
        <w:autoSpaceDN w:val="0"/>
        <w:adjustRightInd w:val="0"/>
        <w:spacing w:after="0"/>
        <w:rPr>
          <w:rFonts w:cs="BookAntiqua"/>
          <w:highlight w:val="yellow"/>
        </w:rPr>
      </w:pPr>
    </w:p>
    <w:p w14:paraId="56630430" w14:textId="77777777" w:rsidR="00A810A0" w:rsidRPr="00B22E3B" w:rsidRDefault="00A810A0" w:rsidP="00A810A0">
      <w:pPr>
        <w:autoSpaceDE w:val="0"/>
        <w:autoSpaceDN w:val="0"/>
        <w:adjustRightInd w:val="0"/>
        <w:spacing w:after="0"/>
        <w:rPr>
          <w:rFonts w:cs="BookAntiqua"/>
          <w:highlight w:val="yellow"/>
        </w:rPr>
      </w:pPr>
      <w:r w:rsidRPr="00B22E3B">
        <w:rPr>
          <w:rFonts w:cs="BookAntiqua"/>
          <w:highlight w:val="yellow"/>
        </w:rPr>
        <w:lastRenderedPageBreak/>
        <w:t xml:space="preserve">p = 2 * (1 - </w:t>
      </w:r>
      <w:proofErr w:type="spellStart"/>
      <w:proofErr w:type="gramStart"/>
      <w:r w:rsidRPr="00B22E3B">
        <w:rPr>
          <w:rFonts w:cs="BookAntiqua"/>
          <w:highlight w:val="yellow"/>
        </w:rPr>
        <w:t>stats.norm.cdf</w:t>
      </w:r>
      <w:proofErr w:type="spellEnd"/>
      <w:r w:rsidRPr="00B22E3B">
        <w:rPr>
          <w:rFonts w:cs="BookAntiqua"/>
          <w:highlight w:val="yellow"/>
        </w:rPr>
        <w:t>(</w:t>
      </w:r>
      <w:proofErr w:type="gramEnd"/>
      <w:r w:rsidRPr="00B22E3B">
        <w:rPr>
          <w:rFonts w:cs="BookAntiqua"/>
          <w:highlight w:val="yellow"/>
        </w:rPr>
        <w:t>55, loc=50, scale=40/100**0.5))</w:t>
      </w:r>
    </w:p>
    <w:p w14:paraId="2FA4954F" w14:textId="77777777" w:rsidR="00A810A0" w:rsidRPr="00B22E3B" w:rsidRDefault="00A810A0" w:rsidP="00A810A0">
      <w:pPr>
        <w:autoSpaceDE w:val="0"/>
        <w:autoSpaceDN w:val="0"/>
        <w:adjustRightInd w:val="0"/>
        <w:spacing w:after="0"/>
        <w:rPr>
          <w:rFonts w:cs="BookAntiqua"/>
          <w:highlight w:val="yellow"/>
        </w:rPr>
      </w:pPr>
    </w:p>
    <w:p w14:paraId="5800B271" w14:textId="77777777" w:rsidR="00A810A0" w:rsidRPr="00B22E3B" w:rsidRDefault="00A810A0" w:rsidP="00A810A0">
      <w:pPr>
        <w:autoSpaceDE w:val="0"/>
        <w:autoSpaceDN w:val="0"/>
        <w:adjustRightInd w:val="0"/>
        <w:spacing w:after="0"/>
        <w:rPr>
          <w:rFonts w:cs="BookAntiqua"/>
          <w:highlight w:val="yellow"/>
        </w:rPr>
      </w:pPr>
      <w:r w:rsidRPr="00B22E3B">
        <w:rPr>
          <w:rFonts w:cs="BookAntiqua"/>
          <w:highlight w:val="yellow"/>
        </w:rPr>
        <w:t>P=2×0.1056=0.2112</w:t>
      </w:r>
    </w:p>
    <w:p w14:paraId="2DCA827A" w14:textId="77777777" w:rsidR="00A810A0" w:rsidRPr="00B22E3B" w:rsidRDefault="00A810A0" w:rsidP="00A810A0">
      <w:pPr>
        <w:autoSpaceDE w:val="0"/>
        <w:autoSpaceDN w:val="0"/>
        <w:adjustRightInd w:val="0"/>
        <w:spacing w:after="0"/>
        <w:rPr>
          <w:rFonts w:cs="BookAntiqua"/>
          <w:highlight w:val="yellow"/>
        </w:rPr>
      </w:pPr>
    </w:p>
    <w:p w14:paraId="40FEF54F" w14:textId="4CFC4B9A" w:rsidR="00A810A0" w:rsidRDefault="00A810A0" w:rsidP="00A810A0">
      <w:pPr>
        <w:autoSpaceDE w:val="0"/>
        <w:autoSpaceDN w:val="0"/>
        <w:adjustRightInd w:val="0"/>
        <w:spacing w:after="0"/>
        <w:rPr>
          <w:rFonts w:cs="BookAntiqua"/>
        </w:rPr>
      </w:pPr>
      <w:r w:rsidRPr="00B22E3B">
        <w:rPr>
          <w:rFonts w:cs="BookAntiqua"/>
          <w:highlight w:val="yellow"/>
        </w:rPr>
        <w:t>Converting this probability to a percentage, we get 21.1%</w:t>
      </w:r>
    </w:p>
    <w:p w14:paraId="0B3771EE" w14:textId="77777777" w:rsidR="00160A95" w:rsidRPr="00160A95" w:rsidRDefault="00160A95" w:rsidP="00160A95">
      <w:pPr>
        <w:autoSpaceDE w:val="0"/>
        <w:autoSpaceDN w:val="0"/>
        <w:adjustRightInd w:val="0"/>
        <w:spacing w:after="0"/>
        <w:rPr>
          <w:rFonts w:cs="BookAntiqua"/>
        </w:rPr>
      </w:pPr>
    </w:p>
    <w:p w14:paraId="691A63A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46D0778" w14:textId="77777777" w:rsidR="004C7586" w:rsidRPr="00160A95" w:rsidRDefault="004C7586" w:rsidP="00160A95">
      <w:pPr>
        <w:autoSpaceDE w:val="0"/>
        <w:autoSpaceDN w:val="0"/>
        <w:adjustRightInd w:val="0"/>
        <w:spacing w:after="0"/>
        <w:rPr>
          <w:rFonts w:cs="BookAntiqua"/>
        </w:rPr>
      </w:pPr>
    </w:p>
    <w:p w14:paraId="55C45F0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97DB67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6CD5B1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F2CE1E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7E3B64F"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68CB010" w14:textId="77777777" w:rsidR="00B22E3B" w:rsidRDefault="00B22E3B" w:rsidP="00B22E3B">
      <w:pPr>
        <w:autoSpaceDE w:val="0"/>
        <w:autoSpaceDN w:val="0"/>
        <w:adjustRightInd w:val="0"/>
        <w:spacing w:after="0"/>
        <w:rPr>
          <w:rFonts w:cs="BookAntiqua"/>
        </w:rPr>
      </w:pPr>
    </w:p>
    <w:p w14:paraId="7E5682F5" w14:textId="76863ADA" w:rsidR="00B22E3B" w:rsidRPr="003E2CDB" w:rsidRDefault="00B22E3B" w:rsidP="00B22E3B">
      <w:pPr>
        <w:autoSpaceDE w:val="0"/>
        <w:autoSpaceDN w:val="0"/>
        <w:adjustRightInd w:val="0"/>
        <w:spacing w:after="0"/>
        <w:rPr>
          <w:rFonts w:cs="BookAntiqua"/>
          <w:highlight w:val="yellow"/>
        </w:rPr>
      </w:pPr>
      <w:r w:rsidRPr="003E2CDB">
        <w:rPr>
          <w:rFonts w:cs="BookAntiqua"/>
          <w:highlight w:val="yellow"/>
        </w:rPr>
        <w:t>We can use the formula for the standard error of the mean (SE) to calculate the required sample size:</w:t>
      </w:r>
    </w:p>
    <w:p w14:paraId="7BA7110D" w14:textId="6A205C6A" w:rsidR="00B22E3B" w:rsidRPr="003E2CDB" w:rsidRDefault="00B22E3B" w:rsidP="00B22E3B">
      <w:pPr>
        <w:autoSpaceDE w:val="0"/>
        <w:autoSpaceDN w:val="0"/>
        <w:adjustRightInd w:val="0"/>
        <w:spacing w:after="0"/>
        <w:rPr>
          <w:rFonts w:cs="BookAntiqua"/>
          <w:highlight w:val="yellow"/>
        </w:rPr>
      </w:pPr>
      <w:r w:rsidRPr="003E2CDB">
        <w:rPr>
          <w:rFonts w:cs="BookAntiqua"/>
          <w:highlight w:val="yellow"/>
        </w:rPr>
        <w:t>SE= σ/sqrt(n)</w:t>
      </w:r>
    </w:p>
    <w:p w14:paraId="1250CF4C" w14:textId="305BEDB6" w:rsidR="00B22E3B" w:rsidRPr="003E2CDB" w:rsidRDefault="00B22E3B" w:rsidP="00B22E3B">
      <w:pPr>
        <w:autoSpaceDE w:val="0"/>
        <w:autoSpaceDN w:val="0"/>
        <w:adjustRightInd w:val="0"/>
        <w:spacing w:after="0"/>
        <w:rPr>
          <w:rFonts w:cs="BookAntiqua"/>
          <w:highlight w:val="yellow"/>
        </w:rPr>
      </w:pPr>
      <w:r w:rsidRPr="003E2CDB">
        <w:rPr>
          <w:rFonts w:cs="BookAntiqua"/>
          <w:highlight w:val="yellow"/>
        </w:rPr>
        <w:t>5=40/sqrt(n)</w:t>
      </w:r>
    </w:p>
    <w:p w14:paraId="1476D858" w14:textId="5D084E85" w:rsidR="00B22E3B" w:rsidRPr="003E2CDB" w:rsidRDefault="00B22E3B" w:rsidP="00B22E3B">
      <w:pPr>
        <w:autoSpaceDE w:val="0"/>
        <w:autoSpaceDN w:val="0"/>
        <w:adjustRightInd w:val="0"/>
        <w:spacing w:after="0"/>
        <w:rPr>
          <w:rFonts w:cs="BookAntiqua"/>
          <w:highlight w:val="yellow"/>
        </w:rPr>
      </w:pPr>
      <w:r w:rsidRPr="003E2CDB">
        <w:rPr>
          <w:rFonts w:cs="BookAntiqua"/>
          <w:highlight w:val="yellow"/>
        </w:rPr>
        <w:t>Sqrt(n)=40/5</w:t>
      </w:r>
    </w:p>
    <w:p w14:paraId="338A3BCC" w14:textId="49811A44" w:rsidR="00B22E3B" w:rsidRPr="003E2CDB" w:rsidRDefault="00B22E3B" w:rsidP="00B22E3B">
      <w:pPr>
        <w:autoSpaceDE w:val="0"/>
        <w:autoSpaceDN w:val="0"/>
        <w:adjustRightInd w:val="0"/>
        <w:spacing w:after="0"/>
        <w:rPr>
          <w:rFonts w:cs="BookAntiqua"/>
          <w:highlight w:val="yellow"/>
        </w:rPr>
      </w:pPr>
      <w:r w:rsidRPr="003E2CDB">
        <w:rPr>
          <w:rFonts w:cs="BookAntiqua"/>
          <w:highlight w:val="yellow"/>
        </w:rPr>
        <w:t>Sqrt(n)=8</w:t>
      </w:r>
    </w:p>
    <w:p w14:paraId="4A8BB22B" w14:textId="011B701B" w:rsidR="00B22E3B" w:rsidRDefault="00B22E3B" w:rsidP="00B22E3B">
      <w:pPr>
        <w:autoSpaceDE w:val="0"/>
        <w:autoSpaceDN w:val="0"/>
        <w:adjustRightInd w:val="0"/>
        <w:spacing w:after="0"/>
        <w:rPr>
          <w:rFonts w:cs="BookAntiqua"/>
        </w:rPr>
      </w:pPr>
      <w:r w:rsidRPr="003E2CDB">
        <w:rPr>
          <w:rFonts w:cs="BookAntiqua"/>
          <w:highlight w:val="yellow"/>
        </w:rPr>
        <w:t>N=64</w:t>
      </w:r>
    </w:p>
    <w:p w14:paraId="1CADF61A" w14:textId="77777777" w:rsidR="00B22E3B" w:rsidRDefault="00B22E3B" w:rsidP="00B22E3B">
      <w:pPr>
        <w:autoSpaceDE w:val="0"/>
        <w:autoSpaceDN w:val="0"/>
        <w:adjustRightInd w:val="0"/>
        <w:spacing w:after="0"/>
        <w:rPr>
          <w:rFonts w:cs="BookAntiqua"/>
        </w:rPr>
      </w:pPr>
    </w:p>
    <w:p w14:paraId="089CCD82" w14:textId="77777777" w:rsidR="003E2CDB" w:rsidRPr="003E2CDB" w:rsidRDefault="003E2CDB" w:rsidP="003E2CDB">
      <w:pPr>
        <w:autoSpaceDE w:val="0"/>
        <w:autoSpaceDN w:val="0"/>
        <w:adjustRightInd w:val="0"/>
        <w:spacing w:after="0"/>
        <w:rPr>
          <w:rFonts w:cs="BookAntiqua"/>
          <w:highlight w:val="yellow"/>
        </w:rPr>
      </w:pPr>
      <w:r w:rsidRPr="003E2CDB">
        <w:rPr>
          <w:rFonts w:cs="BookAntiqua"/>
          <w:highlight w:val="yellow"/>
        </w:rPr>
        <w:t>the options provided do not include 64, which means that the provided options might not be correct for this scenario. Therefore, the correct answer is:</w:t>
      </w:r>
    </w:p>
    <w:p w14:paraId="02849FB0" w14:textId="77777777" w:rsidR="003E2CDB" w:rsidRPr="003E2CDB" w:rsidRDefault="003E2CDB" w:rsidP="003E2CDB">
      <w:pPr>
        <w:autoSpaceDE w:val="0"/>
        <w:autoSpaceDN w:val="0"/>
        <w:adjustRightInd w:val="0"/>
        <w:spacing w:after="0"/>
        <w:rPr>
          <w:rFonts w:cs="BookAntiqua"/>
          <w:highlight w:val="yellow"/>
        </w:rPr>
      </w:pPr>
    </w:p>
    <w:p w14:paraId="64367AC1" w14:textId="34EEE3E7" w:rsidR="00B22E3B" w:rsidRPr="00160A95" w:rsidRDefault="003E2CDB" w:rsidP="003E2CDB">
      <w:pPr>
        <w:autoSpaceDE w:val="0"/>
        <w:autoSpaceDN w:val="0"/>
        <w:adjustRightInd w:val="0"/>
        <w:spacing w:after="0"/>
        <w:rPr>
          <w:rFonts w:cs="BookAntiqua"/>
        </w:rPr>
      </w:pPr>
      <w:r w:rsidRPr="003E2CDB">
        <w:rPr>
          <w:rFonts w:cs="BookAntiqua"/>
          <w:highlight w:val="yellow"/>
        </w:rPr>
        <w:t>E. Not enough information</w:t>
      </w:r>
    </w:p>
    <w:p w14:paraId="55D5C88B" w14:textId="77777777" w:rsidR="004C7586" w:rsidRDefault="004C7586" w:rsidP="00160A95">
      <w:pPr>
        <w:autoSpaceDE w:val="0"/>
        <w:autoSpaceDN w:val="0"/>
        <w:adjustRightInd w:val="0"/>
        <w:spacing w:after="0"/>
        <w:rPr>
          <w:rFonts w:cs="BookAntiqua"/>
        </w:rPr>
      </w:pPr>
    </w:p>
    <w:p w14:paraId="057B6028" w14:textId="77777777" w:rsidR="00160A95" w:rsidRPr="00160A95" w:rsidRDefault="00160A95" w:rsidP="00160A95">
      <w:pPr>
        <w:autoSpaceDE w:val="0"/>
        <w:autoSpaceDN w:val="0"/>
        <w:adjustRightInd w:val="0"/>
        <w:spacing w:after="0"/>
        <w:rPr>
          <w:rFonts w:cs="BookAntiqua"/>
        </w:rPr>
      </w:pPr>
    </w:p>
    <w:p w14:paraId="692481F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89B0413" w14:textId="77777777" w:rsidR="004C7586" w:rsidRPr="00160A95" w:rsidRDefault="004C7586" w:rsidP="00160A95">
      <w:pPr>
        <w:autoSpaceDE w:val="0"/>
        <w:autoSpaceDN w:val="0"/>
        <w:adjustRightInd w:val="0"/>
        <w:spacing w:after="0"/>
        <w:ind w:left="720"/>
        <w:rPr>
          <w:rFonts w:cs="BookAntiqua"/>
        </w:rPr>
      </w:pPr>
    </w:p>
    <w:p w14:paraId="2DF825D8"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E3FB36C" w14:textId="0AE72052" w:rsidR="003E2CDB" w:rsidRDefault="003E2CDB" w:rsidP="003E2CDB">
      <w:pPr>
        <w:autoSpaceDE w:val="0"/>
        <w:autoSpaceDN w:val="0"/>
        <w:adjustRightInd w:val="0"/>
        <w:spacing w:after="0"/>
        <w:ind w:left="1080"/>
        <w:rPr>
          <w:rFonts w:cs="BookAntiqua"/>
        </w:rPr>
      </w:pPr>
      <w:r w:rsidRPr="003E2CDB">
        <w:rPr>
          <w:rFonts w:cs="BookAntiqua"/>
          <w:highlight w:val="yellow"/>
        </w:rPr>
        <w:t>False</w:t>
      </w:r>
    </w:p>
    <w:p w14:paraId="6B947EB5" w14:textId="26DDB447" w:rsidR="003E2CDB" w:rsidRDefault="003E2CDB" w:rsidP="003E2CDB">
      <w:pPr>
        <w:autoSpaceDE w:val="0"/>
        <w:autoSpaceDN w:val="0"/>
        <w:adjustRightInd w:val="0"/>
        <w:spacing w:after="0"/>
        <w:ind w:left="1080"/>
        <w:rPr>
          <w:rFonts w:ascii="Segoe UI" w:hAnsi="Segoe UI" w:cs="Segoe UI"/>
          <w:color w:val="0D0D0D"/>
          <w:shd w:val="clear" w:color="auto" w:fill="FFFFFF"/>
        </w:rPr>
      </w:pPr>
      <w:r w:rsidRPr="003E2CDB">
        <w:rPr>
          <w:rFonts w:ascii="Segoe UI" w:hAnsi="Segoe UI" w:cs="Segoe UI"/>
          <w:color w:val="0D0D0D"/>
          <w:highlight w:val="yellow"/>
          <w:shd w:val="clear" w:color="auto" w:fill="FFFFFF"/>
        </w:rPr>
        <w:lastRenderedPageBreak/>
        <w:t>While the population standard deviation is 120, the standard deviation of scores within any sample may vary depending on the composition of the sample and its size. It will not necessarily be exactly 120 for each sample.</w:t>
      </w:r>
    </w:p>
    <w:p w14:paraId="5F46D56B" w14:textId="77777777" w:rsidR="003E2CDB" w:rsidRPr="00160A95" w:rsidRDefault="003E2CDB" w:rsidP="003E2CDB">
      <w:pPr>
        <w:autoSpaceDE w:val="0"/>
        <w:autoSpaceDN w:val="0"/>
        <w:adjustRightInd w:val="0"/>
        <w:spacing w:after="0"/>
        <w:ind w:left="1080"/>
        <w:rPr>
          <w:rFonts w:cs="BookAntiqua"/>
        </w:rPr>
      </w:pPr>
    </w:p>
    <w:p w14:paraId="23D09A40"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DB3CA24" w14:textId="2B098B95" w:rsidR="003E2CDB" w:rsidRPr="003E2CDB" w:rsidRDefault="003E2CDB" w:rsidP="003E2CDB">
      <w:pPr>
        <w:autoSpaceDE w:val="0"/>
        <w:autoSpaceDN w:val="0"/>
        <w:adjustRightInd w:val="0"/>
        <w:spacing w:after="0"/>
        <w:ind w:left="1080"/>
        <w:rPr>
          <w:rFonts w:cs="BookAntiqua"/>
          <w:highlight w:val="yellow"/>
        </w:rPr>
      </w:pPr>
      <w:r w:rsidRPr="003E2CDB">
        <w:rPr>
          <w:rFonts w:cs="BookAntiqua"/>
          <w:highlight w:val="yellow"/>
        </w:rPr>
        <w:t>False</w:t>
      </w:r>
    </w:p>
    <w:p w14:paraId="7A799C63" w14:textId="54A416E7" w:rsidR="003E2CDB" w:rsidRDefault="003E2CDB" w:rsidP="003E2CDB">
      <w:pPr>
        <w:autoSpaceDE w:val="0"/>
        <w:autoSpaceDN w:val="0"/>
        <w:adjustRightInd w:val="0"/>
        <w:spacing w:after="0"/>
        <w:ind w:left="1080"/>
        <w:rPr>
          <w:rFonts w:cs="BookAntiqua"/>
        </w:rPr>
      </w:pPr>
      <w:r w:rsidRPr="003E2CDB">
        <w:rPr>
          <w:rFonts w:cs="BookAntiqua"/>
          <w:highlight w:val="yellow"/>
        </w:rPr>
        <w:t>The standard deviation of the sample means across several samples, also known as the standard error of the mean, is calculated as Sigma/sqrt(n), where σ is the population standard deviation and n is the sample size. It will generally be less than 120 because of the effect of sample size.</w:t>
      </w:r>
    </w:p>
    <w:p w14:paraId="0AE5FC7D" w14:textId="77777777" w:rsidR="003E2CDB" w:rsidRPr="00160A95" w:rsidRDefault="003E2CDB" w:rsidP="003E2CDB">
      <w:pPr>
        <w:autoSpaceDE w:val="0"/>
        <w:autoSpaceDN w:val="0"/>
        <w:adjustRightInd w:val="0"/>
        <w:spacing w:after="0"/>
        <w:ind w:left="1080"/>
        <w:rPr>
          <w:rFonts w:cs="BookAntiqua"/>
        </w:rPr>
      </w:pPr>
    </w:p>
    <w:p w14:paraId="14BA475E"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A34BE3C" w14:textId="64F83AD6" w:rsidR="003E2CDB" w:rsidRDefault="003E2CDB" w:rsidP="003E2CDB">
      <w:pPr>
        <w:autoSpaceDE w:val="0"/>
        <w:autoSpaceDN w:val="0"/>
        <w:adjustRightInd w:val="0"/>
        <w:spacing w:after="0"/>
        <w:ind w:left="1080"/>
        <w:rPr>
          <w:rFonts w:ascii="Segoe UI" w:hAnsi="Segoe UI" w:cs="Segoe UI"/>
          <w:color w:val="0D0D0D"/>
          <w:shd w:val="clear" w:color="auto" w:fill="FFFFFF"/>
        </w:rPr>
      </w:pPr>
      <w:r w:rsidRPr="003E2CDB">
        <w:rPr>
          <w:rFonts w:cs="BookAntiqua"/>
          <w:highlight w:val="yellow"/>
        </w:rPr>
        <w:t>False.</w:t>
      </w:r>
      <w:r w:rsidRPr="003E2CDB">
        <w:rPr>
          <w:rFonts w:ascii="Segoe UI" w:hAnsi="Segoe UI" w:cs="Segoe UI"/>
          <w:color w:val="0D0D0D"/>
          <w:highlight w:val="yellow"/>
          <w:shd w:val="clear" w:color="auto" w:fill="FFFFFF"/>
        </w:rPr>
        <w:t xml:space="preserve"> </w:t>
      </w:r>
      <w:r w:rsidRPr="003E2CDB">
        <w:rPr>
          <w:rFonts w:ascii="Segoe UI" w:hAnsi="Segoe UI" w:cs="Segoe UI"/>
          <w:color w:val="0D0D0D"/>
          <w:highlight w:val="yellow"/>
          <w:shd w:val="clear" w:color="auto" w:fill="FFFFFF"/>
        </w:rPr>
        <w:t>While the population mean is 720, the mean score in any sample may vary due to sampling variability.</w:t>
      </w:r>
    </w:p>
    <w:p w14:paraId="62681678" w14:textId="77777777" w:rsidR="003E2CDB" w:rsidRPr="00160A95" w:rsidRDefault="003E2CDB" w:rsidP="003E2CDB">
      <w:pPr>
        <w:autoSpaceDE w:val="0"/>
        <w:autoSpaceDN w:val="0"/>
        <w:adjustRightInd w:val="0"/>
        <w:spacing w:after="0"/>
        <w:ind w:left="1080"/>
        <w:rPr>
          <w:rFonts w:cs="BookAntiqua"/>
        </w:rPr>
      </w:pPr>
    </w:p>
    <w:p w14:paraId="4950AAE1"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637EA80" w14:textId="4E32E03F" w:rsidR="003E2CDB" w:rsidRPr="003E2CDB" w:rsidRDefault="003E2CDB" w:rsidP="003E2CDB">
      <w:pPr>
        <w:autoSpaceDE w:val="0"/>
        <w:autoSpaceDN w:val="0"/>
        <w:adjustRightInd w:val="0"/>
        <w:spacing w:after="0"/>
        <w:ind w:left="1080"/>
        <w:rPr>
          <w:rFonts w:cs="BookAntiqua"/>
          <w:highlight w:val="yellow"/>
        </w:rPr>
      </w:pPr>
      <w:r w:rsidRPr="003E2CDB">
        <w:rPr>
          <w:rFonts w:cs="BookAntiqua"/>
          <w:highlight w:val="yellow"/>
        </w:rPr>
        <w:t>True.</w:t>
      </w:r>
    </w:p>
    <w:p w14:paraId="57BA65CB" w14:textId="305B6E60" w:rsidR="003E2CDB" w:rsidRDefault="003E2CDB" w:rsidP="003E2CDB">
      <w:pPr>
        <w:autoSpaceDE w:val="0"/>
        <w:autoSpaceDN w:val="0"/>
        <w:adjustRightInd w:val="0"/>
        <w:spacing w:after="0"/>
        <w:ind w:left="1080"/>
        <w:rPr>
          <w:rFonts w:ascii="Segoe UI" w:hAnsi="Segoe UI" w:cs="Segoe UI"/>
          <w:color w:val="0D0D0D"/>
          <w:shd w:val="clear" w:color="auto" w:fill="FFFFFF"/>
        </w:rPr>
      </w:pPr>
      <w:r w:rsidRPr="003E2CDB">
        <w:rPr>
          <w:rFonts w:ascii="Segoe UI" w:hAnsi="Segoe UI" w:cs="Segoe UI"/>
          <w:color w:val="0D0D0D"/>
          <w:highlight w:val="yellow"/>
          <w:shd w:val="clear" w:color="auto" w:fill="FFFFFF"/>
        </w:rPr>
        <w:t>The average of the sample means across several samples will tend to approach the population mean of 720 as the number of samples increases. This is a property of the Central Limit Theorem.</w:t>
      </w:r>
    </w:p>
    <w:p w14:paraId="59337472" w14:textId="77777777" w:rsidR="003E2CDB" w:rsidRPr="00160A95" w:rsidRDefault="003E2CDB" w:rsidP="003E2CDB">
      <w:pPr>
        <w:autoSpaceDE w:val="0"/>
        <w:autoSpaceDN w:val="0"/>
        <w:adjustRightInd w:val="0"/>
        <w:spacing w:after="0"/>
        <w:ind w:left="1080"/>
        <w:rPr>
          <w:rFonts w:cs="BookAntiqua"/>
        </w:rPr>
      </w:pPr>
    </w:p>
    <w:p w14:paraId="36B84963"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1BE4DE7" w14:textId="260711AE" w:rsidR="003E2CDB" w:rsidRPr="003E2CDB" w:rsidRDefault="003E2CDB" w:rsidP="003E2CDB">
      <w:pPr>
        <w:autoSpaceDE w:val="0"/>
        <w:autoSpaceDN w:val="0"/>
        <w:adjustRightInd w:val="0"/>
        <w:spacing w:after="0"/>
        <w:ind w:left="1080"/>
        <w:rPr>
          <w:rFonts w:cs="BookAntiqua"/>
          <w:highlight w:val="yellow"/>
        </w:rPr>
      </w:pPr>
      <w:r w:rsidRPr="003E2CDB">
        <w:rPr>
          <w:rFonts w:cs="BookAntiqua"/>
          <w:highlight w:val="yellow"/>
        </w:rPr>
        <w:t>False.</w:t>
      </w:r>
    </w:p>
    <w:p w14:paraId="0151F836" w14:textId="23EBAEC8" w:rsidR="003E2CDB" w:rsidRPr="00160A95" w:rsidRDefault="003E2CDB" w:rsidP="003E2CDB">
      <w:pPr>
        <w:autoSpaceDE w:val="0"/>
        <w:autoSpaceDN w:val="0"/>
        <w:adjustRightInd w:val="0"/>
        <w:spacing w:after="0"/>
        <w:ind w:left="1080"/>
        <w:rPr>
          <w:rFonts w:cs="BookAntiqua"/>
        </w:rPr>
      </w:pPr>
      <w:r w:rsidRPr="003E2CDB">
        <w:rPr>
          <w:rFonts w:ascii="Segoe UI" w:hAnsi="Segoe UI" w:cs="Segoe UI"/>
          <w:color w:val="0D0D0D"/>
          <w:highlight w:val="yellow"/>
          <w:shd w:val="clear" w:color="auto" w:fill="FFFFFF"/>
        </w:rPr>
        <w:t>The standard deviation of the mean across several samples, also known as the standard error of the mean, is calculated using the formula mentioned in option B and depends on the sample size. It will not be 0.60 unless the sample size is specifically set to give that value.</w:t>
      </w:r>
    </w:p>
    <w:sectPr w:rsidR="003E2CDB" w:rsidRPr="00160A95" w:rsidSect="00B81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A4541CF"/>
    <w:multiLevelType w:val="multilevel"/>
    <w:tmpl w:val="BE58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044922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3550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05845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13172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825717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98008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804891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6128676">
    <w:abstractNumId w:val="7"/>
  </w:num>
  <w:num w:numId="9" w16cid:durableId="19911346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E2CDB"/>
    <w:rsid w:val="004C7586"/>
    <w:rsid w:val="00505D35"/>
    <w:rsid w:val="00A810A0"/>
    <w:rsid w:val="00B22E3B"/>
    <w:rsid w:val="00B81661"/>
    <w:rsid w:val="00B8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79D2"/>
  <w15:docId w15:val="{70FA9D9A-E137-46BD-943D-EAA3FF67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katex-mathml">
    <w:name w:val="katex-mathml"/>
    <w:basedOn w:val="DefaultParagraphFont"/>
    <w:rsid w:val="003E2CDB"/>
  </w:style>
  <w:style w:type="character" w:customStyle="1" w:styleId="mord">
    <w:name w:val="mord"/>
    <w:basedOn w:val="DefaultParagraphFont"/>
    <w:rsid w:val="003E2CDB"/>
  </w:style>
  <w:style w:type="character" w:customStyle="1" w:styleId="vlist-s">
    <w:name w:val="vlist-s"/>
    <w:basedOn w:val="DefaultParagraphFont"/>
    <w:rsid w:val="003E2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85777">
      <w:bodyDiv w:val="1"/>
      <w:marLeft w:val="0"/>
      <w:marRight w:val="0"/>
      <w:marTop w:val="0"/>
      <w:marBottom w:val="0"/>
      <w:divBdr>
        <w:top w:val="none" w:sz="0" w:space="0" w:color="auto"/>
        <w:left w:val="none" w:sz="0" w:space="0" w:color="auto"/>
        <w:bottom w:val="none" w:sz="0" w:space="0" w:color="auto"/>
        <w:right w:val="none" w:sz="0" w:space="0" w:color="auto"/>
      </w:divBdr>
    </w:div>
    <w:div w:id="78119236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2046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Swati Rajput</cp:lastModifiedBy>
  <cp:revision>5</cp:revision>
  <dcterms:created xsi:type="dcterms:W3CDTF">2013-09-23T10:20:00Z</dcterms:created>
  <dcterms:modified xsi:type="dcterms:W3CDTF">2024-04-12T19:08:00Z</dcterms:modified>
</cp:coreProperties>
</file>