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24844">
      <w:pPr>
        <w:keepNext w:val="0"/>
        <w:keepLines w:val="0"/>
        <w:widowControl/>
        <w:suppressLineNumbers w:val="0"/>
        <w:spacing w:before="0" w:beforeAutospacing="0" w:after="160" w:afterAutospacing="0" w:line="256" w:lineRule="auto"/>
        <w:ind w:left="0" w:right="0"/>
        <w:jc w:val="center"/>
        <w:rPr>
          <w:sz w:val="48"/>
          <w:szCs w:val="48"/>
          <w:lang w:val="en-US"/>
        </w:rPr>
      </w:pPr>
      <w:r>
        <w:rPr>
          <w:rFonts w:hint="eastAsia" w:ascii="Calibri" w:hAnsi="Calibri" w:eastAsia="Calibri" w:cs="Times New Roman"/>
          <w:kern w:val="2"/>
          <w:sz w:val="48"/>
          <w:szCs w:val="48"/>
          <w:lang w:val="en-US" w:eastAsia="zh-CN" w:bidi="ar"/>
        </w:rPr>
        <w:t>Data Analyst Intern</w:t>
      </w:r>
    </w:p>
    <w:p w14:paraId="483C0E9C">
      <w:pPr>
        <w:keepNext w:val="0"/>
        <w:keepLines w:val="0"/>
        <w:widowControl/>
        <w:suppressLineNumbers w:val="0"/>
        <w:spacing w:before="0" w:beforeAutospacing="0" w:after="160" w:afterAutospacing="0" w:line="256" w:lineRule="auto"/>
        <w:ind w:left="0" w:right="0"/>
        <w:jc w:val="center"/>
        <w:rPr>
          <w:sz w:val="48"/>
          <w:szCs w:val="48"/>
          <w:lang w:val="en-US"/>
        </w:rPr>
      </w:pPr>
    </w:p>
    <w:p w14:paraId="6184D2AB">
      <w:pPr>
        <w:keepNext w:val="0"/>
        <w:keepLines w:val="0"/>
        <w:widowControl/>
        <w:suppressLineNumbers w:val="0"/>
        <w:spacing w:before="0" w:beforeAutospacing="0" w:after="160" w:afterAutospacing="0" w:line="256" w:lineRule="auto"/>
        <w:ind w:left="0" w:right="0"/>
        <w:jc w:val="center"/>
        <w:rPr>
          <w:sz w:val="48"/>
          <w:szCs w:val="48"/>
          <w:lang w:val="en-US"/>
        </w:rPr>
      </w:pPr>
      <w:r>
        <w:rPr>
          <w:rFonts w:hint="eastAsia" w:ascii="Calibri" w:hAnsi="Calibri" w:eastAsia="Calibri" w:cs="Times New Roman"/>
          <w:kern w:val="2"/>
          <w:sz w:val="48"/>
          <w:szCs w:val="48"/>
          <w:lang w:val="en-US" w:eastAsia="zh-CN" w:bidi="ar"/>
        </w:rPr>
        <w:t>Learn To Build Real Time Twitter Analytics Dashboard - Power BI</w:t>
      </w:r>
    </w:p>
    <w:p w14:paraId="73C46A21">
      <w:pPr>
        <w:keepNext w:val="0"/>
        <w:keepLines w:val="0"/>
        <w:widowControl/>
        <w:suppressLineNumbers w:val="0"/>
        <w:spacing w:before="0" w:beforeAutospacing="0" w:after="160" w:afterAutospacing="0" w:line="256" w:lineRule="auto"/>
        <w:ind w:left="0" w:right="0"/>
        <w:jc w:val="center"/>
        <w:rPr>
          <w:sz w:val="48"/>
          <w:szCs w:val="48"/>
          <w:lang w:val="en-US"/>
        </w:rPr>
      </w:pPr>
    </w:p>
    <w:p w14:paraId="15C963C6">
      <w:pPr>
        <w:keepNext w:val="0"/>
        <w:keepLines w:val="0"/>
        <w:widowControl/>
        <w:suppressLineNumbers w:val="0"/>
        <w:spacing w:before="0" w:beforeAutospacing="0" w:after="160" w:afterAutospacing="0" w:line="256" w:lineRule="auto"/>
        <w:ind w:left="0" w:right="0"/>
        <w:jc w:val="left"/>
        <w:rPr>
          <w:b/>
          <w:bCs/>
          <w:sz w:val="36"/>
          <w:szCs w:val="36"/>
          <w:lang w:val="en-US"/>
        </w:rPr>
      </w:pPr>
      <w:r>
        <w:rPr>
          <w:rFonts w:hint="eastAsia" w:ascii="Calibri" w:hAnsi="Calibri" w:eastAsia="Calibri" w:cs="Times New Roman"/>
          <w:b/>
          <w:bCs/>
          <w:kern w:val="2"/>
          <w:sz w:val="36"/>
          <w:szCs w:val="36"/>
          <w:lang w:val="en-US" w:eastAsia="zh-CN" w:bidi="ar"/>
        </w:rPr>
        <w:t>1. Introduction</w:t>
      </w:r>
    </w:p>
    <w:p w14:paraId="78D63C78">
      <w:pPr>
        <w:keepNext w:val="0"/>
        <w:keepLines w:val="0"/>
        <w:widowControl/>
        <w:suppressLineNumbers w:val="0"/>
        <w:spacing w:before="0" w:beforeAutospacing="0" w:after="160" w:afterAutospacing="0" w:line="256" w:lineRule="auto"/>
        <w:ind w:left="0" w:right="0"/>
        <w:jc w:val="left"/>
        <w:rPr>
          <w:sz w:val="28"/>
          <w:szCs w:val="28"/>
          <w:lang w:val="en-US"/>
        </w:rPr>
      </w:pPr>
      <w:r>
        <w:rPr>
          <w:rFonts w:hint="eastAsia" w:ascii="Calibri" w:hAnsi="Calibri" w:eastAsia="Calibri" w:cs="Times New Roman"/>
          <w:kern w:val="2"/>
          <w:sz w:val="28"/>
          <w:szCs w:val="28"/>
          <w:lang w:val="en-US" w:eastAsia="zh-CN" w:bidi="ar"/>
        </w:rPr>
        <w:t>The report presents the analysis of tweet engagement metrics using Power BI. The goal was to explore user interactions with tweets based on various metrics like impressions, media views, and types of clicks (URL, profile, hashtag). Visualizations such as pie charts, scatter charts, and line charts were created to draw meaningful insights from the data.</w:t>
      </w:r>
      <w:bookmarkStart w:id="0" w:name="_GoBack"/>
      <w:bookmarkEnd w:id="0"/>
    </w:p>
    <w:p w14:paraId="527367F2">
      <w:pPr>
        <w:keepNext w:val="0"/>
        <w:keepLines w:val="0"/>
        <w:widowControl/>
        <w:suppressLineNumbers w:val="0"/>
        <w:spacing w:before="0" w:beforeAutospacing="0" w:after="160" w:afterAutospacing="0" w:line="256" w:lineRule="auto"/>
        <w:ind w:left="0" w:right="0"/>
        <w:jc w:val="left"/>
        <w:rPr>
          <w:sz w:val="28"/>
          <w:szCs w:val="28"/>
          <w:lang w:val="en-US"/>
        </w:rPr>
      </w:pPr>
    </w:p>
    <w:p w14:paraId="7B6AA632">
      <w:pPr>
        <w:keepNext w:val="0"/>
        <w:keepLines w:val="0"/>
        <w:widowControl/>
        <w:suppressLineNumbers w:val="0"/>
        <w:spacing w:before="0" w:beforeAutospacing="0" w:after="160" w:afterAutospacing="0" w:line="256" w:lineRule="auto"/>
        <w:ind w:left="0" w:right="0"/>
        <w:jc w:val="left"/>
        <w:rPr>
          <w:b/>
          <w:bCs/>
          <w:sz w:val="36"/>
          <w:szCs w:val="36"/>
          <w:lang w:val="en-US"/>
        </w:rPr>
      </w:pPr>
      <w:r>
        <w:rPr>
          <w:rFonts w:hint="eastAsia" w:ascii="Calibri" w:hAnsi="Calibri" w:eastAsia="Calibri" w:cs="Times New Roman"/>
          <w:b/>
          <w:bCs/>
          <w:kern w:val="2"/>
          <w:sz w:val="36"/>
          <w:szCs w:val="36"/>
          <w:lang w:val="en-US" w:eastAsia="zh-CN" w:bidi="ar"/>
        </w:rPr>
        <w:t>2. Background</w:t>
      </w:r>
    </w:p>
    <w:p w14:paraId="4EC2A36E">
      <w:pPr>
        <w:keepNext w:val="0"/>
        <w:keepLines w:val="0"/>
        <w:widowControl/>
        <w:suppressLineNumbers w:val="0"/>
        <w:spacing w:before="0" w:beforeAutospacing="0" w:after="160" w:afterAutospacing="0" w:line="256" w:lineRule="auto"/>
        <w:ind w:left="0" w:right="0"/>
        <w:jc w:val="left"/>
        <w:rPr>
          <w:sz w:val="28"/>
          <w:szCs w:val="28"/>
          <w:lang w:val="en-US"/>
        </w:rPr>
      </w:pPr>
      <w:r>
        <w:rPr>
          <w:rFonts w:hint="eastAsia" w:ascii="Calibri" w:hAnsi="Calibri" w:eastAsia="Calibri" w:cs="Times New Roman"/>
          <w:kern w:val="2"/>
          <w:sz w:val="28"/>
          <w:szCs w:val="28"/>
          <w:lang w:val="en-US" w:eastAsia="zh-CN" w:bidi="ar"/>
        </w:rPr>
        <w:t>The dataset analyze consists of tweets, including impressions, media views, engagements, and click data. The analysis aims to uncover patterns in tweet interactions, focusing on the role of media content, time of posting, and specific engagement behaviors like URL clicks and hashtag interactions. The dataset includes tweets from various users and was analyzed to identify engagement trends.</w:t>
      </w:r>
    </w:p>
    <w:p w14:paraId="4D3DF888">
      <w:pPr>
        <w:keepNext w:val="0"/>
        <w:keepLines w:val="0"/>
        <w:widowControl/>
        <w:suppressLineNumbers w:val="0"/>
        <w:spacing w:before="0" w:beforeAutospacing="0" w:after="160" w:afterAutospacing="0" w:line="256" w:lineRule="auto"/>
        <w:ind w:left="0" w:right="0"/>
        <w:jc w:val="left"/>
        <w:rPr>
          <w:sz w:val="28"/>
          <w:szCs w:val="28"/>
          <w:lang w:val="en-US"/>
        </w:rPr>
      </w:pPr>
    </w:p>
    <w:p w14:paraId="5FCACC6A">
      <w:pPr>
        <w:keepNext w:val="0"/>
        <w:keepLines w:val="0"/>
        <w:widowControl/>
        <w:suppressLineNumbers w:val="0"/>
        <w:spacing w:before="0" w:beforeAutospacing="0" w:after="160" w:afterAutospacing="0" w:line="256" w:lineRule="auto"/>
        <w:ind w:left="0" w:right="0"/>
        <w:jc w:val="left"/>
        <w:rPr>
          <w:b/>
          <w:bCs/>
          <w:sz w:val="36"/>
          <w:szCs w:val="36"/>
          <w:lang w:val="en-US"/>
        </w:rPr>
      </w:pPr>
      <w:r>
        <w:rPr>
          <w:rFonts w:hint="eastAsia" w:ascii="Calibri" w:hAnsi="Calibri" w:eastAsia="Calibri" w:cs="Times New Roman"/>
          <w:b/>
          <w:bCs/>
          <w:kern w:val="2"/>
          <w:sz w:val="36"/>
          <w:szCs w:val="36"/>
          <w:lang w:val="en-US" w:eastAsia="zh-CN" w:bidi="ar"/>
        </w:rPr>
        <w:t>3. Learning Objectives</w:t>
      </w:r>
    </w:p>
    <w:p w14:paraId="4DE63390">
      <w:pPr>
        <w:keepNext w:val="0"/>
        <w:keepLines w:val="0"/>
        <w:widowControl/>
        <w:numPr>
          <w:ilvl w:val="0"/>
          <w:numId w:val="1"/>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kern w:val="2"/>
          <w:sz w:val="28"/>
          <w:szCs w:val="28"/>
          <w:lang w:val="en-US" w:eastAsia="en-US"/>
        </w:rPr>
        <w:t>To analyze tweet engagement by visualizing different click types (URL, profile, and hashtag) in tweets with over 500 impressions.</w:t>
      </w:r>
    </w:p>
    <w:p w14:paraId="2AA3CFE2">
      <w:pPr>
        <w:keepNext w:val="0"/>
        <w:keepLines w:val="0"/>
        <w:widowControl/>
        <w:numPr>
          <w:ilvl w:val="0"/>
          <w:numId w:val="1"/>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kern w:val="2"/>
          <w:sz w:val="28"/>
          <w:szCs w:val="28"/>
          <w:lang w:val="en-US" w:eastAsia="en-US"/>
        </w:rPr>
        <w:t>To investigate the relationship between media views and media engagements for tweets with more than 10 replies.</w:t>
      </w:r>
    </w:p>
    <w:p w14:paraId="22852E62">
      <w:pPr>
        <w:keepNext w:val="0"/>
        <w:keepLines w:val="0"/>
        <w:widowControl/>
        <w:numPr>
          <w:ilvl w:val="0"/>
          <w:numId w:val="1"/>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kern w:val="2"/>
          <w:sz w:val="28"/>
          <w:szCs w:val="28"/>
          <w:lang w:val="en-US" w:eastAsia="en-US"/>
        </w:rPr>
        <w:t>To evaluate the average engagement rate for tweets with and without media content over time.</w:t>
      </w:r>
    </w:p>
    <w:p w14:paraId="6BB0E6DF">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b/>
          <w:bCs/>
          <w:kern w:val="2"/>
          <w:sz w:val="36"/>
          <w:szCs w:val="36"/>
          <w:lang w:val="en-US" w:eastAsia="zh-CN" w:bidi="ar"/>
        </w:rPr>
      </w:pPr>
    </w:p>
    <w:p w14:paraId="0E23B093">
      <w:pPr>
        <w:keepNext w:val="0"/>
        <w:keepLines w:val="0"/>
        <w:widowControl/>
        <w:suppressLineNumbers w:val="0"/>
        <w:spacing w:before="0" w:beforeAutospacing="0" w:after="160" w:afterAutospacing="0" w:line="256" w:lineRule="auto"/>
        <w:ind w:left="0" w:right="0"/>
        <w:jc w:val="left"/>
        <w:rPr>
          <w:b/>
          <w:bCs/>
          <w:sz w:val="36"/>
          <w:szCs w:val="36"/>
          <w:lang w:val="en-US"/>
        </w:rPr>
      </w:pPr>
      <w:r>
        <w:rPr>
          <w:rFonts w:hint="eastAsia" w:ascii="Calibri" w:hAnsi="Calibri" w:eastAsia="Calibri" w:cs="Times New Roman"/>
          <w:b/>
          <w:bCs/>
          <w:kern w:val="2"/>
          <w:sz w:val="36"/>
          <w:szCs w:val="36"/>
          <w:lang w:val="en-US" w:eastAsia="zh-CN" w:bidi="ar"/>
        </w:rPr>
        <w:t>4. Activities and Tasks</w:t>
      </w:r>
    </w:p>
    <w:p w14:paraId="3D7DA14A">
      <w:pPr>
        <w:keepNext w:val="0"/>
        <w:keepLines w:val="0"/>
        <w:widowControl/>
        <w:numPr>
          <w:ilvl w:val="0"/>
          <w:numId w:val="2"/>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Data Import</w:t>
      </w:r>
      <w:r>
        <w:rPr>
          <w:rFonts w:hint="eastAsia" w:ascii="Calibri" w:hAnsi="Calibri" w:eastAsia="Calibri" w:cs="Times New Roman"/>
          <w:kern w:val="2"/>
          <w:sz w:val="28"/>
          <w:szCs w:val="28"/>
          <w:lang w:val="en-US" w:eastAsia="en-US"/>
        </w:rPr>
        <w:t>: Imported tweet data from a Excel file containing impressions, clicks, media views, and engagements.</w:t>
      </w:r>
    </w:p>
    <w:p w14:paraId="04D6556B">
      <w:pPr>
        <w:keepNext w:val="0"/>
        <w:keepLines w:val="0"/>
        <w:widowControl/>
        <w:numPr>
          <w:ilvl w:val="0"/>
          <w:numId w:val="2"/>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Data Transformation</w:t>
      </w:r>
      <w:r>
        <w:rPr>
          <w:rFonts w:hint="eastAsia" w:ascii="Calibri" w:hAnsi="Calibri" w:eastAsia="Calibri" w:cs="Times New Roman"/>
          <w:kern w:val="2"/>
          <w:sz w:val="28"/>
          <w:szCs w:val="28"/>
          <w:lang w:val="en-US" w:eastAsia="en-US"/>
        </w:rPr>
        <w:t>: Filtered tweets with more than 500 impressions, with odd tweet dates, and calculated engagement rates using DAX measures.</w:t>
      </w:r>
    </w:p>
    <w:p w14:paraId="683BBA01">
      <w:pPr>
        <w:keepNext w:val="0"/>
        <w:keepLines w:val="0"/>
        <w:widowControl/>
        <w:numPr>
          <w:ilvl w:val="0"/>
          <w:numId w:val="2"/>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Visualization Creation</w:t>
      </w:r>
      <w:r>
        <w:rPr>
          <w:rFonts w:hint="eastAsia" w:ascii="Calibri" w:hAnsi="Calibri" w:eastAsia="Calibri" w:cs="Times New Roman"/>
          <w:kern w:val="2"/>
          <w:sz w:val="28"/>
          <w:szCs w:val="28"/>
          <w:lang w:val="en-US" w:eastAsia="en-US"/>
        </w:rPr>
        <w:t>:</w:t>
      </w:r>
    </w:p>
    <w:p w14:paraId="4B05BFBB">
      <w:pPr>
        <w:keepNext w:val="0"/>
        <w:keepLines w:val="0"/>
        <w:widowControl/>
        <w:numPr>
          <w:ilvl w:val="1"/>
          <w:numId w:val="2"/>
        </w:numPr>
        <w:suppressLineNumbers w:val="0"/>
        <w:spacing w:before="0" w:beforeAutospacing="0" w:after="160" w:afterAutospacing="0" w:line="256" w:lineRule="auto"/>
        <w:ind w:left="144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kern w:val="2"/>
          <w:sz w:val="28"/>
          <w:szCs w:val="28"/>
          <w:lang w:val="en-US" w:eastAsia="en-US"/>
        </w:rPr>
        <w:t xml:space="preserve">Developed a </w:t>
      </w:r>
      <w:r>
        <w:rPr>
          <w:rFonts w:hint="eastAsia" w:ascii="Calibri" w:hAnsi="Calibri" w:eastAsia="Calibri" w:cs="Times New Roman"/>
          <w:b/>
          <w:bCs/>
          <w:kern w:val="2"/>
          <w:sz w:val="28"/>
          <w:szCs w:val="28"/>
          <w:lang w:val="en-US" w:eastAsia="en-US"/>
        </w:rPr>
        <w:t>Pie Chart</w:t>
      </w:r>
      <w:r>
        <w:rPr>
          <w:rFonts w:hint="eastAsia" w:ascii="Calibri" w:hAnsi="Calibri" w:eastAsia="Calibri" w:cs="Times New Roman"/>
          <w:kern w:val="2"/>
          <w:sz w:val="28"/>
          <w:szCs w:val="28"/>
          <w:lang w:val="en-US" w:eastAsia="en-US"/>
        </w:rPr>
        <w:t xml:space="preserve"> to show the proportion of URL, profile, and hashtag clicks for tweets with more than 500 impressions.</w:t>
      </w:r>
    </w:p>
    <w:p w14:paraId="0E497356">
      <w:pPr>
        <w:keepNext w:val="0"/>
        <w:keepLines w:val="0"/>
        <w:widowControl/>
        <w:numPr>
          <w:ilvl w:val="1"/>
          <w:numId w:val="2"/>
        </w:numPr>
        <w:suppressLineNumbers w:val="0"/>
        <w:spacing w:before="0" w:beforeAutospacing="0" w:after="160" w:afterAutospacing="0" w:line="256" w:lineRule="auto"/>
        <w:ind w:left="144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kern w:val="2"/>
          <w:sz w:val="28"/>
          <w:szCs w:val="28"/>
          <w:lang w:val="en-US" w:eastAsia="en-US"/>
        </w:rPr>
        <w:t xml:space="preserve">Built a </w:t>
      </w:r>
      <w:r>
        <w:rPr>
          <w:rFonts w:hint="eastAsia" w:ascii="Calibri" w:hAnsi="Calibri" w:eastAsia="Calibri" w:cs="Times New Roman"/>
          <w:b/>
          <w:bCs/>
          <w:kern w:val="2"/>
          <w:sz w:val="28"/>
          <w:szCs w:val="28"/>
          <w:lang w:val="en-US" w:eastAsia="en-US"/>
        </w:rPr>
        <w:t>Scatter Chart</w:t>
      </w:r>
      <w:r>
        <w:rPr>
          <w:rFonts w:hint="eastAsia" w:ascii="Calibri" w:hAnsi="Calibri" w:eastAsia="Calibri" w:cs="Times New Roman"/>
          <w:kern w:val="2"/>
          <w:sz w:val="28"/>
          <w:szCs w:val="28"/>
          <w:lang w:val="en-US" w:eastAsia="en-US"/>
        </w:rPr>
        <w:t xml:space="preserve"> to analyze the relationship between media views and media engagements, highlighting tweets with an engagement rate greater than 5%.</w:t>
      </w:r>
    </w:p>
    <w:p w14:paraId="26A323FD">
      <w:pPr>
        <w:keepNext w:val="0"/>
        <w:keepLines w:val="0"/>
        <w:widowControl/>
        <w:numPr>
          <w:ilvl w:val="1"/>
          <w:numId w:val="2"/>
        </w:numPr>
        <w:suppressLineNumbers w:val="0"/>
        <w:spacing w:before="0" w:beforeAutospacing="0" w:after="160" w:afterAutospacing="0" w:line="256" w:lineRule="auto"/>
        <w:ind w:left="144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kern w:val="2"/>
          <w:sz w:val="28"/>
          <w:szCs w:val="28"/>
          <w:lang w:val="en-US" w:eastAsia="en-US"/>
        </w:rPr>
        <w:t xml:space="preserve">Designed a </w:t>
      </w:r>
      <w:r>
        <w:rPr>
          <w:rFonts w:hint="eastAsia" w:ascii="Calibri" w:hAnsi="Calibri" w:eastAsia="Calibri" w:cs="Times New Roman"/>
          <w:b/>
          <w:bCs/>
          <w:kern w:val="2"/>
          <w:sz w:val="28"/>
          <w:szCs w:val="28"/>
          <w:lang w:val="en-US" w:eastAsia="en-US"/>
        </w:rPr>
        <w:t>Line Chart</w:t>
      </w:r>
      <w:r>
        <w:rPr>
          <w:rFonts w:hint="eastAsia" w:ascii="Calibri" w:hAnsi="Calibri" w:eastAsia="Calibri" w:cs="Times New Roman"/>
          <w:kern w:val="2"/>
          <w:sz w:val="28"/>
          <w:szCs w:val="28"/>
          <w:lang w:val="en-US" w:eastAsia="en-US"/>
        </w:rPr>
        <w:t xml:space="preserve"> to track the trend of average engagement rates, separated by tweets with and without media content.</w:t>
      </w:r>
    </w:p>
    <w:p w14:paraId="794F6B12">
      <w:pPr>
        <w:keepNext w:val="0"/>
        <w:keepLines w:val="0"/>
        <w:widowControl/>
        <w:numPr>
          <w:ilvl w:val="0"/>
          <w:numId w:val="2"/>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Time-Based Filtering</w:t>
      </w:r>
      <w:r>
        <w:rPr>
          <w:rFonts w:hint="eastAsia" w:ascii="Calibri" w:hAnsi="Calibri" w:eastAsia="Calibri" w:cs="Times New Roman"/>
          <w:kern w:val="2"/>
          <w:sz w:val="28"/>
          <w:szCs w:val="28"/>
          <w:lang w:val="en-US" w:eastAsia="en-US"/>
        </w:rPr>
        <w:t>: Applied time filters to display specific charts only during designated hours (6 PM–11 PM IST, 3 PM–5 PM IST, and 7 AM–11 AM).</w:t>
      </w:r>
    </w:p>
    <w:p w14:paraId="08108461">
      <w:pPr>
        <w:keepNext w:val="0"/>
        <w:keepLines w:val="0"/>
        <w:widowControl/>
        <w:suppressLineNumbers w:val="0"/>
        <w:spacing w:before="0" w:beforeAutospacing="0" w:after="160" w:afterAutospacing="0" w:line="256" w:lineRule="auto"/>
        <w:ind w:left="720" w:right="0"/>
        <w:jc w:val="left"/>
        <w:rPr>
          <w:sz w:val="36"/>
          <w:szCs w:val="36"/>
          <w:lang w:val="en-US"/>
        </w:rPr>
      </w:pPr>
    </w:p>
    <w:p w14:paraId="655DF3C3">
      <w:pPr>
        <w:keepNext w:val="0"/>
        <w:keepLines w:val="0"/>
        <w:widowControl/>
        <w:suppressLineNumbers w:val="0"/>
        <w:spacing w:before="0" w:beforeAutospacing="0" w:after="160" w:afterAutospacing="0" w:line="256" w:lineRule="auto"/>
        <w:ind w:left="0" w:right="0"/>
        <w:jc w:val="left"/>
        <w:rPr>
          <w:b/>
          <w:bCs/>
          <w:sz w:val="36"/>
          <w:szCs w:val="36"/>
          <w:lang w:val="en-US"/>
        </w:rPr>
      </w:pPr>
      <w:r>
        <w:rPr>
          <w:rFonts w:hint="eastAsia" w:ascii="Calibri" w:hAnsi="Calibri" w:eastAsia="Calibri" w:cs="Times New Roman"/>
          <w:b/>
          <w:bCs/>
          <w:kern w:val="2"/>
          <w:sz w:val="36"/>
          <w:szCs w:val="36"/>
          <w:lang w:val="en-US" w:eastAsia="zh-CN" w:bidi="ar"/>
        </w:rPr>
        <w:t>5. Skills and Competencies</w:t>
      </w:r>
    </w:p>
    <w:p w14:paraId="184BD4A1">
      <w:pPr>
        <w:keepNext w:val="0"/>
        <w:keepLines w:val="0"/>
        <w:widowControl/>
        <w:numPr>
          <w:ilvl w:val="0"/>
          <w:numId w:val="3"/>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Data Analysis</w:t>
      </w:r>
      <w:r>
        <w:rPr>
          <w:rFonts w:hint="eastAsia" w:ascii="Calibri" w:hAnsi="Calibri" w:eastAsia="Calibri" w:cs="Times New Roman"/>
          <w:kern w:val="2"/>
          <w:sz w:val="28"/>
          <w:szCs w:val="28"/>
          <w:lang w:val="en-US" w:eastAsia="en-US"/>
        </w:rPr>
        <w:t>: Gained experience in transforming and filtering data using Power Query and DAX formulas.</w:t>
      </w:r>
    </w:p>
    <w:p w14:paraId="77176F6A">
      <w:pPr>
        <w:keepNext w:val="0"/>
        <w:keepLines w:val="0"/>
        <w:widowControl/>
        <w:numPr>
          <w:ilvl w:val="0"/>
          <w:numId w:val="3"/>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Visualization</w:t>
      </w:r>
      <w:r>
        <w:rPr>
          <w:rFonts w:hint="eastAsia" w:ascii="Calibri" w:hAnsi="Calibri" w:eastAsia="Calibri" w:cs="Times New Roman"/>
          <w:kern w:val="2"/>
          <w:sz w:val="28"/>
          <w:szCs w:val="28"/>
          <w:lang w:val="en-US" w:eastAsia="en-US"/>
        </w:rPr>
        <w:t>: Enhanced skills in creating and customizing Power BI visualizations like pie charts, scatter charts, and line charts.</w:t>
      </w:r>
    </w:p>
    <w:p w14:paraId="512850E9">
      <w:pPr>
        <w:keepNext w:val="0"/>
        <w:keepLines w:val="0"/>
        <w:widowControl/>
        <w:numPr>
          <w:ilvl w:val="0"/>
          <w:numId w:val="3"/>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Time-Based Filtering</w:t>
      </w:r>
      <w:r>
        <w:rPr>
          <w:rFonts w:hint="eastAsia" w:ascii="Calibri" w:hAnsi="Calibri" w:eastAsia="Calibri" w:cs="Times New Roman"/>
          <w:kern w:val="2"/>
          <w:sz w:val="28"/>
          <w:szCs w:val="28"/>
          <w:lang w:val="en-US" w:eastAsia="en-US"/>
        </w:rPr>
        <w:t>: Learned how to use DAX and Power BI’s time slicers to filter data based on specific time intervals.</w:t>
      </w:r>
    </w:p>
    <w:p w14:paraId="10B577D5">
      <w:pPr>
        <w:keepNext w:val="0"/>
        <w:keepLines w:val="0"/>
        <w:widowControl/>
        <w:numPr>
          <w:ilvl w:val="0"/>
          <w:numId w:val="3"/>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Problem-Solving</w:t>
      </w:r>
      <w:r>
        <w:rPr>
          <w:rFonts w:hint="eastAsia" w:ascii="Calibri" w:hAnsi="Calibri" w:eastAsia="Calibri" w:cs="Times New Roman"/>
          <w:kern w:val="2"/>
          <w:sz w:val="28"/>
          <w:szCs w:val="28"/>
          <w:lang w:val="en-US" w:eastAsia="en-US"/>
        </w:rPr>
        <w:t>: Developed the ability to clean and preprocess data, including handling date and character count filters.</w:t>
      </w:r>
    </w:p>
    <w:p w14:paraId="4962E648">
      <w:pPr>
        <w:keepNext w:val="0"/>
        <w:keepLines w:val="0"/>
        <w:widowControl/>
        <w:suppressLineNumbers w:val="0"/>
        <w:spacing w:before="0" w:beforeAutospacing="0" w:after="160" w:afterAutospacing="0" w:line="256" w:lineRule="auto"/>
        <w:ind w:left="0" w:right="0"/>
        <w:jc w:val="left"/>
        <w:rPr>
          <w:sz w:val="28"/>
          <w:szCs w:val="28"/>
          <w:lang w:val="en-US"/>
        </w:rPr>
      </w:pPr>
    </w:p>
    <w:p w14:paraId="25D7FE79">
      <w:pPr>
        <w:keepNext w:val="0"/>
        <w:keepLines w:val="0"/>
        <w:widowControl/>
        <w:suppressLineNumbers w:val="0"/>
        <w:spacing w:before="0" w:beforeAutospacing="0" w:after="160" w:afterAutospacing="0" w:line="256" w:lineRule="auto"/>
        <w:ind w:left="0" w:right="0"/>
        <w:jc w:val="left"/>
        <w:rPr>
          <w:sz w:val="28"/>
          <w:szCs w:val="28"/>
          <w:lang w:val="en-US"/>
        </w:rPr>
      </w:pPr>
    </w:p>
    <w:p w14:paraId="7A5A0353">
      <w:pPr>
        <w:keepNext w:val="0"/>
        <w:keepLines w:val="0"/>
        <w:widowControl/>
        <w:suppressLineNumbers w:val="0"/>
        <w:spacing w:before="0" w:beforeAutospacing="0" w:after="160" w:afterAutospacing="0" w:line="256" w:lineRule="auto"/>
        <w:ind w:left="0" w:right="0"/>
        <w:jc w:val="left"/>
        <w:rPr>
          <w:sz w:val="28"/>
          <w:szCs w:val="28"/>
          <w:lang w:val="en-US"/>
        </w:rPr>
      </w:pPr>
    </w:p>
    <w:p w14:paraId="4D67C924">
      <w:pPr>
        <w:keepNext w:val="0"/>
        <w:keepLines w:val="0"/>
        <w:widowControl/>
        <w:suppressLineNumbers w:val="0"/>
        <w:spacing w:before="0" w:beforeAutospacing="0" w:after="160" w:afterAutospacing="0" w:line="256" w:lineRule="auto"/>
        <w:ind w:left="0" w:right="0"/>
        <w:jc w:val="left"/>
        <w:rPr>
          <w:b/>
          <w:bCs/>
          <w:sz w:val="36"/>
          <w:szCs w:val="36"/>
          <w:lang w:val="en-US"/>
        </w:rPr>
      </w:pPr>
      <w:r>
        <w:rPr>
          <w:rFonts w:hint="eastAsia" w:ascii="Calibri" w:hAnsi="Calibri" w:eastAsia="Calibri" w:cs="Times New Roman"/>
          <w:b/>
          <w:bCs/>
          <w:kern w:val="2"/>
          <w:sz w:val="36"/>
          <w:szCs w:val="36"/>
          <w:lang w:val="en-US" w:eastAsia="zh-CN" w:bidi="ar"/>
        </w:rPr>
        <w:t>6. Feedback and Evidence</w:t>
      </w:r>
    </w:p>
    <w:p w14:paraId="15E69DF3">
      <w:pPr>
        <w:keepNext w:val="0"/>
        <w:keepLines w:val="0"/>
        <w:widowControl/>
        <w:suppressLineNumbers w:val="0"/>
        <w:spacing w:before="0" w:beforeAutospacing="0" w:after="160" w:afterAutospacing="0" w:line="256" w:lineRule="auto"/>
        <w:ind w:left="0" w:right="0"/>
        <w:jc w:val="left"/>
        <w:rPr>
          <w:sz w:val="28"/>
          <w:szCs w:val="28"/>
          <w:lang w:val="en-US"/>
        </w:rPr>
      </w:pPr>
      <w:r>
        <w:rPr>
          <w:rFonts w:hint="eastAsia" w:ascii="Calibri" w:hAnsi="Calibri" w:eastAsia="Calibri" w:cs="Times New Roman"/>
          <w:kern w:val="2"/>
          <w:sz w:val="28"/>
          <w:szCs w:val="28"/>
          <w:lang w:val="en-US" w:eastAsia="zh-CN" w:bidi="ar"/>
        </w:rPr>
        <w:t xml:space="preserve">Feedback on the report highlighted the effective use of time-based filtering and the clarity of visualizations. The insights drawn from the data were considered valuable for understanding user engagement. </w:t>
      </w:r>
    </w:p>
    <w:p w14:paraId="1AC56C33">
      <w:pPr>
        <w:keepNext w:val="0"/>
        <w:keepLines w:val="0"/>
        <w:widowControl/>
        <w:numPr>
          <w:ilvl w:val="0"/>
          <w:numId w:val="4"/>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Pie Chart</w:t>
      </w:r>
      <w:r>
        <w:rPr>
          <w:rFonts w:hint="eastAsia" w:ascii="Calibri" w:hAnsi="Calibri" w:eastAsia="Calibri" w:cs="Times New Roman"/>
          <w:kern w:val="2"/>
          <w:sz w:val="28"/>
          <w:szCs w:val="28"/>
          <w:lang w:val="en-US" w:eastAsia="en-US"/>
        </w:rPr>
        <w:t>: Proportions of different click types for tweets with more than 500 impressions</w:t>
      </w:r>
    </w:p>
    <w:p w14:paraId="6BCA15C7">
      <w:pPr>
        <w:keepNext w:val="0"/>
        <w:keepLines w:val="0"/>
        <w:widowControl/>
        <w:numPr>
          <w:ilvl w:val="0"/>
          <w:numId w:val="4"/>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Scatter Chart</w:t>
      </w:r>
      <w:r>
        <w:rPr>
          <w:rFonts w:hint="eastAsia" w:ascii="Calibri" w:hAnsi="Calibri" w:eastAsia="Calibri" w:cs="Times New Roman"/>
          <w:kern w:val="2"/>
          <w:sz w:val="28"/>
          <w:szCs w:val="28"/>
          <w:lang w:val="en-US" w:eastAsia="en-US"/>
        </w:rPr>
        <w:t>: Relationship between media views and engagements for tweets with more than 10 replies.</w:t>
      </w:r>
    </w:p>
    <w:p w14:paraId="34366633">
      <w:pPr>
        <w:keepNext w:val="0"/>
        <w:keepLines w:val="0"/>
        <w:widowControl/>
        <w:numPr>
          <w:ilvl w:val="0"/>
          <w:numId w:val="4"/>
        </w:numPr>
        <w:suppressLineNumbers w:val="0"/>
        <w:spacing w:before="0" w:beforeAutospacing="0" w:after="160" w:afterAutospacing="0" w:line="256" w:lineRule="auto"/>
        <w:ind w:left="720" w:right="0" w:hanging="360"/>
        <w:rPr>
          <w:rFonts w:hint="eastAsia" w:ascii="Calibri" w:hAnsi="Calibri" w:eastAsia="Calibri" w:cs="Times New Roman"/>
          <w:kern w:val="2"/>
          <w:sz w:val="28"/>
          <w:szCs w:val="28"/>
          <w:lang w:val="en-US" w:eastAsia="en-US"/>
        </w:rPr>
      </w:pPr>
      <w:r>
        <w:rPr>
          <w:rFonts w:hint="eastAsia" w:ascii="Calibri" w:hAnsi="Calibri" w:eastAsia="Calibri" w:cs="Times New Roman"/>
          <w:b/>
          <w:bCs/>
          <w:kern w:val="2"/>
          <w:sz w:val="28"/>
          <w:szCs w:val="28"/>
          <w:lang w:val="en-US" w:eastAsia="en-US"/>
        </w:rPr>
        <w:t>Line Chart</w:t>
      </w:r>
      <w:r>
        <w:rPr>
          <w:rFonts w:hint="eastAsia" w:ascii="Calibri" w:hAnsi="Calibri" w:eastAsia="Calibri" w:cs="Times New Roman"/>
          <w:kern w:val="2"/>
          <w:sz w:val="28"/>
          <w:szCs w:val="28"/>
          <w:lang w:val="en-US" w:eastAsia="en-US"/>
        </w:rPr>
        <w:t>: Trend of average engagement rates for tweets with and without media content.</w:t>
      </w:r>
    </w:p>
    <w:p w14:paraId="6D218E0F">
      <w:pPr>
        <w:keepNext w:val="0"/>
        <w:keepLines w:val="0"/>
        <w:widowControl/>
        <w:numPr>
          <w:numId w:val="0"/>
        </w:numPr>
        <w:suppressLineNumbers w:val="0"/>
        <w:spacing w:before="0" w:beforeAutospacing="0" w:after="160" w:afterAutospacing="0" w:line="256" w:lineRule="auto"/>
        <w:ind w:left="360" w:leftChars="0" w:right="0" w:rightChars="0"/>
        <w:rPr>
          <w:rFonts w:hint="default" w:ascii="Calibri" w:hAnsi="Calibri" w:eastAsia="Calibri" w:cs="Times New Roman"/>
          <w:kern w:val="2"/>
          <w:sz w:val="28"/>
          <w:szCs w:val="28"/>
          <w:lang w:val="en-IN" w:eastAsia="en-US"/>
        </w:rPr>
      </w:pPr>
      <w:r>
        <w:rPr>
          <w:rFonts w:hint="default" w:ascii="Calibri" w:hAnsi="Calibri" w:eastAsia="Calibri" w:cs="Times New Roman"/>
          <w:kern w:val="2"/>
          <w:sz w:val="28"/>
          <w:szCs w:val="28"/>
          <w:lang w:val="en-IN" w:eastAsia="en-US"/>
        </w:rPr>
        <w:drawing>
          <wp:inline distT="0" distB="0" distL="114300" distR="114300">
            <wp:extent cx="6040755" cy="3366135"/>
            <wp:effectExtent l="0" t="0" r="9525" b="1905"/>
            <wp:docPr id="3" name="Picture 3" descr="Screenshot 2025-01-25 16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1-25 165042"/>
                    <pic:cNvPicPr>
                      <a:picLocks noChangeAspect="1"/>
                    </pic:cNvPicPr>
                  </pic:nvPicPr>
                  <pic:blipFill>
                    <a:blip r:embed="rId4"/>
                    <a:stretch>
                      <a:fillRect/>
                    </a:stretch>
                  </pic:blipFill>
                  <pic:spPr>
                    <a:xfrm>
                      <a:off x="0" y="0"/>
                      <a:ext cx="6040755" cy="3366135"/>
                    </a:xfrm>
                    <a:prstGeom prst="rect">
                      <a:avLst/>
                    </a:prstGeom>
                  </pic:spPr>
                </pic:pic>
              </a:graphicData>
            </a:graphic>
          </wp:inline>
        </w:drawing>
      </w:r>
    </w:p>
    <w:p w14:paraId="08410A36">
      <w:pPr>
        <w:keepNext w:val="0"/>
        <w:keepLines w:val="0"/>
        <w:widowControl/>
        <w:suppressLineNumbers w:val="0"/>
        <w:spacing w:before="0" w:beforeAutospacing="0" w:after="160" w:afterAutospacing="0" w:line="256" w:lineRule="auto"/>
        <w:ind w:left="0" w:right="0"/>
        <w:jc w:val="left"/>
        <w:rPr>
          <w:rFonts w:hint="default"/>
          <w:sz w:val="36"/>
          <w:szCs w:val="36"/>
          <w:lang w:val="en-IN"/>
        </w:rPr>
      </w:pPr>
    </w:p>
    <w:p w14:paraId="76209143">
      <w:pPr>
        <w:pStyle w:val="2"/>
        <w:keepNext w:val="0"/>
        <w:keepLines w:val="0"/>
        <w:widowControl/>
        <w:suppressLineNumbers w:val="0"/>
        <w:rPr>
          <w:rFonts w:hint="default" w:asciiTheme="minorAscii" w:hAnsiTheme="minorAscii"/>
          <w:sz w:val="36"/>
          <w:szCs w:val="36"/>
        </w:rPr>
      </w:pPr>
      <w:r>
        <w:rPr>
          <w:rStyle w:val="7"/>
          <w:rFonts w:hint="default" w:asciiTheme="minorAscii" w:hAnsiTheme="minorAscii"/>
          <w:b/>
          <w:bCs/>
          <w:sz w:val="36"/>
          <w:szCs w:val="36"/>
          <w:lang w:val="en-IN"/>
        </w:rPr>
        <w:t>7.</w:t>
      </w:r>
      <w:r>
        <w:rPr>
          <w:rStyle w:val="7"/>
          <w:rFonts w:hint="default" w:asciiTheme="minorAscii" w:hAnsiTheme="minorAscii"/>
          <w:b/>
          <w:bCs/>
          <w:sz w:val="36"/>
          <w:szCs w:val="36"/>
        </w:rPr>
        <w:t>Challenges and Solutions</w:t>
      </w:r>
    </w:p>
    <w:p w14:paraId="6EFBEC47">
      <w:pPr>
        <w:keepNext w:val="0"/>
        <w:keepLines w:val="0"/>
        <w:widowControl/>
        <w:numPr>
          <w:ilvl w:val="0"/>
          <w:numId w:val="5"/>
        </w:numPr>
        <w:suppressLineNumbers w:val="0"/>
        <w:tabs>
          <w:tab w:val="clear" w:pos="420"/>
        </w:tabs>
        <w:spacing w:before="0" w:beforeAutospacing="1" w:after="0" w:afterAutospacing="1"/>
        <w:ind w:left="420" w:leftChars="0" w:hanging="420" w:firstLineChars="0"/>
        <w:rPr>
          <w:rFonts w:hint="default" w:asciiTheme="minorAscii" w:hAnsiTheme="minorAscii"/>
          <w:sz w:val="28"/>
          <w:szCs w:val="28"/>
        </w:rPr>
      </w:pPr>
      <w:r>
        <w:rPr>
          <w:rStyle w:val="7"/>
          <w:rFonts w:hint="default" w:asciiTheme="minorAscii" w:hAnsiTheme="minorAscii"/>
          <w:sz w:val="28"/>
          <w:szCs w:val="28"/>
        </w:rPr>
        <w:t>Challenge</w:t>
      </w:r>
      <w:r>
        <w:rPr>
          <w:rFonts w:hint="default" w:asciiTheme="minorAscii" w:hAnsiTheme="minorAscii"/>
          <w:sz w:val="28"/>
          <w:szCs w:val="28"/>
        </w:rPr>
        <w:t>: Filtering tweets based on specific conditions, such as odd tweet dates and character counts.</w:t>
      </w:r>
    </w:p>
    <w:p w14:paraId="41698927">
      <w:pPr>
        <w:keepNext w:val="0"/>
        <w:keepLines w:val="0"/>
        <w:widowControl/>
        <w:numPr>
          <w:numId w:val="0"/>
        </w:numPr>
        <w:suppressLineNumbers w:val="0"/>
        <w:spacing w:before="0" w:beforeAutospacing="1" w:after="0" w:afterAutospacing="1"/>
        <w:rPr>
          <w:rFonts w:hint="default" w:asciiTheme="minorAscii" w:hAnsiTheme="minorAscii"/>
          <w:sz w:val="28"/>
          <w:szCs w:val="28"/>
        </w:rPr>
      </w:pPr>
      <w:r>
        <w:rPr>
          <w:rStyle w:val="7"/>
          <w:rFonts w:hint="default" w:asciiTheme="minorAscii" w:hAnsiTheme="minorAscii"/>
          <w:sz w:val="28"/>
          <w:szCs w:val="28"/>
        </w:rPr>
        <w:t>Solution</w:t>
      </w:r>
      <w:r>
        <w:rPr>
          <w:rFonts w:hint="default" w:asciiTheme="minorAscii" w:hAnsiTheme="minorAscii"/>
          <w:sz w:val="28"/>
          <w:szCs w:val="28"/>
        </w:rPr>
        <w:t xml:space="preserve">: Used DAX expressions like </w:t>
      </w:r>
      <w:r>
        <w:rPr>
          <w:rStyle w:val="5"/>
          <w:rFonts w:hint="default" w:asciiTheme="minorAscii" w:hAnsiTheme="minorAscii"/>
          <w:sz w:val="28"/>
          <w:szCs w:val="28"/>
        </w:rPr>
        <w:t>MOD()</w:t>
      </w:r>
      <w:r>
        <w:rPr>
          <w:rFonts w:hint="default" w:asciiTheme="minorAscii" w:hAnsiTheme="minorAscii"/>
          <w:sz w:val="28"/>
          <w:szCs w:val="28"/>
        </w:rPr>
        <w:t xml:space="preserve"> for filtering odd dates and </w:t>
      </w:r>
      <w:r>
        <w:rPr>
          <w:rFonts w:hint="default" w:asciiTheme="minorAscii" w:hAnsiTheme="minorAscii"/>
          <w:sz w:val="28"/>
          <w:szCs w:val="28"/>
          <w:lang w:val="en-IN"/>
        </w:rPr>
        <w:t xml:space="preserve">  </w:t>
      </w:r>
      <w:r>
        <w:rPr>
          <w:rStyle w:val="5"/>
          <w:rFonts w:hint="default" w:asciiTheme="minorAscii" w:hAnsiTheme="minorAscii"/>
          <w:sz w:val="28"/>
          <w:szCs w:val="28"/>
        </w:rPr>
        <w:t>LEN()</w:t>
      </w:r>
      <w:r>
        <w:rPr>
          <w:rFonts w:hint="default" w:asciiTheme="minorAscii" w:hAnsiTheme="minorAscii"/>
          <w:sz w:val="28"/>
          <w:szCs w:val="28"/>
        </w:rPr>
        <w:t xml:space="preserve"> for character count filters.</w:t>
      </w:r>
    </w:p>
    <w:p w14:paraId="26EF56FC">
      <w:pPr>
        <w:keepNext w:val="0"/>
        <w:keepLines w:val="0"/>
        <w:widowControl/>
        <w:numPr>
          <w:ilvl w:val="0"/>
          <w:numId w:val="6"/>
        </w:numPr>
        <w:suppressLineNumbers w:val="0"/>
        <w:tabs>
          <w:tab w:val="clear" w:pos="420"/>
        </w:tabs>
        <w:spacing w:before="0" w:beforeAutospacing="1" w:after="0" w:afterAutospacing="1"/>
        <w:ind w:left="420" w:leftChars="0" w:hanging="420" w:firstLineChars="0"/>
        <w:rPr>
          <w:rFonts w:hint="default" w:asciiTheme="minorAscii" w:hAnsiTheme="minorAscii"/>
          <w:sz w:val="28"/>
          <w:szCs w:val="28"/>
        </w:rPr>
      </w:pPr>
      <w:r>
        <w:rPr>
          <w:rStyle w:val="7"/>
          <w:rFonts w:hint="default" w:asciiTheme="minorAscii" w:hAnsiTheme="minorAscii"/>
          <w:sz w:val="28"/>
          <w:szCs w:val="28"/>
        </w:rPr>
        <w:t>Challenge</w:t>
      </w:r>
      <w:r>
        <w:rPr>
          <w:rFonts w:hint="default" w:asciiTheme="minorAscii" w:hAnsiTheme="minorAscii"/>
          <w:sz w:val="28"/>
          <w:szCs w:val="28"/>
        </w:rPr>
        <w:t>: Applying time-based filters (e.g., only showing data between 6 PM–11 PM IST).</w:t>
      </w:r>
    </w:p>
    <w:p w14:paraId="734A7F2E">
      <w:pPr>
        <w:keepNext w:val="0"/>
        <w:keepLines w:val="0"/>
        <w:widowControl/>
        <w:numPr>
          <w:numId w:val="0"/>
        </w:numPr>
        <w:suppressLineNumbers w:val="0"/>
        <w:spacing w:before="0" w:beforeAutospacing="1" w:after="0" w:afterAutospacing="1"/>
      </w:pPr>
      <w:r>
        <w:rPr>
          <w:rStyle w:val="7"/>
          <w:rFonts w:hint="default" w:asciiTheme="minorAscii" w:hAnsiTheme="minorAscii"/>
          <w:sz w:val="28"/>
          <w:szCs w:val="28"/>
        </w:rPr>
        <w:t>Solution</w:t>
      </w:r>
      <w:r>
        <w:rPr>
          <w:rFonts w:hint="default" w:asciiTheme="minorAscii" w:hAnsiTheme="minorAscii"/>
          <w:sz w:val="28"/>
          <w:szCs w:val="28"/>
        </w:rPr>
        <w:t xml:space="preserve">: Created custom DAX measures to restrict data visibility </w:t>
      </w:r>
      <w:r>
        <w:rPr>
          <w:rFonts w:hint="default" w:asciiTheme="minorAscii" w:hAnsiTheme="minorAscii"/>
          <w:sz w:val="28"/>
          <w:szCs w:val="28"/>
          <w:lang w:val="en-IN"/>
        </w:rPr>
        <w:t xml:space="preserve">    </w:t>
      </w:r>
      <w:r>
        <w:rPr>
          <w:rFonts w:hint="default" w:asciiTheme="minorAscii" w:hAnsiTheme="minorAscii"/>
          <w:sz w:val="28"/>
          <w:szCs w:val="28"/>
        </w:rPr>
        <w:t xml:space="preserve">based </w:t>
      </w:r>
      <w:r>
        <w:rPr>
          <w:rFonts w:hint="default" w:asciiTheme="minorAscii" w:hAnsiTheme="minorAscii"/>
          <w:sz w:val="28"/>
          <w:szCs w:val="28"/>
          <w:lang w:val="en-IN"/>
        </w:rPr>
        <w:t xml:space="preserve"> </w:t>
      </w:r>
      <w:r>
        <w:rPr>
          <w:rFonts w:hint="default" w:asciiTheme="minorAscii" w:hAnsiTheme="minorAscii"/>
          <w:sz w:val="28"/>
          <w:szCs w:val="28"/>
        </w:rPr>
        <w:t>on the specified time intervals.</w:t>
      </w:r>
    </w:p>
    <w:p w14:paraId="0A939445">
      <w:pPr>
        <w:keepNext w:val="0"/>
        <w:keepLines w:val="0"/>
        <w:widowControl/>
        <w:numPr>
          <w:ilvl w:val="0"/>
          <w:numId w:val="6"/>
        </w:numPr>
        <w:suppressLineNumbers w:val="0"/>
        <w:spacing w:before="0" w:beforeAutospacing="1" w:after="0" w:afterAutospacing="1"/>
        <w:ind w:left="420" w:leftChars="0" w:hanging="420" w:firstLineChars="0"/>
        <w:rPr>
          <w:rFonts w:ascii="SimSun" w:hAnsi="SimSun" w:eastAsia="SimSun" w:cs="SimSun"/>
          <w:sz w:val="28"/>
          <w:szCs w:val="28"/>
        </w:rPr>
      </w:pPr>
      <w:r>
        <w:rPr>
          <w:rStyle w:val="7"/>
          <w:rFonts w:hint="default" w:asciiTheme="minorAscii" w:hAnsiTheme="minorAscii"/>
          <w:sz w:val="28"/>
          <w:szCs w:val="28"/>
        </w:rPr>
        <w:t>Challenge</w:t>
      </w:r>
      <w:r>
        <w:rPr>
          <w:rStyle w:val="7"/>
          <w:rFonts w:hint="default" w:asciiTheme="minorAscii" w:hAnsiTheme="minorAscii"/>
          <w:sz w:val="28"/>
          <w:szCs w:val="28"/>
          <w:lang w:val="en-IN"/>
        </w:rPr>
        <w:t xml:space="preserve"> : </w:t>
      </w:r>
      <w:r>
        <w:rPr>
          <w:rFonts w:hint="default" w:asciiTheme="minorAscii" w:hAnsiTheme="minorAscii"/>
          <w:sz w:val="28"/>
          <w:szCs w:val="28"/>
        </w:rPr>
        <w:t xml:space="preserve">Filtering </w:t>
      </w:r>
      <w:r>
        <w:rPr>
          <w:rFonts w:hint="default" w:asciiTheme="minorAscii" w:hAnsiTheme="minorAscii"/>
          <w:sz w:val="28"/>
          <w:szCs w:val="28"/>
          <w:lang w:val="en-IN"/>
        </w:rPr>
        <w:t xml:space="preserve">the </w:t>
      </w:r>
      <w:r>
        <w:rPr>
          <w:rFonts w:hint="default" w:ascii="Calibri" w:hAnsi="Calibri" w:eastAsia="SimSun" w:cs="Calibri"/>
          <w:sz w:val="28"/>
          <w:szCs w:val="28"/>
        </w:rPr>
        <w:t>tweet word count be above 50</w:t>
      </w:r>
      <w:r>
        <w:rPr>
          <w:rFonts w:ascii="SimSun" w:hAnsi="SimSun" w:eastAsia="SimSun" w:cs="SimSun"/>
          <w:sz w:val="28"/>
          <w:szCs w:val="28"/>
        </w:rPr>
        <w:t>.</w:t>
      </w:r>
    </w:p>
    <w:p w14:paraId="63F06251">
      <w:pPr>
        <w:keepNext w:val="0"/>
        <w:keepLines w:val="0"/>
        <w:widowControl/>
        <w:numPr>
          <w:numId w:val="0"/>
        </w:numPr>
        <w:suppressLineNumbers w:val="0"/>
        <w:spacing w:before="0" w:beforeAutospacing="1" w:after="0" w:afterAutospacing="1"/>
        <w:ind w:leftChars="0"/>
        <w:rPr>
          <w:rFonts w:hint="default" w:ascii="Calibri" w:hAnsi="Calibri" w:eastAsia="SimSun" w:cs="Calibri"/>
          <w:sz w:val="28"/>
          <w:szCs w:val="28"/>
        </w:rPr>
      </w:pPr>
      <w:r>
        <w:rPr>
          <w:rStyle w:val="7"/>
          <w:rFonts w:hint="default" w:asciiTheme="minorAscii" w:hAnsiTheme="minorAscii"/>
          <w:sz w:val="28"/>
          <w:szCs w:val="28"/>
        </w:rPr>
        <w:t>Solution</w:t>
      </w:r>
      <w:r>
        <w:rPr>
          <w:rFonts w:hint="default" w:asciiTheme="minorAscii" w:hAnsiTheme="minorAscii"/>
          <w:sz w:val="28"/>
          <w:szCs w:val="28"/>
        </w:rPr>
        <w:t xml:space="preserve">: </w:t>
      </w:r>
      <w:r>
        <w:rPr>
          <w:rFonts w:hint="default" w:asciiTheme="minorAscii" w:hAnsiTheme="minorAscii"/>
          <w:sz w:val="28"/>
          <w:szCs w:val="28"/>
          <w:lang w:val="en-IN"/>
        </w:rPr>
        <w:t>Placed a cardholder because</w:t>
      </w:r>
      <w:r>
        <w:rPr>
          <w:rFonts w:hint="default" w:ascii="Calibri" w:hAnsi="Calibri" w:cs="Calibri"/>
          <w:sz w:val="28"/>
          <w:szCs w:val="28"/>
          <w:lang w:val="en-IN"/>
        </w:rPr>
        <w:t xml:space="preserve"> </w:t>
      </w:r>
      <w:r>
        <w:rPr>
          <w:rFonts w:hint="default" w:ascii="Calibri" w:hAnsi="Calibri" w:eastAsia="SimSun" w:cs="Calibri"/>
          <w:sz w:val="28"/>
          <w:szCs w:val="28"/>
        </w:rPr>
        <w:t>no data meets the criteria, ensuring clarity</w:t>
      </w:r>
    </w:p>
    <w:p w14:paraId="23722822">
      <w:pPr>
        <w:pStyle w:val="2"/>
        <w:keepNext w:val="0"/>
        <w:keepLines w:val="0"/>
        <w:widowControl/>
        <w:suppressLineNumbers w:val="0"/>
        <w:rPr>
          <w:rFonts w:hint="default" w:ascii="Calibri" w:hAnsi="Calibri" w:cs="Calibri"/>
          <w:sz w:val="36"/>
          <w:szCs w:val="36"/>
        </w:rPr>
      </w:pPr>
      <w:r>
        <w:rPr>
          <w:rStyle w:val="7"/>
          <w:rFonts w:hint="default" w:ascii="Calibri" w:hAnsi="Calibri" w:cs="Calibri"/>
          <w:b/>
          <w:bCs/>
          <w:sz w:val="36"/>
          <w:szCs w:val="36"/>
        </w:rPr>
        <w:t>8. Outcomes and Impact</w:t>
      </w:r>
    </w:p>
    <w:p w14:paraId="5C0FFB9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The visualizations provided meaningful insights into tweet engagement behaviors. By analyzing the proportion of different click types, we identified that hashtag clicks played a major role in driving user engagement for tweets with high impressions. The scatter chart</w:t>
      </w:r>
      <w:r>
        <w:t xml:space="preserve"> </w:t>
      </w:r>
      <w:r>
        <w:rPr>
          <w:sz w:val="28"/>
          <w:szCs w:val="28"/>
        </w:rPr>
        <w:t>or placeholder is shown based on the data availability</w:t>
      </w:r>
      <w:r>
        <w:t>.</w:t>
      </w:r>
      <w:r>
        <w:rPr>
          <w:rFonts w:hint="default" w:ascii="Calibri" w:hAnsi="Calibri" w:cs="Calibri"/>
          <w:sz w:val="28"/>
          <w:szCs w:val="28"/>
        </w:rPr>
        <w:t xml:space="preserve"> The line chart demonstrated a clear trend in engagement rates for tweets with media content over time.These insights can guide social media managers to optimize their engagement strategies by understanding the best times to post and the types of content that resonate with users.</w:t>
      </w:r>
    </w:p>
    <w:p w14:paraId="368C8971">
      <w:pPr>
        <w:pStyle w:val="2"/>
        <w:keepNext w:val="0"/>
        <w:keepLines w:val="0"/>
        <w:widowControl/>
        <w:suppressLineNumbers w:val="0"/>
        <w:rPr>
          <w:rFonts w:hint="default" w:ascii="Calibri" w:hAnsi="Calibri" w:cs="Calibri"/>
          <w:sz w:val="36"/>
          <w:szCs w:val="36"/>
        </w:rPr>
      </w:pPr>
      <w:r>
        <w:rPr>
          <w:rStyle w:val="7"/>
          <w:rFonts w:hint="default" w:ascii="Calibri" w:hAnsi="Calibri" w:cs="Calibri"/>
          <w:b/>
          <w:bCs/>
          <w:sz w:val="36"/>
          <w:szCs w:val="36"/>
        </w:rPr>
        <w:t>9. Conclusion</w:t>
      </w:r>
    </w:p>
    <w:p w14:paraId="6F2C2D15">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In conclusion, this analysis provides valuable insights into tweet engagement, emphasizing the role of media content and the impact of timing on user interactions. The use of Power BI for visualizing and analyzing tweet metrics has enhanced my understanding of data visualization and DAX calculations. The findings offer practical guidance for improving social media engagement strategies.</w:t>
      </w:r>
    </w:p>
    <w:p w14:paraId="4432428A">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rPr>
      </w:pPr>
    </w:p>
    <w:p w14:paraId="565B024C">
      <w:pPr>
        <w:keepNext w:val="0"/>
        <w:keepLines w:val="0"/>
        <w:widowControl/>
        <w:numPr>
          <w:numId w:val="0"/>
        </w:numPr>
        <w:suppressLineNumbers w:val="0"/>
        <w:spacing w:before="0" w:beforeAutospacing="1" w:after="0" w:afterAutospacing="1"/>
        <w:ind w:leftChars="0"/>
        <w:rPr>
          <w:rFonts w:hint="default" w:ascii="Calibri" w:hAnsi="Calibri" w:eastAsia="SimSun" w:cs="Calibri"/>
          <w:sz w:val="28"/>
          <w:szCs w:val="28"/>
          <w:lang w:val="en-IN"/>
        </w:rPr>
      </w:pPr>
    </w:p>
    <w:p w14:paraId="25867B99">
      <w:pPr>
        <w:keepNext w:val="0"/>
        <w:keepLines w:val="0"/>
        <w:widowControl/>
        <w:numPr>
          <w:numId w:val="0"/>
        </w:numPr>
        <w:suppressLineNumbers w:val="0"/>
        <w:spacing w:before="0" w:beforeAutospacing="1" w:after="0" w:afterAutospacing="1"/>
        <w:ind w:leftChars="0"/>
        <w:rPr>
          <w:rFonts w:ascii="SimSun" w:hAnsi="SimSun" w:eastAsia="SimSun" w:cs="SimSun"/>
          <w:sz w:val="28"/>
          <w:szCs w:val="28"/>
        </w:rPr>
      </w:pPr>
    </w:p>
    <w:p w14:paraId="68075660">
      <w:pPr>
        <w:keepNext w:val="0"/>
        <w:keepLines w:val="0"/>
        <w:widowControl/>
        <w:numPr>
          <w:numId w:val="0"/>
        </w:numPr>
        <w:suppressLineNumbers w:val="0"/>
        <w:spacing w:before="0" w:beforeAutospacing="1" w:after="0" w:afterAutospacing="1"/>
        <w:ind w:firstLine="700" w:firstLineChars="250"/>
        <w:rPr>
          <w:rFonts w:hint="default" w:ascii="SimSun" w:hAnsi="SimSun" w:eastAsia="SimSun" w:cs="SimSun"/>
          <w:sz w:val="28"/>
          <w:szCs w:val="28"/>
          <w:lang w:val="en-IN"/>
        </w:rPr>
      </w:pPr>
      <w:r>
        <w:rPr>
          <w:rFonts w:hint="default" w:ascii="SimSun" w:hAnsi="SimSun" w:eastAsia="SimSun" w:cs="SimSun"/>
          <w:sz w:val="28"/>
          <w:szCs w:val="28"/>
          <w:lang w:val="en-IN"/>
        </w:rPr>
        <w:t xml:space="preserve">   </w:t>
      </w:r>
    </w:p>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 w:name="Calisto MT">
    <w:panose1 w:val="02040603050505030304"/>
    <w:charset w:val="00"/>
    <w:family w:val="auto"/>
    <w:pitch w:val="default"/>
    <w:sig w:usb0="00000003" w:usb1="00000000" w:usb2="00000000" w:usb3="00000000" w:csb0="20000001" w:csb1="00000000"/>
  </w:font>
  <w:font w:name="Sitka Small">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F9FC1"/>
    <w:multiLevelType w:val="multilevel"/>
    <w:tmpl w:val="BFDF9F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385F278"/>
    <w:multiLevelType w:val="multilevel"/>
    <w:tmpl w:val="F385F2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7AB6C5"/>
    <w:multiLevelType w:val="multilevel"/>
    <w:tmpl w:val="F47AB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4952D2"/>
    <w:multiLevelType w:val="singleLevel"/>
    <w:tmpl w:val="114952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2155C3D"/>
    <w:multiLevelType w:val="singleLevel"/>
    <w:tmpl w:val="12155C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6180376"/>
    <w:multiLevelType w:val="multilevel"/>
    <w:tmpl w:val="161803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E0C5B2B"/>
    <w:multiLevelType w:val="multilevel"/>
    <w:tmpl w:val="2E0C5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95A84"/>
    <w:rsid w:val="03E95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2025-01-25T11:12:00Z</dcterms:created>
  <dc:creator>swati</dc:creator>
  <cp:lastModifiedBy>swati</cp:lastModifiedBy>
  <dcterms:modified xsi:type="dcterms:W3CDTF">2025-01-25T11:46:55Z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3E3C09C8D30A4B91B87E8F8EC406E56E_11</vt:lpwstr>
  </property>
</Properties>
</file>