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drawing>
          <wp:inline distT="0" distB="0" distL="0" distR="0">
            <wp:extent cx="1428750" cy="657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  <w:bCs/>
          <w:color w:val="003371"/>
          <w:sz w:val="34"/>
          <w:szCs w:val="34"/>
        </w:rPr>
        <w:t xml:space="preserve">AeroSTEM Innovation Challenge</w:t>
      </w:r>
    </w:p>
    <w:p>
      <w:pPr>
        <w:spacing w:after="20"/>
      </w:pPr>
      <w:r>
        <w:rPr>
          <w:b/>
          <w:bCs/>
          <w:color w:val="B1171D"/>
          <w:sz w:val="22"/>
          <w:szCs w:val="22"/>
        </w:rPr>
        <w:t xml:space="preserve">Clean Power Flight  |  SDG 7: Affordable and Clean Energy</w:t>
      </w:r>
    </w:p>
    <w:p>
      <w:pPr>
        <w:spacing w:after="200"/>
      </w:pPr>
      <w:r>
        <w:rPr>
          <w:color w:val="898B8E"/>
          <w:sz w:val="20"/>
          <w:szCs w:val="20"/>
        </w:rPr>
        <w:t xml:space="preserve">Capture workbook  |  KS4 (Years 10 to 11)</w:t>
      </w:r>
    </w:p>
    <w:p>
      <w:pPr>
        <w:spacing w:after="220"/>
      </w:pPr>
      <w:r>
        <w:rPr>
          <w:sz w:val="22"/>
          <w:szCs w:val="22"/>
        </w:rPr>
        <w:t xml:space="preserve">Name: ______________________     Class: ____________     Date: ____________</w:t>
      </w:r>
    </w:p>
    <w:p>
      <w:pPr>
        <w:pBdr>
          <w:bottom w:val="single" w:color="003371" w:sz="6" w:space="2"/>
        </w:pBdr>
        <w:spacing w:after="80" w:before="260"/>
      </w:pPr>
      <w:r>
        <w:rPr>
          <w:b/>
          <w:bCs/>
          <w:color w:val="003371"/>
          <w:sz w:val="26"/>
          <w:szCs w:val="26"/>
        </w:rPr>
        <w:t xml:space="preserve">1. Problem Definition and Requirements</w:t>
      </w:r>
    </w:p>
    <w:p>
      <w:pPr>
        <w:spacing w:after="100"/>
      </w:pPr>
      <w:r>
        <w:rPr>
          <w:i/>
          <w:iCs/>
          <w:color w:val="898B8E"/>
          <w:sz w:val="20"/>
          <w:szCs w:val="20"/>
        </w:rPr>
        <w:t xml:space="preserve">Precise problem with measurable requirements and success criteria.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rPr>
          <w:trHeight w:val="1500" w:hRule="atLeast"/>
        </w:trPr>
        <w:tc>
          <w:tcPr>
            <w:tcW w:type="dxa" w:w="9020"/>
            <w:tcBorders>
              <w:top w:val="single" w:color="898B8E" w:sz="6"/>
              <w:left w:val="single" w:color="898B8E" w:sz="6"/>
              <w:bottom w:val="single" w:color="898B8E" w:sz="6"/>
              <w:right w:val="single" w:color="898B8E" w:sz="6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003371" w:sz="6" w:space="2"/>
        </w:pBdr>
        <w:spacing w:after="80" w:before="260"/>
      </w:pPr>
      <w:r>
        <w:rPr>
          <w:b/>
          <w:bCs/>
          <w:color w:val="003371"/>
          <w:sz w:val="26"/>
          <w:szCs w:val="26"/>
        </w:rPr>
        <w:t xml:space="preserve">2. Research and Evidence</w:t>
      </w:r>
    </w:p>
    <w:p>
      <w:pPr>
        <w:spacing w:after="100"/>
      </w:pPr>
      <w:r>
        <w:rPr>
          <w:i/>
          <w:iCs/>
          <w:color w:val="898B8E"/>
          <w:sz w:val="20"/>
          <w:szCs w:val="20"/>
        </w:rPr>
        <w:t xml:space="preserve">Evidence with sources on clean-power options for regional flight.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rPr>
          <w:trHeight w:val="1800" w:hRule="atLeast"/>
        </w:trPr>
        <w:tc>
          <w:tcPr>
            <w:tcW w:type="dxa" w:w="9020"/>
            <w:tcBorders>
              <w:top w:val="single" w:color="898B8E" w:sz="6"/>
              <w:left w:val="single" w:color="898B8E" w:sz="6"/>
              <w:bottom w:val="single" w:color="898B8E" w:sz="6"/>
              <w:right w:val="single" w:color="898B8E" w:sz="6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003371" w:sz="6" w:space="2"/>
        </w:pBdr>
        <w:spacing w:after="80" w:before="260"/>
      </w:pPr>
      <w:r>
        <w:rPr>
          <w:b/>
          <w:bCs/>
          <w:color w:val="003371"/>
          <w:sz w:val="26"/>
          <w:szCs w:val="26"/>
        </w:rPr>
        <w:t xml:space="preserve">3. Concept and Justification</w:t>
      </w:r>
    </w:p>
    <w:p>
      <w:pPr>
        <w:spacing w:after="100"/>
      </w:pPr>
      <w:r>
        <w:rPr>
          <w:i/>
          <w:iCs/>
          <w:color w:val="898B8E"/>
          <w:sz w:val="20"/>
          <w:szCs w:val="20"/>
        </w:rPr>
        <w:t xml:space="preserve">Chosen concept, weighted criteria and justification.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rPr>
          <w:trHeight w:val="1800" w:hRule="atLeast"/>
        </w:trPr>
        <w:tc>
          <w:tcPr>
            <w:tcW w:type="dxa" w:w="9020"/>
            <w:tcBorders>
              <w:top w:val="single" w:color="898B8E" w:sz="6"/>
              <w:left w:val="single" w:color="898B8E" w:sz="6"/>
              <w:bottom w:val="single" w:color="898B8E" w:sz="6"/>
              <w:right w:val="single" w:color="898B8E" w:sz="6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003371" w:sz="6" w:space="2"/>
        </w:pBdr>
        <w:spacing w:after="80" w:before="260"/>
      </w:pPr>
      <w:r>
        <w:rPr>
          <w:b/>
          <w:bCs/>
          <w:color w:val="003371"/>
          <w:sz w:val="26"/>
          <w:szCs w:val="26"/>
        </w:rPr>
        <w:t xml:space="preserve">4. Prototype Design</w:t>
      </w:r>
    </w:p>
    <w:p>
      <w:pPr>
        <w:spacing w:after="100"/>
      </w:pPr>
      <w:r>
        <w:rPr>
          <w:i/>
          <w:iCs/>
          <w:color w:val="898B8E"/>
          <w:sz w:val="20"/>
          <w:szCs w:val="20"/>
        </w:rPr>
        <w:t xml:space="preserve">CAD or costed model. Materials, choices and indicative cost.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rPr>
          <w:trHeight w:val="2200" w:hRule="atLeast"/>
        </w:trPr>
        <w:tc>
          <w:tcPr>
            <w:tcW w:type="dxa" w:w="9020"/>
            <w:tcBorders>
              <w:top w:val="single" w:color="898B8E" w:sz="6"/>
              <w:left w:val="single" w:color="898B8E" w:sz="6"/>
              <w:bottom w:val="single" w:color="898B8E" w:sz="6"/>
              <w:right w:val="single" w:color="898B8E" w:sz="6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003371" w:sz="6" w:space="2"/>
        </w:pBdr>
        <w:spacing w:after="80" w:before="260"/>
      </w:pPr>
      <w:r>
        <w:rPr>
          <w:b/>
          <w:bCs/>
          <w:color w:val="003371"/>
          <w:sz w:val="26"/>
          <w:szCs w:val="26"/>
        </w:rPr>
        <w:t xml:space="preserve">5. Test Results and Analysis</w:t>
      </w:r>
    </w:p>
    <w:p>
      <w:pPr>
        <w:spacing w:after="100"/>
      </w:pPr>
      <w:r>
        <w:rPr>
          <w:i/>
          <w:iCs/>
          <w:color w:val="898B8E"/>
          <w:sz w:val="20"/>
          <w:szCs w:val="20"/>
        </w:rPr>
        <w:t xml:space="preserve">Quantitative results, analysis, limitations and trade-offs.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rPr>
          <w:trHeight w:val="2000" w:hRule="atLeast"/>
        </w:trPr>
        <w:tc>
          <w:tcPr>
            <w:tcW w:type="dxa" w:w="9020"/>
            <w:tcBorders>
              <w:top w:val="single" w:color="898B8E" w:sz="6"/>
              <w:left w:val="single" w:color="898B8E" w:sz="6"/>
              <w:bottom w:val="single" w:color="898B8E" w:sz="6"/>
              <w:right w:val="single" w:color="898B8E" w:sz="6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fa09db4b20c4f9e5b1ed4cbc53cfab36c54533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2026-08-30T17:34:57.100Z</dcterms:created>
  <dcterms:modified xsi:type="dcterms:W3CDTF">2026-08-30T17:34:57.100Z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