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Proposal: Advanced Fake Account Detection &amp;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Verification Framework</w:t>
      </w:r>
    </w:p>
    <w:p w:rsidR="00000000" w:rsidDel="00000000" w:rsidP="00000000" w:rsidRDefault="00000000" w:rsidRPr="00000000" w14:paraId="00000003">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after="240" w:before="240" w:lineRule="auto"/>
        <w:ind w:left="720" w:firstLine="0"/>
        <w:rPr>
          <w:b w:val="1"/>
          <w:sz w:val="26"/>
          <w:szCs w:val="26"/>
        </w:rPr>
      </w:pPr>
      <w:r w:rsidDel="00000000" w:rsidR="00000000" w:rsidRPr="00000000">
        <w:rPr>
          <w:rFonts w:ascii="Times New Roman" w:cs="Times New Roman" w:eastAsia="Times New Roman" w:hAnsi="Times New Roman"/>
          <w:b w:val="1"/>
          <w:sz w:val="28"/>
          <w:szCs w:val="28"/>
          <w:rtl w:val="0"/>
        </w:rPr>
        <w:tab/>
        <w:tab/>
        <w:tab/>
        <w:t xml:space="preserve">  </w:t>
      </w:r>
      <w:r w:rsidDel="00000000" w:rsidR="00000000" w:rsidRPr="00000000">
        <w:rPr>
          <w:sz w:val="26"/>
          <w:szCs w:val="26"/>
          <w:rtl w:val="0"/>
        </w:rPr>
        <w:t xml:space="preserve">Team Name - </w:t>
      </w:r>
      <w:r w:rsidDel="00000000" w:rsidR="00000000" w:rsidRPr="00000000">
        <w:rPr>
          <w:b w:val="1"/>
          <w:sz w:val="26"/>
          <w:szCs w:val="26"/>
          <w:rtl w:val="0"/>
        </w:rPr>
        <w:t xml:space="preserve">The Encryptors</w:t>
      </w:r>
    </w:p>
    <w:p w:rsidR="00000000" w:rsidDel="00000000" w:rsidP="00000000" w:rsidRDefault="00000000" w:rsidRPr="00000000" w14:paraId="00000005">
      <w:pPr>
        <w:ind w:left="720" w:firstLine="0"/>
        <w:jc w:val="left"/>
        <w:rPr/>
      </w:pPr>
      <w:r w:rsidDel="00000000" w:rsidR="00000000" w:rsidRPr="00000000">
        <w:rPr>
          <w:b w:val="1"/>
          <w:sz w:val="26"/>
          <w:szCs w:val="26"/>
          <w:rtl w:val="0"/>
        </w:rPr>
        <w:t xml:space="preserve">                            </w:t>
      </w:r>
      <w:hyperlink r:id="rId6">
        <w:r w:rsidDel="00000000" w:rsidR="00000000" w:rsidRPr="00000000">
          <w:rPr>
            <w:color w:val="1155cc"/>
            <w:u w:val="single"/>
            <w:rtl w:val="0"/>
          </w:rPr>
          <w:t xml:space="preserve">Harshal Borkar</w:t>
        </w:r>
      </w:hyperlink>
      <w:r w:rsidDel="00000000" w:rsidR="00000000" w:rsidRPr="00000000">
        <w:rPr>
          <w:rtl w:val="0"/>
        </w:rPr>
        <w:t xml:space="preserve">, </w:t>
      </w:r>
      <w:hyperlink r:id="rId7">
        <w:r w:rsidDel="00000000" w:rsidR="00000000" w:rsidRPr="00000000">
          <w:rPr>
            <w:color w:val="1155cc"/>
            <w:u w:val="single"/>
            <w:rtl w:val="0"/>
          </w:rPr>
          <w:t xml:space="preserve">Kunal Rathi</w:t>
        </w:r>
      </w:hyperlink>
      <w:r w:rsidDel="00000000" w:rsidR="00000000" w:rsidRPr="00000000">
        <w:rPr>
          <w:rtl w:val="0"/>
        </w:rPr>
        <w:t xml:space="preserve">, </w:t>
      </w:r>
      <w:hyperlink r:id="rId8">
        <w:r w:rsidDel="00000000" w:rsidR="00000000" w:rsidRPr="00000000">
          <w:rPr>
            <w:color w:val="1155cc"/>
            <w:u w:val="single"/>
            <w:rtl w:val="0"/>
          </w:rPr>
          <w:t xml:space="preserve">Swayam Singh Bora</w:t>
        </w:r>
      </w:hyperlink>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rFonts w:ascii="Times New Roman" w:cs="Times New Roman" w:eastAsia="Times New Roman" w:hAnsi="Times New Roman"/>
          <w:b w:val="1"/>
          <w:sz w:val="28"/>
          <w:szCs w:val="28"/>
        </w:rPr>
      </w:pPr>
      <w:bookmarkStart w:colFirst="0" w:colLast="0" w:name="_xirn28ugbruu" w:id="0"/>
      <w:bookmarkEnd w:id="0"/>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rFonts w:ascii="Times New Roman" w:cs="Times New Roman" w:eastAsia="Times New Roman" w:hAnsi="Times New Roman"/>
          <w:b w:val="1"/>
          <w:sz w:val="28"/>
          <w:szCs w:val="28"/>
        </w:rPr>
      </w:pPr>
      <w:bookmarkStart w:colFirst="0" w:colLast="0" w:name="_wr41ovzsbqv" w:id="1"/>
      <w:bookmarkEnd w:id="1"/>
      <w:r w:rsidDel="00000000" w:rsidR="00000000" w:rsidRPr="00000000">
        <w:rPr>
          <w:rFonts w:ascii="Times New Roman" w:cs="Times New Roman" w:eastAsia="Times New Roman" w:hAnsi="Times New Roman"/>
          <w:b w:val="1"/>
          <w:sz w:val="28"/>
          <w:szCs w:val="28"/>
          <w:rtl w:val="0"/>
        </w:rPr>
        <w:t xml:space="preserve">Problem Statement</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platforms are increasingly targeted by fraudsters who create fake accounts to impersonate well-known individuals, engage in scams, and manipulate public perception. Traditional countermeasures like manual reporting, rule-based filtering, and basic AI moderation fail to scale effectively. Furthermore, as cybercriminals leverage automation and sophisticated techniques, detecting and mitigating fake accounts becomes increasingly challenging. This report proposes a multi-tiered approach leveraging AI, machine learning, and government-backed identity verification to systematically detect, prevent, and eliminate fraudulent accounts while maintaining user privacy and platform integrity.</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rFonts w:ascii="Times New Roman" w:cs="Times New Roman" w:eastAsia="Times New Roman" w:hAnsi="Times New Roman"/>
          <w:b w:val="1"/>
          <w:sz w:val="28"/>
          <w:szCs w:val="28"/>
        </w:rPr>
      </w:pPr>
      <w:bookmarkStart w:colFirst="0" w:colLast="0" w:name="_7taic4py1v5b" w:id="2"/>
      <w:bookmarkEnd w:id="2"/>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rapid growth of social media has led to an increase in identity theft, impersonation, and social engineering frauds. Existing fraud detection systems struggle to handle large-scale threats efficiently due to the evolving nature of cyber threats. Our proposed framework introduces a robust, AI-driven solution that combines government-backed authentication, anomaly detection, and behavioral analysis to improve security and trust. By integrating advanced algorithms and scalable cloud-based verification, this system significantly enhances the ability of digital platforms to mitigate fake accounts and fraudulent activities. Additionally, this approach adapts to emerging threats by utilizing self-learning AI models that continuously refine their detection capabilities.</w:t>
      </w:r>
    </w:p>
    <w:p w:rsidR="00000000" w:rsidDel="00000000" w:rsidP="00000000" w:rsidRDefault="00000000" w:rsidRPr="00000000" w14:paraId="0000000C">
      <w:pPr>
        <w:pStyle w:val="Heading2"/>
        <w:keepNext w:val="0"/>
        <w:keepLines w:val="0"/>
        <w:spacing w:after="80" w:lineRule="auto"/>
        <w:rPr>
          <w:rFonts w:ascii="Times New Roman" w:cs="Times New Roman" w:eastAsia="Times New Roman" w:hAnsi="Times New Roman"/>
          <w:b w:val="1"/>
          <w:sz w:val="28"/>
          <w:szCs w:val="28"/>
        </w:rPr>
      </w:pPr>
      <w:bookmarkStart w:colFirst="0" w:colLast="0" w:name="_7exome7bed7h" w:id="3"/>
      <w:bookmarkEnd w:id="3"/>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rFonts w:ascii="Times New Roman" w:cs="Times New Roman" w:eastAsia="Times New Roman" w:hAnsi="Times New Roman"/>
          <w:b w:val="1"/>
          <w:sz w:val="28"/>
          <w:szCs w:val="28"/>
        </w:rPr>
      </w:pPr>
      <w:bookmarkStart w:colFirst="0" w:colLast="0" w:name="_st7nbf28hwjy" w:id="4"/>
      <w:bookmarkEnd w:id="4"/>
      <w:r w:rsidDel="00000000" w:rsidR="00000000" w:rsidRPr="00000000">
        <w:rPr>
          <w:rFonts w:ascii="Times New Roman" w:cs="Times New Roman" w:eastAsia="Times New Roman" w:hAnsi="Times New Roman"/>
          <w:b w:val="1"/>
          <w:sz w:val="28"/>
          <w:szCs w:val="28"/>
          <w:rtl w:val="0"/>
        </w:rPr>
        <w:t xml:space="preserve">Proposed Solution</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solution consists of two main components:</w:t>
      </w:r>
    </w:p>
    <w:p w:rsidR="00000000" w:rsidDel="00000000" w:rsidP="00000000" w:rsidRDefault="00000000" w:rsidRPr="00000000" w14:paraId="0000000F">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Secure Registration Mechanism:</w:t>
      </w:r>
    </w:p>
    <w:p w:rsidR="00000000" w:rsidDel="00000000" w:rsidP="00000000" w:rsidRDefault="00000000" w:rsidRPr="00000000" w14:paraId="00000010">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Standard Registration:</w:t>
      </w:r>
      <w:r w:rsidDel="00000000" w:rsidR="00000000" w:rsidRPr="00000000">
        <w:rPr>
          <w:rFonts w:ascii="Times New Roman" w:cs="Times New Roman" w:eastAsia="Times New Roman" w:hAnsi="Times New Roman"/>
          <w:sz w:val="24"/>
          <w:szCs w:val="24"/>
          <w:rtl w:val="0"/>
        </w:rPr>
        <w:t xml:space="preserve"> Users sign up via email or phone.</w:t>
      </w:r>
    </w:p>
    <w:p w:rsidR="00000000" w:rsidDel="00000000" w:rsidP="00000000" w:rsidRDefault="00000000" w:rsidRPr="00000000" w14:paraId="00000011">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Government-Backed Verification:</w:t>
      </w:r>
      <w:r w:rsidDel="00000000" w:rsidR="00000000" w:rsidRPr="00000000">
        <w:rPr>
          <w:rFonts w:ascii="Times New Roman" w:cs="Times New Roman" w:eastAsia="Times New Roman" w:hAnsi="Times New Roman"/>
          <w:sz w:val="24"/>
          <w:szCs w:val="24"/>
          <w:rtl w:val="0"/>
        </w:rPr>
        <w:t xml:space="preserve"> Users verify their identity via a trusted cloud service (e.g., DigiLocker) to receive a verification badge, which enhances credibility and reduces impersonation risks.</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AI-Powered Fake Account Detection:</w:t>
      </w:r>
    </w:p>
    <w:p w:rsidR="00000000" w:rsidDel="00000000" w:rsidP="00000000" w:rsidRDefault="00000000" w:rsidRPr="00000000" w14:paraId="00000013">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Behavioral Analysis:</w:t>
      </w:r>
      <w:r w:rsidDel="00000000" w:rsidR="00000000" w:rsidRPr="00000000">
        <w:rPr>
          <w:rFonts w:ascii="Times New Roman" w:cs="Times New Roman" w:eastAsia="Times New Roman" w:hAnsi="Times New Roman"/>
          <w:sz w:val="24"/>
          <w:szCs w:val="24"/>
          <w:rtl w:val="0"/>
        </w:rPr>
        <w:t xml:space="preserve"> AI detects unnatural activity patterns and engagement anomalies.</w:t>
      </w:r>
    </w:p>
    <w:p w:rsidR="00000000" w:rsidDel="00000000" w:rsidP="00000000" w:rsidRDefault="00000000" w:rsidRPr="00000000" w14:paraId="00000014">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Anomaly Detection Models:</w:t>
      </w:r>
      <w:r w:rsidDel="00000000" w:rsidR="00000000" w:rsidRPr="00000000">
        <w:rPr>
          <w:rFonts w:ascii="Times New Roman" w:cs="Times New Roman" w:eastAsia="Times New Roman" w:hAnsi="Times New Roman"/>
          <w:sz w:val="24"/>
          <w:szCs w:val="24"/>
          <w:rtl w:val="0"/>
        </w:rPr>
        <w:t xml:space="preserve"> Identify accounts with suspicious follower growth, engagement, and spam-like behavior.</w:t>
      </w:r>
    </w:p>
    <w:p w:rsidR="00000000" w:rsidDel="00000000" w:rsidP="00000000" w:rsidRDefault="00000000" w:rsidRPr="00000000" w14:paraId="00000015">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Automated Risk Scoring:</w:t>
      </w:r>
      <w:r w:rsidDel="00000000" w:rsidR="00000000" w:rsidRPr="00000000">
        <w:rPr>
          <w:rFonts w:ascii="Times New Roman" w:cs="Times New Roman" w:eastAsia="Times New Roman" w:hAnsi="Times New Roman"/>
          <w:sz w:val="24"/>
          <w:szCs w:val="24"/>
          <w:rtl w:val="0"/>
        </w:rPr>
        <w:t xml:space="preserve"> Classifies accounts based on threat levels, enabling real-time decision-making.</w:t>
      </w:r>
    </w:p>
    <w:p w:rsidR="00000000" w:rsidDel="00000000" w:rsidP="00000000" w:rsidRDefault="00000000" w:rsidRPr="00000000" w14:paraId="00000016">
      <w:pPr>
        <w:numPr>
          <w:ilvl w:val="1"/>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Dynamic Enforcement:</w:t>
      </w:r>
      <w:r w:rsidDel="00000000" w:rsidR="00000000" w:rsidRPr="00000000">
        <w:rPr>
          <w:rFonts w:ascii="Times New Roman" w:cs="Times New Roman" w:eastAsia="Times New Roman" w:hAnsi="Times New Roman"/>
          <w:sz w:val="24"/>
          <w:szCs w:val="24"/>
          <w:rtl w:val="0"/>
        </w:rPr>
        <w:t xml:space="preserve"> High-risk accounts undergo verification, restriction, or suspension, ensuring prompt action against fraudulent users.</w:t>
      </w:r>
    </w:p>
    <w:p w:rsidR="00000000" w:rsidDel="00000000" w:rsidP="00000000" w:rsidRDefault="00000000" w:rsidRPr="00000000" w14:paraId="00000017">
      <w:pPr>
        <w:numPr>
          <w:ilvl w:val="1"/>
          <w:numId w:val="1"/>
        </w:numPr>
        <w:spacing w:after="24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Prevention Measures: </w:t>
      </w:r>
      <w:r w:rsidDel="00000000" w:rsidR="00000000" w:rsidRPr="00000000">
        <w:rPr>
          <w:rFonts w:ascii="Times New Roman" w:cs="Times New Roman" w:eastAsia="Times New Roman" w:hAnsi="Times New Roman"/>
          <w:sz w:val="24"/>
          <w:szCs w:val="24"/>
          <w:rtl w:val="0"/>
        </w:rPr>
        <w:t xml:space="preserve">it includes in-app warnings about common scam patterns, regular user notifications on security best practices, and real-time alerts for suspicious activities.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rFonts w:ascii="Times New Roman" w:cs="Times New Roman" w:eastAsia="Times New Roman" w:hAnsi="Times New Roman"/>
          <w:b w:val="1"/>
          <w:sz w:val="28"/>
          <w:szCs w:val="28"/>
        </w:rPr>
      </w:pPr>
      <w:bookmarkStart w:colFirst="0" w:colLast="0" w:name="_fenvq9kgz3fi" w:id="5"/>
      <w:bookmarkEnd w:id="5"/>
      <w:r w:rsidDel="00000000" w:rsidR="00000000" w:rsidRPr="00000000">
        <w:rPr>
          <w:rFonts w:ascii="Times New Roman" w:cs="Times New Roman" w:eastAsia="Times New Roman" w:hAnsi="Times New Roman"/>
          <w:b w:val="1"/>
          <w:sz w:val="28"/>
          <w:szCs w:val="28"/>
          <w:rtl w:val="0"/>
        </w:rPr>
        <w:t xml:space="preserve">Technical Approach and Technologies Used</w:t>
      </w:r>
    </w:p>
    <w:p w:rsidR="00000000" w:rsidDel="00000000" w:rsidP="00000000" w:rsidRDefault="00000000" w:rsidRPr="00000000" w14:paraId="0000001A">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ukgc6fq8nedx" w:id="6"/>
      <w:bookmarkEnd w:id="6"/>
      <w:r w:rsidDel="00000000" w:rsidR="00000000" w:rsidRPr="00000000">
        <w:rPr>
          <w:rFonts w:ascii="Times New Roman" w:cs="Times New Roman" w:eastAsia="Times New Roman" w:hAnsi="Times New Roman"/>
          <w:b w:val="1"/>
          <w:color w:val="000000"/>
          <w:sz w:val="24"/>
          <w:szCs w:val="24"/>
          <w:rtl w:val="0"/>
        </w:rPr>
        <w:t xml:space="preserve">1. Fraud Prevention During Registration</w:t>
      </w:r>
    </w:p>
    <w:p w:rsidR="00000000" w:rsidDel="00000000" w:rsidP="00000000" w:rsidRDefault="00000000" w:rsidRPr="00000000" w14:paraId="0000001B">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Government-Verified Authentication:</w:t>
      </w:r>
      <w:r w:rsidDel="00000000" w:rsidR="00000000" w:rsidRPr="00000000">
        <w:rPr>
          <w:rFonts w:ascii="Times New Roman" w:cs="Times New Roman" w:eastAsia="Times New Roman" w:hAnsi="Times New Roman"/>
          <w:sz w:val="24"/>
          <w:szCs w:val="24"/>
          <w:rtl w:val="0"/>
        </w:rPr>
        <w:t xml:space="preserve"> Enhances trust with verifiable identities, making impersonation more difficult.</w:t>
      </w:r>
    </w:p>
    <w:p w:rsidR="00000000" w:rsidDel="00000000" w:rsidP="00000000" w:rsidRDefault="00000000" w:rsidRPr="00000000" w14:paraId="0000001C">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Two-Factor Authentication (2FA):</w:t>
      </w:r>
      <w:r w:rsidDel="00000000" w:rsidR="00000000" w:rsidRPr="00000000">
        <w:rPr>
          <w:rFonts w:ascii="Times New Roman" w:cs="Times New Roman" w:eastAsia="Times New Roman" w:hAnsi="Times New Roman"/>
          <w:sz w:val="24"/>
          <w:szCs w:val="24"/>
          <w:rtl w:val="0"/>
        </w:rPr>
        <w:t xml:space="preserve"> Adds an extra security layer, minimizing unauthorized account access.</w:t>
      </w:r>
    </w:p>
    <w:p w:rsidR="00000000" w:rsidDel="00000000" w:rsidP="00000000" w:rsidRDefault="00000000" w:rsidRPr="00000000" w14:paraId="0000001D">
      <w:pPr>
        <w:pStyle w:val="Heading3"/>
        <w:keepNext w:val="0"/>
        <w:keepLines w:val="0"/>
        <w:spacing w:before="280" w:lineRule="auto"/>
        <w:rPr/>
      </w:pPr>
      <w:bookmarkStart w:colFirst="0" w:colLast="0" w:name="_8lfhaayjltt" w:id="7"/>
      <w:bookmarkEnd w:id="7"/>
      <w:r w:rsidDel="00000000" w:rsidR="00000000" w:rsidRPr="00000000">
        <w:rPr>
          <w:rFonts w:ascii="Times New Roman" w:cs="Times New Roman" w:eastAsia="Times New Roman" w:hAnsi="Times New Roman"/>
          <w:b w:val="1"/>
          <w:color w:val="000000"/>
          <w:sz w:val="24"/>
          <w:szCs w:val="24"/>
          <w:rtl w:val="0"/>
        </w:rPr>
        <w:t xml:space="preserve">2. AI-Powered Fake Account Detection</w: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pfcb5rb65qds" w:id="8"/>
      <w:bookmarkEnd w:id="8"/>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color w:val="000000"/>
          <w:rtl w:val="0"/>
        </w:rPr>
        <w:t xml:space="preserve">A. Detecting Rapid Follower Growth</w:t>
      </w:r>
    </w:p>
    <w:p w:rsidR="00000000" w:rsidDel="00000000" w:rsidP="00000000" w:rsidRDefault="00000000" w:rsidRPr="00000000" w14:paraId="0000001F">
      <w:pPr>
        <w:numPr>
          <w:ilvl w:val="0"/>
          <w:numId w:val="1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Technology:</w:t>
      </w:r>
      <w:r w:rsidDel="00000000" w:rsidR="00000000" w:rsidRPr="00000000">
        <w:rPr>
          <w:rFonts w:ascii="Times New Roman" w:cs="Times New Roman" w:eastAsia="Times New Roman" w:hAnsi="Times New Roman"/>
          <w:sz w:val="24"/>
          <w:szCs w:val="24"/>
          <w:rtl w:val="0"/>
        </w:rPr>
        <w:t xml:space="preserve"> Unsupervised Learning Models (Isolation Forests, Local Outlier Factor).</w:t>
      </w:r>
    </w:p>
    <w:p w:rsidR="00000000" w:rsidDel="00000000" w:rsidP="00000000" w:rsidRDefault="00000000" w:rsidRPr="00000000" w14:paraId="00000020">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Identifies anomalies in follower growth trends and artificial engagement rings.</w:t>
      </w:r>
    </w:p>
    <w:p w:rsidR="00000000" w:rsidDel="00000000" w:rsidP="00000000" w:rsidRDefault="00000000" w:rsidRPr="00000000" w14:paraId="00000021">
      <w:pPr>
        <w:numPr>
          <w:ilvl w:val="0"/>
          <w:numId w:val="1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Additional Step:</w:t>
      </w:r>
      <w:r w:rsidDel="00000000" w:rsidR="00000000" w:rsidRPr="00000000">
        <w:rPr>
          <w:rFonts w:ascii="Times New Roman" w:cs="Times New Roman" w:eastAsia="Times New Roman" w:hAnsi="Times New Roman"/>
          <w:sz w:val="24"/>
          <w:szCs w:val="24"/>
          <w:rtl w:val="0"/>
        </w:rPr>
        <w:t xml:space="preserve"> Time-based analysis of engagement spikes to detect sudden suspicious activities.</w:t>
      </w:r>
    </w:p>
    <w:p w:rsidR="00000000" w:rsidDel="00000000" w:rsidP="00000000" w:rsidRDefault="00000000" w:rsidRPr="00000000" w14:paraId="00000022">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l411v7srk6bg" w:id="9"/>
      <w:bookmarkEnd w:id="9"/>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color w:val="000000"/>
          <w:rtl w:val="0"/>
        </w:rPr>
        <w:t xml:space="preserve">B. Identifying Duplicate Profile Pictures</w:t>
      </w:r>
    </w:p>
    <w:p w:rsidR="00000000" w:rsidDel="00000000" w:rsidP="00000000" w:rsidRDefault="00000000" w:rsidRPr="00000000" w14:paraId="00000023">
      <w:pPr>
        <w:numPr>
          <w:ilvl w:val="0"/>
          <w:numId w:val="1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Technology:</w:t>
      </w:r>
      <w:r w:rsidDel="00000000" w:rsidR="00000000" w:rsidRPr="00000000">
        <w:rPr>
          <w:rFonts w:ascii="Times New Roman" w:cs="Times New Roman" w:eastAsia="Times New Roman" w:hAnsi="Times New Roman"/>
          <w:sz w:val="24"/>
          <w:szCs w:val="24"/>
          <w:rtl w:val="0"/>
        </w:rPr>
        <w:t xml:space="preserve"> FaceNet, OpenCV, Perceptual Hashing.</w:t>
      </w:r>
    </w:p>
    <w:p w:rsidR="00000000" w:rsidDel="00000000" w:rsidP="00000000" w:rsidRDefault="00000000" w:rsidRPr="00000000" w14:paraId="00000024">
      <w:pPr>
        <w:numPr>
          <w:ilvl w:val="0"/>
          <w:numId w:val="1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Uses facial recognition, reverse image search, and image fingerprinting to detect duplicate visuals.</w:t>
      </w:r>
    </w:p>
    <w:p w:rsidR="00000000" w:rsidDel="00000000" w:rsidP="00000000" w:rsidRDefault="00000000" w:rsidRPr="00000000" w14:paraId="00000025">
      <w:pPr>
        <w:numPr>
          <w:ilvl w:val="0"/>
          <w:numId w:val="1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Additional Step:</w:t>
      </w:r>
      <w:r w:rsidDel="00000000" w:rsidR="00000000" w:rsidRPr="00000000">
        <w:rPr>
          <w:rFonts w:ascii="Times New Roman" w:cs="Times New Roman" w:eastAsia="Times New Roman" w:hAnsi="Times New Roman"/>
          <w:sz w:val="24"/>
          <w:szCs w:val="24"/>
          <w:rtl w:val="0"/>
        </w:rPr>
        <w:t xml:space="preserve"> AI-enhanced similarity detection to identify altered or AI-generated profile pictures.</w:t>
      </w:r>
    </w:p>
    <w:p w:rsidR="00000000" w:rsidDel="00000000" w:rsidP="00000000" w:rsidRDefault="00000000" w:rsidRPr="00000000" w14:paraId="00000026">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8qgx5ugl7uq3" w:id="10"/>
      <w:bookmarkEnd w:id="10"/>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color w:val="000000"/>
          <w:rtl w:val="0"/>
        </w:rPr>
        <w:t xml:space="preserve">C. Detecting Accounts from the Same Location</w:t>
      </w:r>
    </w:p>
    <w:p w:rsidR="00000000" w:rsidDel="00000000" w:rsidP="00000000" w:rsidRDefault="00000000" w:rsidRPr="00000000" w14:paraId="00000027">
      <w:pPr>
        <w:numPr>
          <w:ilvl w:val="0"/>
          <w:numId w:val="1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Technology:</w:t>
      </w:r>
      <w:r w:rsidDel="00000000" w:rsidR="00000000" w:rsidRPr="00000000">
        <w:rPr>
          <w:rFonts w:ascii="Times New Roman" w:cs="Times New Roman" w:eastAsia="Times New Roman" w:hAnsi="Times New Roman"/>
          <w:sz w:val="24"/>
          <w:szCs w:val="24"/>
          <w:rtl w:val="0"/>
        </w:rPr>
        <w:t xml:space="preserve"> IP and Device Fingerprinting, VPN Detection, Multi-Factor Device Tracking.</w:t>
      </w:r>
    </w:p>
    <w:p w:rsidR="00000000" w:rsidDel="00000000" w:rsidP="00000000" w:rsidRDefault="00000000" w:rsidRPr="00000000" w14:paraId="00000028">
      <w:pPr>
        <w:numPr>
          <w:ilvl w:val="0"/>
          <w:numId w:val="10"/>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Tracks unusual login patterns, detects proxy and VPN use, and flags multiple accounts originating from identical devices.</w:t>
      </w:r>
    </w:p>
    <w:p w:rsidR="00000000" w:rsidDel="00000000" w:rsidP="00000000" w:rsidRDefault="00000000" w:rsidRPr="00000000" w14:paraId="00000029">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qynpadelahp9" w:id="11"/>
      <w:bookmarkEnd w:id="11"/>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color w:val="000000"/>
          <w:rtl w:val="0"/>
        </w:rPr>
        <w:t xml:space="preserve">D. Identifying Spam Activity in DMs and Comments</w:t>
      </w:r>
    </w:p>
    <w:p w:rsidR="00000000" w:rsidDel="00000000" w:rsidP="00000000" w:rsidRDefault="00000000" w:rsidRPr="00000000" w14:paraId="0000002A">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Technology:</w:t>
      </w:r>
      <w:r w:rsidDel="00000000" w:rsidR="00000000" w:rsidRPr="00000000">
        <w:rPr>
          <w:rFonts w:ascii="Times New Roman" w:cs="Times New Roman" w:eastAsia="Times New Roman" w:hAnsi="Times New Roman"/>
          <w:sz w:val="24"/>
          <w:szCs w:val="24"/>
          <w:rtl w:val="0"/>
        </w:rPr>
        <w:t xml:space="preserve"> NLP Models (BERT, GPT-based analysis), Spam Detection Algorithms.</w:t>
      </w:r>
    </w:p>
    <w:p w:rsidR="00000000" w:rsidDel="00000000" w:rsidP="00000000" w:rsidRDefault="00000000" w:rsidRPr="00000000" w14:paraId="0000002B">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Detects excessive message rates, repetitive engagement, and fraudulent language patterns.</w:t>
      </w:r>
    </w:p>
    <w:p w:rsidR="00000000" w:rsidDel="00000000" w:rsidP="00000000" w:rsidRDefault="00000000" w:rsidRPr="00000000" w14:paraId="0000002C">
      <w:pPr>
        <w:numPr>
          <w:ilvl w:val="0"/>
          <w:numId w:val="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Additional Step:</w:t>
      </w:r>
      <w:r w:rsidDel="00000000" w:rsidR="00000000" w:rsidRPr="00000000">
        <w:rPr>
          <w:rFonts w:ascii="Times New Roman" w:cs="Times New Roman" w:eastAsia="Times New Roman" w:hAnsi="Times New Roman"/>
          <w:sz w:val="24"/>
          <w:szCs w:val="24"/>
          <w:rtl w:val="0"/>
        </w:rPr>
        <w:t xml:space="preserve"> Context-aware NLP to distinguish between spam and genuine promotional messages.</w:t>
      </w:r>
    </w:p>
    <w:p w:rsidR="00000000" w:rsidDel="00000000" w:rsidP="00000000" w:rsidRDefault="00000000" w:rsidRPr="00000000" w14:paraId="0000002D">
      <w:pPr>
        <w:pStyle w:val="Heading4"/>
        <w:keepNext w:val="0"/>
        <w:keepLines w:val="0"/>
        <w:spacing w:after="40" w:before="240" w:lineRule="auto"/>
        <w:rPr/>
      </w:pPr>
      <w:bookmarkStart w:colFirst="0" w:colLast="0" w:name="_7mxczl4rq9al" w:id="12"/>
      <w:bookmarkEnd w:id="12"/>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color w:val="000000"/>
          <w:rtl w:val="0"/>
        </w:rPr>
        <w:t xml:space="preserve">E. Identifying Automated Engagement and Bot Activity</w:t>
      </w:r>
      <w:r w:rsidDel="00000000" w:rsidR="00000000" w:rsidRPr="00000000">
        <w:rPr>
          <w:rtl w:val="0"/>
        </w:rPr>
      </w:r>
    </w:p>
    <w:p w:rsidR="00000000" w:rsidDel="00000000" w:rsidP="00000000" w:rsidRDefault="00000000" w:rsidRPr="00000000" w14:paraId="0000002E">
      <w:pPr>
        <w:numPr>
          <w:ilvl w:val="0"/>
          <w:numId w:val="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Technology:</w:t>
      </w:r>
      <w:r w:rsidDel="00000000" w:rsidR="00000000" w:rsidRPr="00000000">
        <w:rPr>
          <w:rFonts w:ascii="Times New Roman" w:cs="Times New Roman" w:eastAsia="Times New Roman" w:hAnsi="Times New Roman"/>
          <w:sz w:val="24"/>
          <w:szCs w:val="24"/>
          <w:rtl w:val="0"/>
        </w:rPr>
        <w:t xml:space="preserve"> Time-Series Analysis, Interaction Network Mapping, AI-Driven Behavioral Clustering.</w:t>
      </w:r>
    </w:p>
    <w:p w:rsidR="00000000" w:rsidDel="00000000" w:rsidP="00000000" w:rsidRDefault="00000000" w:rsidRPr="00000000" w14:paraId="0000002F">
      <w:pPr>
        <w:numPr>
          <w:ilvl w:val="0"/>
          <w:numId w:val="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Tracks automated interactions, analyzes unnatural engagement footprints, and clusters similar behavior patterns to detect bot farms.</w:t>
      </w:r>
    </w:p>
    <w:p w:rsidR="00000000" w:rsidDel="00000000" w:rsidP="00000000" w:rsidRDefault="00000000" w:rsidRPr="00000000" w14:paraId="00000030">
      <w:pPr>
        <w:pStyle w:val="Heading4"/>
        <w:spacing w:after="40" w:before="240" w:lineRule="auto"/>
        <w:rPr>
          <w:rFonts w:ascii="Times New Roman" w:cs="Times New Roman" w:eastAsia="Times New Roman" w:hAnsi="Times New Roman"/>
          <w:b w:val="1"/>
          <w:color w:val="000000"/>
          <w:sz w:val="24"/>
          <w:szCs w:val="24"/>
        </w:rPr>
      </w:pPr>
      <w:bookmarkStart w:colFirst="0" w:colLast="0" w:name="_snt74wr4p3l3" w:id="13"/>
      <w:bookmarkEnd w:id="13"/>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 F. </w:t>
      </w:r>
      <w:r w:rsidDel="00000000" w:rsidR="00000000" w:rsidRPr="00000000">
        <w:rPr>
          <w:rFonts w:ascii="Times New Roman" w:cs="Times New Roman" w:eastAsia="Times New Roman" w:hAnsi="Times New Roman"/>
          <w:b w:val="1"/>
          <w:color w:val="000000"/>
          <w:rtl w:val="0"/>
        </w:rPr>
        <w:t xml:space="preserve">Preventive</w:t>
      </w:r>
      <w:r w:rsidDel="00000000" w:rsidR="00000000" w:rsidRPr="00000000">
        <w:rPr>
          <w:rFonts w:ascii="Times New Roman" w:cs="Times New Roman" w:eastAsia="Times New Roman" w:hAnsi="Times New Roman"/>
          <w:b w:val="1"/>
          <w:color w:val="000000"/>
          <w:sz w:val="24"/>
          <w:szCs w:val="24"/>
          <w:rtl w:val="0"/>
        </w:rPr>
        <w:t xml:space="preserve"> Measures</w:t>
      </w:r>
    </w:p>
    <w:p w:rsidR="00000000" w:rsidDel="00000000" w:rsidP="00000000" w:rsidRDefault="00000000" w:rsidRPr="00000000" w14:paraId="00000031">
      <w:pPr>
        <w:keepNext w:val="0"/>
        <w:keepLines w:val="0"/>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In-app warnings about common scam patterns.</w:t>
      </w:r>
    </w:p>
    <w:p w:rsidR="00000000" w:rsidDel="00000000" w:rsidP="00000000" w:rsidRDefault="00000000" w:rsidRPr="00000000" w14:paraId="00000032">
      <w:pPr>
        <w:keepNext w:val="0"/>
        <w:keepLines w:val="0"/>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user notifications about security best practices.</w:t>
      </w:r>
    </w:p>
    <w:p w:rsidR="00000000" w:rsidDel="00000000" w:rsidP="00000000" w:rsidRDefault="00000000" w:rsidRPr="00000000" w14:paraId="00000033">
      <w:pPr>
        <w:keepNext w:val="0"/>
        <w:keepLines w:val="0"/>
        <w:numPr>
          <w:ilvl w:val="0"/>
          <w:numId w:val="16"/>
        </w:numPr>
        <w:spacing w:after="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alerts for suspicious activities.</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2"/>
        <w:keepNext w:val="0"/>
        <w:keepLines w:val="0"/>
        <w:spacing w:after="80" w:lineRule="auto"/>
        <w:rPr>
          <w:rFonts w:ascii="Times New Roman" w:cs="Times New Roman" w:eastAsia="Times New Roman" w:hAnsi="Times New Roman"/>
          <w:b w:val="1"/>
          <w:sz w:val="28"/>
          <w:szCs w:val="28"/>
        </w:rPr>
      </w:pPr>
      <w:bookmarkStart w:colFirst="0" w:colLast="0" w:name="_ev4lz34lgc0z" w:id="14"/>
      <w:bookmarkEnd w:id="14"/>
      <w:r w:rsidDel="00000000" w:rsidR="00000000" w:rsidRPr="00000000">
        <w:rPr>
          <w:rFonts w:ascii="Times New Roman" w:cs="Times New Roman" w:eastAsia="Times New Roman" w:hAnsi="Times New Roman"/>
          <w:b w:val="1"/>
          <w:sz w:val="28"/>
          <w:szCs w:val="28"/>
          <w:rtl w:val="0"/>
        </w:rPr>
        <w:t xml:space="preserve">Implementation Workflow</w:t>
      </w:r>
    </w:p>
    <w:p w:rsidR="00000000" w:rsidDel="00000000" w:rsidP="00000000" w:rsidRDefault="00000000" w:rsidRPr="00000000" w14:paraId="00000036">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30i66wu5bkpb" w:id="15"/>
      <w:bookmarkEnd w:id="15"/>
      <w:r w:rsidDel="00000000" w:rsidR="00000000" w:rsidRPr="00000000">
        <w:rPr>
          <w:rFonts w:ascii="Times New Roman" w:cs="Times New Roman" w:eastAsia="Times New Roman" w:hAnsi="Times New Roman"/>
          <w:b w:val="1"/>
          <w:color w:val="000000"/>
          <w:sz w:val="24"/>
          <w:szCs w:val="24"/>
          <w:rtl w:val="0"/>
        </w:rPr>
        <w:t xml:space="preserve">Phase 1: Fraud Detection Activation</w:t>
      </w:r>
    </w:p>
    <w:p w:rsidR="00000000" w:rsidDel="00000000" w:rsidP="00000000" w:rsidRDefault="00000000" w:rsidRPr="00000000" w14:paraId="00000037">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continuously monitors user behavior and assigns risk scores based on detected anomalies.</w:t>
      </w:r>
    </w:p>
    <w:p w:rsidR="00000000" w:rsidDel="00000000" w:rsidP="00000000" w:rsidRDefault="00000000" w:rsidRPr="00000000" w14:paraId="00000038">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High-risk accounts flagged for further analysis to reduce false positives.</w:t>
      </w:r>
    </w:p>
    <w:p w:rsidR="00000000" w:rsidDel="00000000" w:rsidP="00000000" w:rsidRDefault="00000000" w:rsidRPr="00000000" w14:paraId="0000003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3kxt3s2qq37f" w:id="16"/>
      <w:bookmarkEnd w:id="16"/>
      <w:r w:rsidDel="00000000" w:rsidR="00000000" w:rsidRPr="00000000">
        <w:rPr>
          <w:rFonts w:ascii="Times New Roman" w:cs="Times New Roman" w:eastAsia="Times New Roman" w:hAnsi="Times New Roman"/>
          <w:b w:val="1"/>
          <w:color w:val="000000"/>
          <w:sz w:val="24"/>
          <w:szCs w:val="24"/>
          <w:rtl w:val="0"/>
        </w:rPr>
        <w:t xml:space="preserve">Phase 2: Verification Check &amp; Behavioral Monitoring</w:t>
      </w:r>
    </w:p>
    <w:p w:rsidR="00000000" w:rsidDel="00000000" w:rsidP="00000000" w:rsidRDefault="00000000" w:rsidRPr="00000000" w14:paraId="0000003A">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Flagged accounts undergo additional verification steps, including CAPTCHA challenges and identity authentication.</w:t>
      </w:r>
    </w:p>
    <w:p w:rsidR="00000000" w:rsidDel="00000000" w:rsidP="00000000" w:rsidRDefault="00000000" w:rsidRPr="00000000" w14:paraId="0000003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High-risk users must complete government-backed authentication to retain access.</w:t>
      </w:r>
    </w:p>
    <w:p w:rsidR="00000000" w:rsidDel="00000000" w:rsidP="00000000" w:rsidRDefault="00000000" w:rsidRPr="00000000" w14:paraId="0000003C">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Suspicious activities lead to warnings, interaction restrictions, or full account suspension.</w:t>
      </w:r>
    </w:p>
    <w:p w:rsidR="00000000" w:rsidDel="00000000" w:rsidP="00000000" w:rsidRDefault="00000000" w:rsidRPr="00000000" w14:paraId="0000003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gz5ncmydfkwy" w:id="17"/>
      <w:bookmarkEnd w:id="17"/>
      <w:r w:rsidDel="00000000" w:rsidR="00000000" w:rsidRPr="00000000">
        <w:rPr>
          <w:rFonts w:ascii="Times New Roman" w:cs="Times New Roman" w:eastAsia="Times New Roman" w:hAnsi="Times New Roman"/>
          <w:b w:val="1"/>
          <w:color w:val="000000"/>
          <w:sz w:val="24"/>
          <w:szCs w:val="24"/>
          <w:rtl w:val="0"/>
        </w:rPr>
        <w:t xml:space="preserve">Phase 3: Final Classification &amp; System Response</w:t>
      </w:r>
    </w:p>
    <w:p w:rsidR="00000000" w:rsidDel="00000000" w:rsidP="00000000" w:rsidRDefault="00000000" w:rsidRPr="00000000" w14:paraId="0000003E">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Low-risk accounts:</w:t>
      </w:r>
      <w:r w:rsidDel="00000000" w:rsidR="00000000" w:rsidRPr="00000000">
        <w:rPr>
          <w:rFonts w:ascii="Times New Roman" w:cs="Times New Roman" w:eastAsia="Times New Roman" w:hAnsi="Times New Roman"/>
          <w:sz w:val="24"/>
          <w:szCs w:val="24"/>
          <w:rtl w:val="0"/>
        </w:rPr>
        <w:t xml:space="preserve"> Continuous monitoring without direct intervention.</w:t>
      </w:r>
    </w:p>
    <w:p w:rsidR="00000000" w:rsidDel="00000000" w:rsidP="00000000" w:rsidRDefault="00000000" w:rsidRPr="00000000" w14:paraId="0000003F">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Medium-risk accounts:</w:t>
      </w:r>
      <w:r w:rsidDel="00000000" w:rsidR="00000000" w:rsidRPr="00000000">
        <w:rPr>
          <w:rFonts w:ascii="Times New Roman" w:cs="Times New Roman" w:eastAsia="Times New Roman" w:hAnsi="Times New Roman"/>
          <w:sz w:val="24"/>
          <w:szCs w:val="24"/>
          <w:rtl w:val="0"/>
        </w:rPr>
        <w:t xml:space="preserve"> Temporary restrictions and verification requests.</w:t>
      </w:r>
    </w:p>
    <w:p w:rsidR="00000000" w:rsidDel="00000000" w:rsidP="00000000" w:rsidRDefault="00000000" w:rsidRPr="00000000" w14:paraId="00000040">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High-risk accounts:</w:t>
      </w:r>
      <w:r w:rsidDel="00000000" w:rsidR="00000000" w:rsidRPr="00000000">
        <w:rPr>
          <w:rFonts w:ascii="Times New Roman" w:cs="Times New Roman" w:eastAsia="Times New Roman" w:hAnsi="Times New Roman"/>
          <w:sz w:val="24"/>
          <w:szCs w:val="24"/>
          <w:rtl w:val="0"/>
        </w:rPr>
        <w:t xml:space="preserve"> Immediate suspension or removal from the platform, preventing further fraudulent activities.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Style w:val="Heading2"/>
        <w:keepNext w:val="0"/>
        <w:keepLines w:val="0"/>
        <w:spacing w:after="80" w:lineRule="auto"/>
        <w:rPr>
          <w:rFonts w:ascii="Times New Roman" w:cs="Times New Roman" w:eastAsia="Times New Roman" w:hAnsi="Times New Roman"/>
          <w:b w:val="1"/>
          <w:sz w:val="28"/>
          <w:szCs w:val="28"/>
        </w:rPr>
      </w:pPr>
      <w:bookmarkStart w:colFirst="0" w:colLast="0" w:name="_h5q19ocds0qs" w:id="18"/>
      <w:bookmarkEnd w:id="18"/>
      <w:r w:rsidDel="00000000" w:rsidR="00000000" w:rsidRPr="00000000">
        <w:rPr>
          <w:rFonts w:ascii="Times New Roman" w:cs="Times New Roman" w:eastAsia="Times New Roman" w:hAnsi="Times New Roman"/>
          <w:b w:val="1"/>
          <w:sz w:val="28"/>
          <w:szCs w:val="28"/>
          <w:rtl w:val="0"/>
        </w:rPr>
        <w:t xml:space="preserve">Flowchart</w:t>
      </w:r>
    </w:p>
    <w:p w:rsidR="00000000" w:rsidDel="00000000" w:rsidP="00000000" w:rsidRDefault="00000000" w:rsidRPr="00000000" w14:paraId="00000043">
      <w:pPr>
        <w:widowControl w:val="0"/>
        <w:numPr>
          <w:ilvl w:val="0"/>
          <w:numId w:val="9"/>
        </w:numPr>
        <w:spacing w:after="0" w:before="0" w:line="324.0000000000000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Registration</w:t>
      </w:r>
    </w:p>
    <w:p w:rsidR="00000000" w:rsidDel="00000000" w:rsidP="00000000" w:rsidRDefault="00000000" w:rsidRPr="00000000" w14:paraId="00000044">
      <w:pPr>
        <w:widowControl w:val="0"/>
        <w:numPr>
          <w:ilvl w:val="1"/>
          <w:numId w:val="9"/>
        </w:numPr>
        <w:spacing w:after="0" w:before="0" w:line="32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Email/Phone or Government Verification.</w:t>
      </w:r>
    </w:p>
    <w:p w:rsidR="00000000" w:rsidDel="00000000" w:rsidP="00000000" w:rsidRDefault="00000000" w:rsidRPr="00000000" w14:paraId="00000045">
      <w:pPr>
        <w:widowControl w:val="0"/>
        <w:numPr>
          <w:ilvl w:val="1"/>
          <w:numId w:val="9"/>
        </w:numPr>
        <w:spacing w:after="0" w:before="0" w:line="32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Standard or Verified User.</w:t>
      </w:r>
    </w:p>
    <w:p w:rsidR="00000000" w:rsidDel="00000000" w:rsidP="00000000" w:rsidRDefault="00000000" w:rsidRPr="00000000" w14:paraId="00000046">
      <w:pPr>
        <w:widowControl w:val="0"/>
        <w:numPr>
          <w:ilvl w:val="1"/>
          <w:numId w:val="9"/>
        </w:numPr>
        <w:spacing w:after="0" w:before="0" w:line="32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Measures: CAPTCHA, 2FA Implementation.</w:t>
      </w:r>
    </w:p>
    <w:p w:rsidR="00000000" w:rsidDel="00000000" w:rsidP="00000000" w:rsidRDefault="00000000" w:rsidRPr="00000000" w14:paraId="00000047">
      <w:pPr>
        <w:widowControl w:val="0"/>
        <w:numPr>
          <w:ilvl w:val="0"/>
          <w:numId w:val="9"/>
        </w:numPr>
        <w:spacing w:after="0" w:before="0" w:line="324.0000000000000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Fraud Detection and Anomaly Detection</w:t>
      </w:r>
    </w:p>
    <w:p w:rsidR="00000000" w:rsidDel="00000000" w:rsidP="00000000" w:rsidRDefault="00000000" w:rsidRPr="00000000" w14:paraId="00000048">
      <w:pPr>
        <w:widowControl w:val="0"/>
        <w:numPr>
          <w:ilvl w:val="1"/>
          <w:numId w:val="9"/>
        </w:numPr>
        <w:spacing w:after="0" w:before="0" w:line="324.00000000000006"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AI Monitors Activity → Detects Suspicious Patterns → Assigns Risk Scores.</w:t>
      </w:r>
    </w:p>
    <w:p w:rsidR="00000000" w:rsidDel="00000000" w:rsidP="00000000" w:rsidRDefault="00000000" w:rsidRPr="00000000" w14:paraId="00000049">
      <w:pPr>
        <w:widowControl w:val="0"/>
        <w:numPr>
          <w:ilvl w:val="1"/>
          <w:numId w:val="9"/>
        </w:numPr>
        <w:spacing w:after="0" w:before="0" w:line="32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Alerts for Potential Fraudulent Accounts.</w:t>
      </w:r>
    </w:p>
    <w:p w:rsidR="00000000" w:rsidDel="00000000" w:rsidP="00000000" w:rsidRDefault="00000000" w:rsidRPr="00000000" w14:paraId="0000004A">
      <w:pPr>
        <w:widowControl w:val="0"/>
        <w:numPr>
          <w:ilvl w:val="1"/>
          <w:numId w:val="9"/>
        </w:numPr>
        <w:spacing w:after="0" w:before="0" w:line="32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Anomaly Detection and Flagging:</w:t>
      </w:r>
    </w:p>
    <w:p w:rsidR="00000000" w:rsidDel="00000000" w:rsidP="00000000" w:rsidRDefault="00000000" w:rsidRPr="00000000" w14:paraId="0000004B">
      <w:pPr>
        <w:widowControl w:val="0"/>
        <w:numPr>
          <w:ilvl w:val="0"/>
          <w:numId w:val="18"/>
        </w:numPr>
        <w:spacing w:after="0" w:before="0" w:line="324.0000000000000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 Follower Growth</w:t>
      </w:r>
    </w:p>
    <w:p w:rsidR="00000000" w:rsidDel="00000000" w:rsidP="00000000" w:rsidRDefault="00000000" w:rsidRPr="00000000" w14:paraId="0000004C">
      <w:pPr>
        <w:widowControl w:val="0"/>
        <w:numPr>
          <w:ilvl w:val="0"/>
          <w:numId w:val="18"/>
        </w:numPr>
        <w:spacing w:after="0" w:before="0" w:line="324.0000000000000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Duplicate Profile Pictures</w:t>
      </w:r>
    </w:p>
    <w:p w:rsidR="00000000" w:rsidDel="00000000" w:rsidP="00000000" w:rsidRDefault="00000000" w:rsidRPr="00000000" w14:paraId="0000004D">
      <w:pPr>
        <w:widowControl w:val="0"/>
        <w:numPr>
          <w:ilvl w:val="0"/>
          <w:numId w:val="18"/>
        </w:numPr>
        <w:spacing w:after="0" w:before="0" w:line="324.0000000000000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Same Location Logins</w:t>
      </w:r>
    </w:p>
    <w:p w:rsidR="00000000" w:rsidDel="00000000" w:rsidP="00000000" w:rsidRDefault="00000000" w:rsidRPr="00000000" w14:paraId="0000004E">
      <w:pPr>
        <w:widowControl w:val="0"/>
        <w:numPr>
          <w:ilvl w:val="0"/>
          <w:numId w:val="18"/>
        </w:numPr>
        <w:spacing w:after="0" w:before="0" w:line="324.0000000000000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 Activity</w:t>
      </w:r>
    </w:p>
    <w:p w:rsidR="00000000" w:rsidDel="00000000" w:rsidP="00000000" w:rsidRDefault="00000000" w:rsidRPr="00000000" w14:paraId="0000004F">
      <w:pPr>
        <w:widowControl w:val="0"/>
        <w:numPr>
          <w:ilvl w:val="0"/>
          <w:numId w:val="18"/>
        </w:numPr>
        <w:spacing w:after="0" w:before="0" w:line="324.00000000000006"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Engagement</w:t>
      </w:r>
    </w:p>
    <w:p w:rsidR="00000000" w:rsidDel="00000000" w:rsidP="00000000" w:rsidRDefault="00000000" w:rsidRPr="00000000" w14:paraId="00000050">
      <w:pPr>
        <w:widowControl w:val="0"/>
        <w:numPr>
          <w:ilvl w:val="1"/>
          <w:numId w:val="9"/>
        </w:numPr>
        <w:spacing w:after="0" w:before="0" w:line="32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Pattern Matching for AI-generated Content and Synthetic Accounts.</w:t>
      </w:r>
    </w:p>
    <w:p w:rsidR="00000000" w:rsidDel="00000000" w:rsidP="00000000" w:rsidRDefault="00000000" w:rsidRPr="00000000" w14:paraId="00000051">
      <w:pPr>
        <w:widowControl w:val="0"/>
        <w:numPr>
          <w:ilvl w:val="0"/>
          <w:numId w:val="9"/>
        </w:numPr>
        <w:spacing w:after="0" w:before="0" w:line="324.0000000000000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Multi-Layer Verification</w:t>
      </w:r>
    </w:p>
    <w:p w:rsidR="00000000" w:rsidDel="00000000" w:rsidP="00000000" w:rsidRDefault="00000000" w:rsidRPr="00000000" w14:paraId="00000052">
      <w:pPr>
        <w:widowControl w:val="0"/>
        <w:numPr>
          <w:ilvl w:val="1"/>
          <w:numId w:val="9"/>
        </w:numPr>
        <w:spacing w:after="0" w:before="0" w:line="32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High-Risk Accounts: Government Authentication Prompt.</w:t>
      </w:r>
    </w:p>
    <w:p w:rsidR="00000000" w:rsidDel="00000000" w:rsidP="00000000" w:rsidRDefault="00000000" w:rsidRPr="00000000" w14:paraId="00000053">
      <w:pPr>
        <w:widowControl w:val="0"/>
        <w:numPr>
          <w:ilvl w:val="1"/>
          <w:numId w:val="9"/>
        </w:numPr>
        <w:spacing w:after="0" w:before="0" w:line="32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Medium-Risk Accounts: Continued Behavioral Monitoring.</w:t>
      </w:r>
    </w:p>
    <w:p w:rsidR="00000000" w:rsidDel="00000000" w:rsidP="00000000" w:rsidRDefault="00000000" w:rsidRPr="00000000" w14:paraId="00000054">
      <w:pPr>
        <w:widowControl w:val="0"/>
        <w:numPr>
          <w:ilvl w:val="1"/>
          <w:numId w:val="9"/>
        </w:numPr>
        <w:spacing w:after="0" w:before="0" w:line="32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Adaptive Response Based on AI Learning Mechanisms.</w:t>
      </w:r>
    </w:p>
    <w:p w:rsidR="00000000" w:rsidDel="00000000" w:rsidP="00000000" w:rsidRDefault="00000000" w:rsidRPr="00000000" w14:paraId="00000055">
      <w:pPr>
        <w:widowControl w:val="0"/>
        <w:numPr>
          <w:ilvl w:val="0"/>
          <w:numId w:val="9"/>
        </w:numPr>
        <w:spacing w:after="0" w:before="0" w:line="324.0000000000000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Classification and System Response</w:t>
      </w:r>
    </w:p>
    <w:p w:rsidR="00000000" w:rsidDel="00000000" w:rsidP="00000000" w:rsidRDefault="00000000" w:rsidRPr="00000000" w14:paraId="00000056">
      <w:pPr>
        <w:widowControl w:val="0"/>
        <w:numPr>
          <w:ilvl w:val="1"/>
          <w:numId w:val="9"/>
        </w:numPr>
        <w:spacing w:after="0" w:before="0" w:line="32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 Risk: Monitoring</w:t>
      </w:r>
    </w:p>
    <w:p w:rsidR="00000000" w:rsidDel="00000000" w:rsidP="00000000" w:rsidRDefault="00000000" w:rsidRPr="00000000" w14:paraId="00000057">
      <w:pPr>
        <w:widowControl w:val="0"/>
        <w:numPr>
          <w:ilvl w:val="1"/>
          <w:numId w:val="9"/>
        </w:numPr>
        <w:spacing w:after="0" w:before="0" w:line="32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Risk: Warnings</w:t>
      </w:r>
    </w:p>
    <w:p w:rsidR="00000000" w:rsidDel="00000000" w:rsidP="00000000" w:rsidRDefault="00000000" w:rsidRPr="00000000" w14:paraId="00000058">
      <w:pPr>
        <w:widowControl w:val="0"/>
        <w:numPr>
          <w:ilvl w:val="1"/>
          <w:numId w:val="9"/>
        </w:numPr>
        <w:spacing w:after="0" w:before="0" w:line="32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Risk: Restriction/Suspension</w:t>
      </w:r>
    </w:p>
    <w:p w:rsidR="00000000" w:rsidDel="00000000" w:rsidP="00000000" w:rsidRDefault="00000000" w:rsidRPr="00000000" w14:paraId="00000059">
      <w:pPr>
        <w:widowControl w:val="0"/>
        <w:numPr>
          <w:ilvl w:val="1"/>
          <w:numId w:val="9"/>
        </w:numPr>
        <w:spacing w:after="0" w:before="0" w:line="32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Stored for Future Reference and Trend Analysis.</w:t>
      </w:r>
    </w:p>
    <w:p w:rsidR="00000000" w:rsidDel="00000000" w:rsidP="00000000" w:rsidRDefault="00000000" w:rsidRPr="00000000" w14:paraId="0000005A">
      <w:pPr>
        <w:widowControl w:val="0"/>
        <w:numPr>
          <w:ilvl w:val="0"/>
          <w:numId w:val="9"/>
        </w:numPr>
        <w:spacing w:after="0" w:before="0" w:line="324.0000000000000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Account Verification and Enforcement</w:t>
      </w:r>
    </w:p>
    <w:p w:rsidR="00000000" w:rsidDel="00000000" w:rsidP="00000000" w:rsidRDefault="00000000" w:rsidRPr="00000000" w14:paraId="0000005B">
      <w:pPr>
        <w:widowControl w:val="0"/>
        <w:numPr>
          <w:ilvl w:val="1"/>
          <w:numId w:val="9"/>
        </w:numPr>
        <w:spacing w:after="0" w:before="0" w:line="324.00000000000006"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Verified Accounts → Trust Badge Assigned → Higher Trust Levels.</w:t>
      </w:r>
    </w:p>
    <w:p w:rsidR="00000000" w:rsidDel="00000000" w:rsidP="00000000" w:rsidRDefault="00000000" w:rsidRPr="00000000" w14:paraId="0000005C">
      <w:pPr>
        <w:widowControl w:val="0"/>
        <w:numPr>
          <w:ilvl w:val="1"/>
          <w:numId w:val="9"/>
        </w:numPr>
        <w:spacing w:after="0" w:before="0" w:line="324.00000000000006"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Fraudulent Accounts → Suspended or Removed → Further Investigation Possible.</w:t>
      </w:r>
    </w:p>
    <w:p w:rsidR="00000000" w:rsidDel="00000000" w:rsidP="00000000" w:rsidRDefault="00000000" w:rsidRPr="00000000" w14:paraId="0000005D">
      <w:pPr>
        <w:widowControl w:val="0"/>
        <w:numPr>
          <w:ilvl w:val="0"/>
          <w:numId w:val="9"/>
        </w:numPr>
        <w:spacing w:after="0" w:before="0" w:line="324.0000000000000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Continuous Monitoring and Adaptive Learning</w:t>
      </w:r>
    </w:p>
    <w:p w:rsidR="00000000" w:rsidDel="00000000" w:rsidP="00000000" w:rsidRDefault="00000000" w:rsidRPr="00000000" w14:paraId="0000005E">
      <w:pPr>
        <w:widowControl w:val="0"/>
        <w:numPr>
          <w:ilvl w:val="1"/>
          <w:numId w:val="9"/>
        </w:numPr>
        <w:spacing w:after="0" w:before="0" w:line="324.00000000000006"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AI-Powered Monitoring: Continuous Activity Tracking → Behavior Analysis → Risk Scoring → Adaptive Learning Mechanisms Implemented.</w:t>
      </w:r>
    </w:p>
    <w:p w:rsidR="00000000" w:rsidDel="00000000" w:rsidP="00000000" w:rsidRDefault="00000000" w:rsidRPr="00000000" w14:paraId="0000005F">
      <w:pPr>
        <w:widowControl w:val="0"/>
        <w:numPr>
          <w:ilvl w:val="0"/>
          <w:numId w:val="9"/>
        </w:numPr>
        <w:spacing w:after="0" w:before="0" w:line="324.0000000000000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Assessment and Classification</w:t>
      </w:r>
    </w:p>
    <w:p w:rsidR="00000000" w:rsidDel="00000000" w:rsidP="00000000" w:rsidRDefault="00000000" w:rsidRPr="00000000" w14:paraId="00000060">
      <w:pPr>
        <w:widowControl w:val="0"/>
        <w:numPr>
          <w:ilvl w:val="1"/>
          <w:numId w:val="9"/>
        </w:numPr>
        <w:spacing w:after="0" w:before="0" w:line="324.00000000000006"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No Risk → Normal User</w:t>
      </w:r>
    </w:p>
    <w:p w:rsidR="00000000" w:rsidDel="00000000" w:rsidP="00000000" w:rsidRDefault="00000000" w:rsidRPr="00000000" w14:paraId="00000061">
      <w:pPr>
        <w:widowControl w:val="0"/>
        <w:numPr>
          <w:ilvl w:val="1"/>
          <w:numId w:val="9"/>
        </w:numPr>
        <w:spacing w:after="0" w:before="0" w:line="324.00000000000006"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Medium Risk → Additional Verification Required</w:t>
      </w:r>
    </w:p>
    <w:p w:rsidR="00000000" w:rsidDel="00000000" w:rsidP="00000000" w:rsidRDefault="00000000" w:rsidRPr="00000000" w14:paraId="00000062">
      <w:pPr>
        <w:widowControl w:val="0"/>
        <w:numPr>
          <w:ilvl w:val="1"/>
          <w:numId w:val="9"/>
        </w:numPr>
        <w:spacing w:after="0" w:before="0" w:line="324.00000000000006"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High Risk → Automated or Manual Review for Further Action</w:t>
      </w:r>
    </w:p>
    <w:p w:rsidR="00000000" w:rsidDel="00000000" w:rsidP="00000000" w:rsidRDefault="00000000" w:rsidRPr="00000000" w14:paraId="00000063">
      <w:pPr>
        <w:widowControl w:val="0"/>
        <w:numPr>
          <w:ilvl w:val="0"/>
          <w:numId w:val="9"/>
        </w:numPr>
        <w:spacing w:after="0" w:before="0" w:line="324.0000000000000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Response and Enforcement</w:t>
      </w:r>
    </w:p>
    <w:p w:rsidR="00000000" w:rsidDel="00000000" w:rsidP="00000000" w:rsidRDefault="00000000" w:rsidRPr="00000000" w14:paraId="00000064">
      <w:pPr>
        <w:widowControl w:val="0"/>
        <w:numPr>
          <w:ilvl w:val="1"/>
          <w:numId w:val="9"/>
        </w:numPr>
        <w:spacing w:after="0" w:before="0" w:line="324.0000000000000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 Status Updated Based on Risk Assessment and Classification.</w:t>
      </w:r>
    </w:p>
    <w:p w:rsidR="00000000" w:rsidDel="00000000" w:rsidP="00000000" w:rsidRDefault="00000000" w:rsidRPr="00000000" w14:paraId="00000065">
      <w:pPr>
        <w:widowControl w:val="0"/>
        <w:spacing w:after="0" w:before="0"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widowControl w:val="0"/>
        <w:spacing w:after="0" w:before="0" w:line="324.00000000000006"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914400</wp:posOffset>
            </wp:positionH>
            <wp:positionV relativeFrom="paragraph">
              <wp:posOffset>161925</wp:posOffset>
            </wp:positionV>
            <wp:extent cx="4376738" cy="3854454"/>
            <wp:effectExtent b="0" l="0" r="0" t="0"/>
            <wp:wrapNone/>
            <wp:docPr id="2" name="image1.png"/>
            <a:graphic>
              <a:graphicData uri="http://schemas.openxmlformats.org/drawingml/2006/picture">
                <pic:pic>
                  <pic:nvPicPr>
                    <pic:cNvPr id="0" name="image1.png"/>
                    <pic:cNvPicPr preferRelativeResize="0"/>
                  </pic:nvPicPr>
                  <pic:blipFill>
                    <a:blip r:embed="rId9"/>
                    <a:srcRect b="45864" l="61217" r="0" t="0"/>
                    <a:stretch>
                      <a:fillRect/>
                    </a:stretch>
                  </pic:blipFill>
                  <pic:spPr>
                    <a:xfrm>
                      <a:off x="0" y="0"/>
                      <a:ext cx="4376738" cy="3854454"/>
                    </a:xfrm>
                    <a:prstGeom prst="rect"/>
                    <a:ln/>
                  </pic:spPr>
                </pic:pic>
              </a:graphicData>
            </a:graphic>
          </wp:anchor>
        </w:drawing>
      </w:r>
    </w:p>
    <w:p w:rsidR="00000000" w:rsidDel="00000000" w:rsidP="00000000" w:rsidRDefault="00000000" w:rsidRPr="00000000" w14:paraId="00000067">
      <w:pPr>
        <w:widowControl w:val="0"/>
        <w:spacing w:after="0" w:before="0"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widowControl w:val="0"/>
        <w:spacing w:after="0" w:before="0" w:line="324.0000000000000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after="0" w:before="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r>
    </w:p>
    <w:p w:rsidR="00000000" w:rsidDel="00000000" w:rsidP="00000000" w:rsidRDefault="00000000" w:rsidRPr="00000000" w14:paraId="0000006A">
      <w:pPr>
        <w:spacing w:after="240" w:before="24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40" w:before="240" w:line="240" w:lineRule="auto"/>
        <w:ind w:left="-708.66141732283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19888" cy="6994169"/>
            <wp:effectExtent b="0" l="0" r="0" t="0"/>
            <wp:docPr id="1" name="image1.png"/>
            <a:graphic>
              <a:graphicData uri="http://schemas.openxmlformats.org/drawingml/2006/picture">
                <pic:pic>
                  <pic:nvPicPr>
                    <pic:cNvPr id="0" name="image1.png"/>
                    <pic:cNvPicPr preferRelativeResize="0"/>
                  </pic:nvPicPr>
                  <pic:blipFill>
                    <a:blip r:embed="rId9"/>
                    <a:srcRect b="0" l="0" r="38538" t="0"/>
                    <a:stretch>
                      <a:fillRect/>
                    </a:stretch>
                  </pic:blipFill>
                  <pic:spPr>
                    <a:xfrm>
                      <a:off x="0" y="0"/>
                      <a:ext cx="6719888" cy="699416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rFonts w:ascii="Times New Roman" w:cs="Times New Roman" w:eastAsia="Times New Roman" w:hAnsi="Times New Roman"/>
          <w:b w:val="1"/>
          <w:color w:val="000000"/>
        </w:rPr>
      </w:pPr>
      <w:bookmarkStart w:colFirst="0" w:colLast="0" w:name="_s5r8fe7tcai5" w:id="19"/>
      <w:bookmarkEnd w:id="19"/>
      <w:r w:rsidDel="00000000" w:rsidR="00000000" w:rsidRPr="00000000">
        <w:rPr>
          <w:rtl w:val="0"/>
        </w:rPr>
      </w:r>
    </w:p>
    <w:p w:rsidR="00000000" w:rsidDel="00000000" w:rsidP="00000000" w:rsidRDefault="00000000" w:rsidRPr="00000000" w14:paraId="0000006D">
      <w:pPr>
        <w:pStyle w:val="Heading3"/>
        <w:keepNext w:val="0"/>
        <w:keepLines w:val="0"/>
        <w:spacing w:before="280" w:lineRule="auto"/>
        <w:rPr>
          <w:rFonts w:ascii="Times New Roman" w:cs="Times New Roman" w:eastAsia="Times New Roman" w:hAnsi="Times New Roman"/>
          <w:b w:val="1"/>
          <w:color w:val="000000"/>
        </w:rPr>
      </w:pPr>
      <w:bookmarkStart w:colFirst="0" w:colLast="0" w:name="_kmv7c35u54ov" w:id="20"/>
      <w:bookmarkEnd w:id="20"/>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rFonts w:ascii="Times New Roman" w:cs="Times New Roman" w:eastAsia="Times New Roman" w:hAnsi="Times New Roman"/>
          <w:b w:val="1"/>
          <w:color w:val="000000"/>
        </w:rPr>
      </w:pPr>
      <w:bookmarkStart w:colFirst="0" w:colLast="0" w:name="_buvsu2wgn195" w:id="21"/>
      <w:bookmarkEnd w:id="21"/>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rPr>
          <w:rFonts w:ascii="Times New Roman" w:cs="Times New Roman" w:eastAsia="Times New Roman" w:hAnsi="Times New Roman"/>
          <w:b w:val="1"/>
          <w:color w:val="000000"/>
        </w:rPr>
      </w:pPr>
      <w:bookmarkStart w:colFirst="0" w:colLast="0" w:name="_crovwklsxwrd" w:id="22"/>
      <w:bookmarkEnd w:id="22"/>
      <w:r w:rsidDel="00000000" w:rsidR="00000000" w:rsidRPr="00000000">
        <w:rPr>
          <w:rFonts w:ascii="Times New Roman" w:cs="Times New Roman" w:eastAsia="Times New Roman" w:hAnsi="Times New Roman"/>
          <w:b w:val="1"/>
          <w:color w:val="000000"/>
          <w:rtl w:val="0"/>
        </w:rPr>
        <w:t xml:space="preserve">Output</w:t>
      </w:r>
    </w:p>
    <w:p w:rsidR="00000000" w:rsidDel="00000000" w:rsidP="00000000" w:rsidRDefault="00000000" w:rsidRPr="00000000" w14:paraId="00000070">
      <w:pPr>
        <w:numPr>
          <w:ilvl w:val="0"/>
          <w:numId w:val="14"/>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Verified Users Receive a Trust Badge</w:t>
      </w:r>
    </w:p>
    <w:p w:rsidR="00000000" w:rsidDel="00000000" w:rsidP="00000000" w:rsidRDefault="00000000" w:rsidRPr="00000000" w14:paraId="00000071">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who complete the government-backed identity verification will receive a trust badge on their profiles.</w:t>
      </w:r>
    </w:p>
    <w:p w:rsidR="00000000" w:rsidDel="00000000" w:rsidP="00000000" w:rsidRDefault="00000000" w:rsidRPr="00000000" w14:paraId="00000072">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distinguishes real users from potential fake accounts, enhancing credibility and reducing the risk of impersonation.</w:t>
      </w:r>
    </w:p>
    <w:p w:rsidR="00000000" w:rsidDel="00000000" w:rsidP="00000000" w:rsidRDefault="00000000" w:rsidRPr="00000000" w14:paraId="00000073">
      <w:pPr>
        <w:numPr>
          <w:ilvl w:val="1"/>
          <w:numId w:val="1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also helps platforms prioritize verified users in recommendations, comments, and interactions, improving overall trustworthiness.</w:t>
      </w:r>
    </w:p>
    <w:p w:rsidR="00000000" w:rsidDel="00000000" w:rsidP="00000000" w:rsidRDefault="00000000" w:rsidRPr="00000000" w14:paraId="00000074">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14"/>
        </w:numPr>
        <w:spacing w:after="0" w:afterAutospacing="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Fraudulent Accounts Identified and Eliminated</w:t>
      </w:r>
      <w:r w:rsidDel="00000000" w:rsidR="00000000" w:rsidRPr="00000000">
        <w:rPr>
          <w:rtl w:val="0"/>
        </w:rPr>
      </w:r>
    </w:p>
    <w:p w:rsidR="00000000" w:rsidDel="00000000" w:rsidP="00000000" w:rsidRDefault="00000000" w:rsidRPr="00000000" w14:paraId="00000076">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continuously analyzes user behavior, engagement, and account details to detect fraud.</w:t>
      </w:r>
    </w:p>
    <w:p w:rsidR="00000000" w:rsidDel="00000000" w:rsidP="00000000" w:rsidRDefault="00000000" w:rsidRPr="00000000" w14:paraId="00000077">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Accounts exhibiting suspicious activities—such as rapid follower growth, spam messaging, or duplicate profile pictures—are flagged.</w:t>
      </w:r>
    </w:p>
    <w:p w:rsidR="00000000" w:rsidDel="00000000" w:rsidP="00000000" w:rsidRDefault="00000000" w:rsidRPr="00000000" w14:paraId="00000078">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risk levels, fraudulent accounts are either warned, restricted, or permanently banned to prevent further damage.</w:t>
      </w:r>
    </w:p>
    <w:p w:rsidR="00000000" w:rsidDel="00000000" w:rsidP="00000000" w:rsidRDefault="00000000" w:rsidRPr="00000000" w14:paraId="00000079">
      <w:pPr>
        <w:numPr>
          <w:ilvl w:val="0"/>
          <w:numId w:val="14"/>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AI-Based Fraud Detection and Monitoring</w:t>
      </w:r>
      <w:r w:rsidDel="00000000" w:rsidR="00000000" w:rsidRPr="00000000">
        <w:rPr>
          <w:rtl w:val="0"/>
        </w:rPr>
      </w:r>
    </w:p>
    <w:p w:rsidR="00000000" w:rsidDel="00000000" w:rsidP="00000000" w:rsidRDefault="00000000" w:rsidRPr="00000000" w14:paraId="0000007A">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automates fraud detection using AI models that evolve over time.</w:t>
      </w:r>
    </w:p>
    <w:p w:rsidR="00000000" w:rsidDel="00000000" w:rsidP="00000000" w:rsidRDefault="00000000" w:rsidRPr="00000000" w14:paraId="0000007B">
      <w:pPr>
        <w:numPr>
          <w:ilvl w:val="1"/>
          <w:numId w:val="1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continuously tracks new fraud patterns, such as bots, coordinated fake accounts, and synthetic identities.</w:t>
      </w:r>
    </w:p>
    <w:p w:rsidR="00000000" w:rsidDel="00000000" w:rsidP="00000000" w:rsidRDefault="00000000" w:rsidRPr="00000000" w14:paraId="0000007C">
      <w:pPr>
        <w:numPr>
          <w:ilvl w:val="1"/>
          <w:numId w:val="14"/>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 also adapts to emerging threats, improving detection accuracy and reducing false positives.</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3"/>
        <w:keepNext w:val="0"/>
        <w:keepLines w:val="0"/>
        <w:spacing w:before="280" w:lineRule="auto"/>
        <w:rPr>
          <w:rFonts w:ascii="Times New Roman" w:cs="Times New Roman" w:eastAsia="Times New Roman" w:hAnsi="Times New Roman"/>
          <w:b w:val="1"/>
          <w:color w:val="000000"/>
        </w:rPr>
      </w:pPr>
      <w:bookmarkStart w:colFirst="0" w:colLast="0" w:name="_okdppetzozd0" w:id="23"/>
      <w:bookmarkEnd w:id="23"/>
      <w:r w:rsidDel="00000000" w:rsidR="00000000" w:rsidRPr="00000000">
        <w:rPr>
          <w:rFonts w:ascii="Times New Roman" w:cs="Times New Roman" w:eastAsia="Times New Roman" w:hAnsi="Times New Roman"/>
          <w:b w:val="1"/>
          <w:color w:val="000000"/>
          <w:rtl w:val="0"/>
        </w:rPr>
        <w:t xml:space="preserve">Conclusion</w:t>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AI-powered fake account detection framework provides a scalable and efficient solution to mitigate fraudulent activities on social media. By integrating identity verification with machine learning, the system improves security, accuracy, and user trust. Future enhancements include deepfake detection, blockchain-based identity verification, crowdsourced fraud detection, and continuous AI model improvement. Implementing this solution ensures a safer and more transparent social media ecosystem, reducing risks of social engineering frauds worldwide and ensuring digital integrity.</w:t>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Style w:val="Heading3"/>
        <w:keepNext w:val="0"/>
        <w:keepLines w:val="0"/>
        <w:spacing w:before="280" w:lineRule="auto"/>
        <w:rPr>
          <w:rFonts w:ascii="Times New Roman" w:cs="Times New Roman" w:eastAsia="Times New Roman" w:hAnsi="Times New Roman"/>
          <w:b w:val="1"/>
          <w:color w:val="000000"/>
        </w:rPr>
      </w:pPr>
      <w:bookmarkStart w:colFirst="0" w:colLast="0" w:name="_i51kyfwwc8c" w:id="24"/>
      <w:bookmarkEnd w:id="24"/>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rFonts w:ascii="Times New Roman" w:cs="Times New Roman" w:eastAsia="Times New Roman" w:hAnsi="Times New Roman"/>
          <w:b w:val="1"/>
          <w:color w:val="000000"/>
        </w:rPr>
      </w:pPr>
      <w:bookmarkStart w:colFirst="0" w:colLast="0" w:name="_aodx2ggf6yge" w:id="25"/>
      <w:bookmarkEnd w:id="25"/>
      <w:r w:rsidDel="00000000" w:rsidR="00000000" w:rsidRPr="00000000">
        <w:rPr>
          <w:rFonts w:ascii="Times New Roman" w:cs="Times New Roman" w:eastAsia="Times New Roman" w:hAnsi="Times New Roman"/>
          <w:b w:val="1"/>
          <w:color w:val="000000"/>
          <w:rtl w:val="0"/>
        </w:rPr>
        <w:t xml:space="preserve">References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DigiLocker API Documentation</w:t>
      </w:r>
    </w:p>
    <w:p w:rsidR="00000000" w:rsidDel="00000000" w:rsidP="00000000" w:rsidRDefault="00000000" w:rsidRPr="00000000" w14:paraId="00000086">
      <w:pPr>
        <w:numPr>
          <w:ilvl w:val="0"/>
          <w:numId w:val="15"/>
        </w:numPr>
        <w:spacing w:after="240" w:before="240" w:lineRule="auto"/>
        <w:ind w:left="720" w:hanging="360"/>
      </w:pPr>
      <w:r w:rsidDel="00000000" w:rsidR="00000000" w:rsidRPr="00000000">
        <w:rPr>
          <w:rtl w:val="0"/>
        </w:rPr>
        <w:t xml:space="preserve">DigiLocker. (n.d.). </w:t>
      </w:r>
      <w:r w:rsidDel="00000000" w:rsidR="00000000" w:rsidRPr="00000000">
        <w:rPr>
          <w:i w:val="1"/>
          <w:rtl w:val="0"/>
        </w:rPr>
        <w:t xml:space="preserve">Developer Guide - API Documentation</w:t>
      </w:r>
      <w:r w:rsidDel="00000000" w:rsidR="00000000" w:rsidRPr="00000000">
        <w:rPr>
          <w:rtl w:val="0"/>
        </w:rPr>
        <w:t xml:space="preserve">. Retrieved from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https://digilocker.gov.in/</w:t>
        </w:r>
      </w:hyperlink>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OAuth 2.0 Authentication Standard</w:t>
      </w:r>
    </w:p>
    <w:p w:rsidR="00000000" w:rsidDel="00000000" w:rsidP="00000000" w:rsidRDefault="00000000" w:rsidRPr="00000000" w14:paraId="00000088">
      <w:pPr>
        <w:numPr>
          <w:ilvl w:val="0"/>
          <w:numId w:val="17"/>
        </w:numPr>
        <w:spacing w:after="240" w:before="240" w:lineRule="auto"/>
        <w:ind w:left="720" w:hanging="360"/>
      </w:pPr>
      <w:r w:rsidDel="00000000" w:rsidR="00000000" w:rsidRPr="00000000">
        <w:rPr>
          <w:rtl w:val="0"/>
        </w:rPr>
        <w:t xml:space="preserve">Hardt, D. (2012). </w:t>
      </w:r>
      <w:r w:rsidDel="00000000" w:rsidR="00000000" w:rsidRPr="00000000">
        <w:rPr>
          <w:i w:val="1"/>
          <w:rtl w:val="0"/>
        </w:rPr>
        <w:t xml:space="preserve">The OAuth 2.0 Authorization Framework (RFC 6749)</w:t>
      </w:r>
      <w:r w:rsidDel="00000000" w:rsidR="00000000" w:rsidRPr="00000000">
        <w:rPr>
          <w:rtl w:val="0"/>
        </w:rPr>
        <w:t xml:space="preserve">. Internet Engineering Task Force (IETF). Retrieved from </w:t>
      </w:r>
    </w:p>
    <w:p w:rsidR="00000000" w:rsidDel="00000000" w:rsidP="00000000" w:rsidRDefault="00000000" w:rsidRPr="00000000" w14:paraId="00000089">
      <w:pPr>
        <w:spacing w:after="240" w:before="240" w:lineRule="auto"/>
        <w:ind w:left="720" w:firstLine="0"/>
        <w:rPr/>
      </w:pPr>
      <w:hyperlink r:id="rId12">
        <w:r w:rsidDel="00000000" w:rsidR="00000000" w:rsidRPr="00000000">
          <w:rPr>
            <w:color w:val="1155cc"/>
            <w:u w:val="single"/>
            <w:rtl w:val="0"/>
          </w:rPr>
          <w:t xml:space="preserve">https://datatracker.ietf.org/doc/html/rfc6749</w:t>
        </w:r>
      </w:hyperlink>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User Identity Verification Techniques</w:t>
      </w:r>
    </w:p>
    <w:p w:rsidR="00000000" w:rsidDel="00000000" w:rsidP="00000000" w:rsidRDefault="00000000" w:rsidRPr="00000000" w14:paraId="0000008B">
      <w:pPr>
        <w:numPr>
          <w:ilvl w:val="0"/>
          <w:numId w:val="7"/>
        </w:numPr>
        <w:spacing w:after="240" w:before="240" w:lineRule="auto"/>
        <w:ind w:left="720" w:hanging="360"/>
      </w:pPr>
      <w:r w:rsidDel="00000000" w:rsidR="00000000" w:rsidRPr="00000000">
        <w:rPr>
          <w:rtl w:val="0"/>
        </w:rPr>
        <w:t xml:space="preserve">Jain, A., Ross, A., &amp; Prabhakar, S. (2004). </w:t>
      </w:r>
      <w:r w:rsidDel="00000000" w:rsidR="00000000" w:rsidRPr="00000000">
        <w:rPr>
          <w:i w:val="1"/>
          <w:rtl w:val="0"/>
        </w:rPr>
        <w:t xml:space="preserve">An Introduction to Biometric Recognition</w:t>
      </w:r>
      <w:r w:rsidDel="00000000" w:rsidR="00000000" w:rsidRPr="00000000">
        <w:rPr>
          <w:rtl w:val="0"/>
        </w:rPr>
        <w:t xml:space="preserve">. IEEE Transactions on Circuits and Systems for Video Technology, 14(1), 4-20. doi:10.1109/TCSVT.2003.818349</w:t>
      </w:r>
    </w:p>
    <w:p w:rsidR="00000000" w:rsidDel="00000000" w:rsidP="00000000" w:rsidRDefault="00000000" w:rsidRPr="00000000" w14:paraId="0000008C">
      <w:pPr>
        <w:spacing w:after="240" w:before="240" w:lineRule="auto"/>
        <w:ind w:left="720" w:firstLine="0"/>
        <w:rPr/>
      </w:pPr>
      <w:hyperlink r:id="rId13">
        <w:r w:rsidDel="00000000" w:rsidR="00000000" w:rsidRPr="00000000">
          <w:rPr>
            <w:color w:val="1155cc"/>
            <w:u w:val="single"/>
            <w:rtl w:val="0"/>
          </w:rPr>
          <w:t xml:space="preserve">https://ieeexplore.ieee.org/document/1262027</w:t>
        </w:r>
      </w:hyperlink>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Secure Cloud-Based Identity Management</w:t>
      </w:r>
    </w:p>
    <w:p w:rsidR="00000000" w:rsidDel="00000000" w:rsidP="00000000" w:rsidRDefault="00000000" w:rsidRPr="00000000" w14:paraId="0000008E">
      <w:pPr>
        <w:numPr>
          <w:ilvl w:val="0"/>
          <w:numId w:val="19"/>
        </w:numPr>
        <w:spacing w:after="240" w:before="240" w:lineRule="auto"/>
        <w:ind w:left="720" w:hanging="360"/>
      </w:pPr>
      <w:r w:rsidDel="00000000" w:rsidR="00000000" w:rsidRPr="00000000">
        <w:rPr>
          <w:rtl w:val="0"/>
        </w:rPr>
        <w:t xml:space="preserve">Kaur, R., &amp; Kaur, A. (2018). </w:t>
      </w:r>
      <w:r w:rsidDel="00000000" w:rsidR="00000000" w:rsidRPr="00000000">
        <w:rPr>
          <w:i w:val="1"/>
          <w:rtl w:val="0"/>
        </w:rPr>
        <w:t xml:space="preserve">Cloud Computing Security Issues and Identity Management</w:t>
      </w:r>
      <w:r w:rsidDel="00000000" w:rsidR="00000000" w:rsidRPr="00000000">
        <w:rPr>
          <w:rtl w:val="0"/>
        </w:rPr>
        <w:t xml:space="preserve">. International Journal of Computer Science and Network, 7(6), 202-208.</w:t>
      </w:r>
    </w:p>
    <w:p w:rsidR="00000000" w:rsidDel="00000000" w:rsidP="00000000" w:rsidRDefault="00000000" w:rsidRPr="00000000" w14:paraId="0000008F">
      <w:pPr>
        <w:spacing w:after="240" w:before="240" w:lineRule="auto"/>
        <w:ind w:left="720" w:firstLine="0"/>
        <w:rPr/>
      </w:pPr>
      <w:hyperlink r:id="rId14">
        <w:r w:rsidDel="00000000" w:rsidR="00000000" w:rsidRPr="00000000">
          <w:rPr>
            <w:color w:val="1155cc"/>
            <w:u w:val="single"/>
            <w:rtl w:val="0"/>
          </w:rPr>
          <w:t xml:space="preserve">https://ieeexplore.ieee.org/document/9693400</w:t>
        </w:r>
      </w:hyperlink>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Multi-Factor Authentication &amp; Digital Identity</w:t>
      </w:r>
    </w:p>
    <w:p w:rsidR="00000000" w:rsidDel="00000000" w:rsidP="00000000" w:rsidRDefault="00000000" w:rsidRPr="00000000" w14:paraId="00000091">
      <w:pPr>
        <w:numPr>
          <w:ilvl w:val="0"/>
          <w:numId w:val="11"/>
        </w:numPr>
        <w:spacing w:after="240" w:before="240" w:lineRule="auto"/>
        <w:ind w:left="720" w:hanging="360"/>
      </w:pPr>
      <w:r w:rsidDel="00000000" w:rsidR="00000000" w:rsidRPr="00000000">
        <w:rPr>
          <w:rtl w:val="0"/>
        </w:rPr>
        <w:t xml:space="preserve">Chandramouli, R., &amp; Mell, P. (2019). </w:t>
      </w:r>
      <w:r w:rsidDel="00000000" w:rsidR="00000000" w:rsidRPr="00000000">
        <w:rPr>
          <w:i w:val="1"/>
          <w:rtl w:val="0"/>
        </w:rPr>
        <w:t xml:space="preserve">Digital Identity Guidelines</w:t>
      </w:r>
      <w:r w:rsidDel="00000000" w:rsidR="00000000" w:rsidRPr="00000000">
        <w:rPr>
          <w:rtl w:val="0"/>
        </w:rPr>
        <w:t xml:space="preserve">. National Institute of Standards and Technology (NIST). Retrieved from</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https://nvlpubs.nist.gov/nistpubs/SpecialPublications/NIST.SP.800-63-3.pdf</w:t>
        </w:r>
      </w:hyperlink>
      <w:r w:rsidDel="00000000" w:rsidR="00000000" w:rsidRPr="00000000">
        <w:rPr>
          <w:rtl w:val="0"/>
        </w:rPr>
      </w:r>
    </w:p>
    <w:p w:rsidR="00000000" w:rsidDel="00000000" w:rsidP="00000000" w:rsidRDefault="00000000" w:rsidRPr="00000000" w14:paraId="00000092">
      <w:pPr>
        <w:spacing w:after="240" w:before="240" w:lineRule="auto"/>
        <w:ind w:left="0" w:firstLine="0"/>
        <w:rPr/>
      </w:pPr>
      <w:r w:rsidDel="00000000" w:rsidR="00000000" w:rsidRPr="00000000">
        <w:rPr>
          <w:rtl w:val="0"/>
        </w:rPr>
      </w:r>
    </w:p>
    <w:sectPr>
      <w:headerReference r:id="rId17" w:type="default"/>
      <w:pgSz w:h="15840" w:w="12240" w:orient="portrait"/>
      <w:pgMar w:bottom="1218.8976377952763"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igilocker.gov.in/" TargetMode="External"/><Relationship Id="rId10" Type="http://schemas.openxmlformats.org/officeDocument/2006/relationships/hyperlink" Target="https://digilocker.gov.in/" TargetMode="External"/><Relationship Id="rId13" Type="http://schemas.openxmlformats.org/officeDocument/2006/relationships/hyperlink" Target="https://ieeexplore.ieee.org/document/1262027" TargetMode="External"/><Relationship Id="rId12" Type="http://schemas.openxmlformats.org/officeDocument/2006/relationships/hyperlink" Target="https://datatracker.ietf.org/doc/html/rfc674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nvlpubs.nist.gov/nistpubs/SpecialPublications/NIST.SP.800-63-3.pdf" TargetMode="External"/><Relationship Id="rId14" Type="http://schemas.openxmlformats.org/officeDocument/2006/relationships/hyperlink" Target="https://ieeexplore.ieee.org/document/9693400" TargetMode="External"/><Relationship Id="rId17" Type="http://schemas.openxmlformats.org/officeDocument/2006/relationships/header" Target="header1.xml"/><Relationship Id="rId16" Type="http://schemas.openxmlformats.org/officeDocument/2006/relationships/hyperlink" Target="https://nvlpubs.nist.gov/nistpubs/SpecialPublications/NIST.SP.800-63-3.pdf" TargetMode="External"/><Relationship Id="rId5" Type="http://schemas.openxmlformats.org/officeDocument/2006/relationships/styles" Target="styles.xml"/><Relationship Id="rId6" Type="http://schemas.openxmlformats.org/officeDocument/2006/relationships/hyperlink" Target="https://www.linkedin.com/in/harshalborkar/" TargetMode="External"/><Relationship Id="rId7" Type="http://schemas.openxmlformats.org/officeDocument/2006/relationships/hyperlink" Target="https://www.linkedin.com/in/kunal-rathi-a8a801268/" TargetMode="External"/><Relationship Id="rId8" Type="http://schemas.openxmlformats.org/officeDocument/2006/relationships/hyperlink" Target="https://www.linkedin.com/in/swayam-singh-bora-s309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