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030E" w14:textId="77777777" w:rsidR="007F7F90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Neural Recommender System</w:t>
      </w:r>
    </w:p>
    <w:p w14:paraId="77BEAA49" w14:textId="105CDC79" w:rsidR="007F7F90" w:rsidRDefault="00000000" w:rsidP="00927391">
      <w:pPr>
        <w:spacing w:after="60"/>
        <w:jc w:val="center"/>
      </w:pPr>
      <w:r>
        <w:rPr>
          <w:color w:val="555555"/>
          <w:sz w:val="26"/>
          <w:szCs w:val="26"/>
        </w:rPr>
        <w:t xml:space="preserve">Epoch Spring Camp 2026 </w:t>
      </w:r>
      <w:r w:rsidR="00447220">
        <w:rPr>
          <w:color w:val="555555"/>
          <w:sz w:val="26"/>
          <w:szCs w:val="26"/>
        </w:rPr>
        <w:t xml:space="preserve">- </w:t>
      </w:r>
      <w:r>
        <w:rPr>
          <w:color w:val="555555"/>
          <w:sz w:val="26"/>
          <w:szCs w:val="26"/>
        </w:rPr>
        <w:t>Take Home Assignment 3</w:t>
      </w:r>
    </w:p>
    <w:p w14:paraId="6897AE13" w14:textId="77777777" w:rsidR="007F7F90" w:rsidRDefault="00000000">
      <w:pPr>
        <w:pStyle w:val="Heading1"/>
      </w:pPr>
      <w:r>
        <w:t>1. Approach</w:t>
      </w:r>
    </w:p>
    <w:p w14:paraId="539100DC" w14:textId="77777777" w:rsidR="00D72115" w:rsidRDefault="00D72115">
      <w:pPr>
        <w:spacing w:after="160"/>
      </w:pPr>
    </w:p>
    <w:p w14:paraId="1DFDFCF9" w14:textId="5F5178B7" w:rsidR="007F7F90" w:rsidRDefault="00000000">
      <w:pPr>
        <w:spacing w:after="160"/>
      </w:pPr>
      <w:r>
        <w:t>This assignment tackles recommendation as a binary classification problem using implicit feedback. Each observed user</w:t>
      </w:r>
      <w:r w:rsidR="00447220">
        <w:t xml:space="preserve"> </w:t>
      </w:r>
      <w:r>
        <w:t>item pair is treated as a positive interaction (label = 1), and randomly sampled unseen pairs are used as negatives (label = 0). Three models of increasing complexity were implemented and evaluated using the Hit@10 ranking metric.</w:t>
      </w:r>
    </w:p>
    <w:p w14:paraId="33DEAFC7" w14:textId="608635BC" w:rsidR="007F7F90" w:rsidRDefault="00000000">
      <w:pPr>
        <w:spacing w:after="160"/>
      </w:pPr>
      <w:r>
        <w:t xml:space="preserve">The core pipeline </w:t>
      </w:r>
      <w:proofErr w:type="gramStart"/>
      <w:r>
        <w:t>is</w:t>
      </w:r>
      <w:r w:rsidR="00447220">
        <w:t xml:space="preserve"> </w:t>
      </w:r>
      <w:r>
        <w:t>:</w:t>
      </w:r>
      <w:proofErr w:type="gramEnd"/>
      <w:r>
        <w:t xml:space="preserve"> load interaction data</w:t>
      </w:r>
      <w:r w:rsidR="00447220">
        <w:t xml:space="preserve">, </w:t>
      </w:r>
      <w:r>
        <w:t>train/test split (80/20)</w:t>
      </w:r>
      <w:r w:rsidR="00447220">
        <w:t xml:space="preserve">, </w:t>
      </w:r>
      <w:r>
        <w:t>negative sampling</w:t>
      </w:r>
      <w:r w:rsidR="00447220">
        <w:t xml:space="preserve">, </w:t>
      </w:r>
      <w:r>
        <w:t>model training</w:t>
      </w:r>
      <w:r w:rsidR="00447220">
        <w:t>,</w:t>
      </w:r>
      <w:r>
        <w:t xml:space="preserve"> Hit@10 evaluation. At evaluation time, each positive test interaction is ranked against 100 fresh random negatives, and a hit is counted when the true item appears in the </w:t>
      </w:r>
      <w:proofErr w:type="gramStart"/>
      <w:r>
        <w:t>top-10</w:t>
      </w:r>
      <w:proofErr w:type="gramEnd"/>
      <w:r>
        <w:t xml:space="preserve"> ranked positions.</w:t>
      </w:r>
    </w:p>
    <w:p w14:paraId="010A3E89" w14:textId="77777777" w:rsidR="007F7F90" w:rsidRDefault="00000000">
      <w:pPr>
        <w:pStyle w:val="Heading1"/>
      </w:pPr>
      <w:r>
        <w:t>2. Key Design Choices</w:t>
      </w:r>
    </w:p>
    <w:p w14:paraId="010DCE10" w14:textId="77777777" w:rsidR="007F7F90" w:rsidRDefault="00000000">
      <w:pPr>
        <w:pStyle w:val="Heading2"/>
      </w:pPr>
      <w:r>
        <w:t>Embeddings</w:t>
      </w:r>
    </w:p>
    <w:p w14:paraId="09A6E973" w14:textId="77777777" w:rsidR="007F7F90" w:rsidRDefault="00000000">
      <w:pPr>
        <w:spacing w:after="160"/>
      </w:pPr>
      <w:r>
        <w:t xml:space="preserve">All models represent users and items as dense vectors (embeddings) of dimension 32. Embeddings are </w:t>
      </w:r>
      <w:proofErr w:type="spellStart"/>
      <w:r>
        <w:t>initialised</w:t>
      </w:r>
      <w:proofErr w:type="spellEnd"/>
      <w:r>
        <w:t xml:space="preserve"> with small Gaussian noise (std = 0.01) to break symmetry while keeping early predictions near 0.5. The MF model additionally learns per-user and per-item bias terms </w:t>
      </w:r>
      <w:proofErr w:type="spellStart"/>
      <w:r>
        <w:t>initialised</w:t>
      </w:r>
      <w:proofErr w:type="spellEnd"/>
      <w:r>
        <w:t xml:space="preserve"> to zero.</w:t>
      </w:r>
    </w:p>
    <w:p w14:paraId="63569124" w14:textId="77777777" w:rsidR="007F7F90" w:rsidRDefault="00000000">
      <w:pPr>
        <w:pStyle w:val="Heading2"/>
      </w:pPr>
      <w:r>
        <w:t>Loss Function</w:t>
      </w:r>
    </w:p>
    <w:p w14:paraId="0B0AF1A9" w14:textId="77777777" w:rsidR="007F7F90" w:rsidRDefault="00000000">
      <w:pPr>
        <w:spacing w:after="160"/>
      </w:pPr>
      <w:r>
        <w:t>Binary Cross Entropy with Logits (</w:t>
      </w:r>
      <w:proofErr w:type="spellStart"/>
      <w:r>
        <w:t>BCEWithLogitsLoss</w:t>
      </w:r>
      <w:proofErr w:type="spellEnd"/>
      <w:r>
        <w:t>) is used across all models. Fusing the sigmoid into the loss produces a numerically stable computation and avoids vanishing-gradient issues near the output.</w:t>
      </w:r>
    </w:p>
    <w:p w14:paraId="3DE5AA20" w14:textId="77777777" w:rsidR="007F7F90" w:rsidRDefault="00000000">
      <w:pPr>
        <w:pStyle w:val="Heading2"/>
      </w:pPr>
      <w:r>
        <w:t>Negative Sampling Strategy</w:t>
      </w:r>
    </w:p>
    <w:p w14:paraId="2EBC5D46" w14:textId="77777777" w:rsidR="007F7F90" w:rsidRDefault="00000000">
      <w:pPr>
        <w:spacing w:after="160"/>
      </w:pPr>
      <w:r>
        <w:t>One negative is sampled per positive interaction during training. Sampled negatives are verified against the full interaction set to guarantee they are true non-interactions. At evaluation, 100 negatives per positive are sampled fresh to simulate a realistic ranking scenario.</w:t>
      </w:r>
    </w:p>
    <w:p w14:paraId="0B53237F" w14:textId="77777777" w:rsidR="007F7F90" w:rsidRDefault="00000000">
      <w:pPr>
        <w:pStyle w:val="Heading2"/>
      </w:pPr>
      <w:r>
        <w:t>MLP Architecture</w:t>
      </w:r>
    </w:p>
    <w:p w14:paraId="0F85632E" w14:textId="501DEEC7" w:rsidR="007F7F90" w:rsidRDefault="00000000">
      <w:pPr>
        <w:spacing w:after="160"/>
      </w:pPr>
      <w:r>
        <w:t>The MLP concatenates user and item embeddings (64-dimensional input) and passes them through four linear layers with progressively halved widths: 64</w:t>
      </w:r>
      <w:r w:rsidR="00447220">
        <w:t>,</w:t>
      </w:r>
      <w:r>
        <w:t xml:space="preserve"> 32</w:t>
      </w:r>
      <w:r w:rsidR="00447220">
        <w:t>,</w:t>
      </w:r>
      <w:r>
        <w:t xml:space="preserve"> 16</w:t>
      </w:r>
      <w:r w:rsidR="00447220">
        <w:t>,</w:t>
      </w:r>
      <w:r>
        <w:t xml:space="preserve"> 1. </w:t>
      </w:r>
      <w:proofErr w:type="spellStart"/>
      <w:r>
        <w:t>ReLU</w:t>
      </w:r>
      <w:proofErr w:type="spellEnd"/>
      <w:r>
        <w:t xml:space="preserve"> activations are applied between layers. This progressive compression forces the network to distil the interaction signal into a single scalar logit.</w:t>
      </w:r>
    </w:p>
    <w:p w14:paraId="0B3A9D5A" w14:textId="77777777" w:rsidR="007F7F90" w:rsidRDefault="00000000">
      <w:pPr>
        <w:pStyle w:val="Heading2"/>
      </w:pPr>
      <w:r>
        <w:t>NCF (Bonus) Architecture</w:t>
      </w:r>
    </w:p>
    <w:p w14:paraId="62B33DAA" w14:textId="77777777" w:rsidR="007F7F90" w:rsidRDefault="00000000">
      <w:pPr>
        <w:spacing w:after="160"/>
      </w:pPr>
      <w:r>
        <w:t xml:space="preserve">The NCF model uses separate embedding tables for its MF branch (dot-product similarity) and MLP branch (non-linear interaction). Keeping embeddings separate avoids the compromise that sharing would impose. The element-wise MF product (shape: </w:t>
      </w:r>
      <w:proofErr w:type="spellStart"/>
      <w:r>
        <w:t>emb_dim</w:t>
      </w:r>
      <w:proofErr w:type="spellEnd"/>
      <w:r>
        <w:t>) and the MLP output (shape: 16) are concatenated and fed into a final linear layer.</w:t>
      </w:r>
    </w:p>
    <w:p w14:paraId="115196E6" w14:textId="77777777" w:rsidR="007F7F90" w:rsidRDefault="00000000">
      <w:pPr>
        <w:pStyle w:val="Heading2"/>
      </w:pPr>
      <w:proofErr w:type="spellStart"/>
      <w:r>
        <w:lastRenderedPageBreak/>
        <w:t>Optimiser</w:t>
      </w:r>
      <w:proofErr w:type="spellEnd"/>
    </w:p>
    <w:p w14:paraId="0216BDDD" w14:textId="77777777" w:rsidR="007F7F90" w:rsidRDefault="00000000">
      <w:pPr>
        <w:spacing w:after="160"/>
      </w:pPr>
      <w:r>
        <w:t xml:space="preserve">Adam with a learning rate of </w:t>
      </w:r>
      <w:proofErr w:type="gramStart"/>
      <w:r>
        <w:t>1e</w:t>
      </w:r>
      <w:proofErr w:type="gramEnd"/>
      <w:r>
        <w:t>-3 is used for all models. Training runs for 10 epochs with a batch size of 256.</w:t>
      </w:r>
    </w:p>
    <w:p w14:paraId="3D7E85A0" w14:textId="77777777" w:rsidR="007F7F90" w:rsidRDefault="00000000">
      <w:pPr>
        <w:pStyle w:val="Heading1"/>
      </w:pPr>
      <w:r>
        <w:t>3. Results</w:t>
      </w:r>
    </w:p>
    <w:p w14:paraId="39D929C3" w14:textId="77777777" w:rsidR="007F7F90" w:rsidRDefault="00000000">
      <w:pPr>
        <w:spacing w:after="160"/>
      </w:pPr>
      <w:r>
        <w:t xml:space="preserve">The table below </w:t>
      </w:r>
      <w:proofErr w:type="spellStart"/>
      <w:r>
        <w:t>summarises</w:t>
      </w:r>
      <w:proofErr w:type="spellEnd"/>
      <w:r>
        <w:t xml:space="preserve"> each model’s Hit@10 score (K = 10, 100 negatives per positive, averaged over all test interactions).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6"/>
        <w:gridCol w:w="2196"/>
        <w:gridCol w:w="2390"/>
        <w:gridCol w:w="2358"/>
      </w:tblGrid>
      <w:tr w:rsidR="007F7F90" w14:paraId="45DD91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F821" w14:textId="77777777" w:rsidR="007F7F90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DF1C" w14:textId="77777777" w:rsidR="007F7F90" w:rsidRDefault="00000000">
            <w:r>
              <w:rPr>
                <w:b/>
                <w:bCs/>
                <w:color w:val="FFFFFF"/>
              </w:rPr>
              <w:t>Hit@10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F5D6" w14:textId="77777777" w:rsidR="007F7F90" w:rsidRDefault="00000000">
            <w:r>
              <w:rPr>
                <w:b/>
                <w:bCs/>
                <w:color w:val="FFFFFF"/>
              </w:rPr>
              <w:t>Parameters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E338" w14:textId="77777777" w:rsidR="007F7F90" w:rsidRDefault="00000000">
            <w:r>
              <w:rPr>
                <w:b/>
                <w:bCs/>
                <w:color w:val="FFFFFF"/>
              </w:rPr>
              <w:t>Interaction Function</w:t>
            </w:r>
          </w:p>
        </w:tc>
      </w:tr>
      <w:tr w:rsidR="007F7F90" w14:paraId="05DE5F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9A87" w14:textId="77777777" w:rsidR="007F7F90" w:rsidRDefault="00000000">
            <w:r>
              <w:t>Matrix Factorization (MF)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192B" w14:textId="623639AD" w:rsidR="007F7F90" w:rsidRDefault="00000000">
            <w:r>
              <w:t>0.67</w:t>
            </w:r>
            <w:r w:rsidR="00447220">
              <w:t>46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3E37" w14:textId="77777777" w:rsidR="007F7F90" w:rsidRDefault="00000000">
            <w:r>
              <w:t>Smaller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BBA4" w14:textId="77777777" w:rsidR="007F7F90" w:rsidRDefault="00000000">
            <w:r>
              <w:t>Dot product (linear)</w:t>
            </w:r>
          </w:p>
        </w:tc>
      </w:tr>
      <w:tr w:rsidR="007F7F90" w14:paraId="2C30CF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213E" w14:textId="77777777" w:rsidR="007F7F90" w:rsidRDefault="00000000">
            <w:r>
              <w:t>MLP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1167" w14:textId="678D867C" w:rsidR="007F7F90" w:rsidRDefault="00000000">
            <w:r>
              <w:t>0.58</w:t>
            </w:r>
            <w:r w:rsidR="00447220">
              <w:t>42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7A00" w14:textId="77777777" w:rsidR="007F7F90" w:rsidRDefault="00000000">
            <w:r>
              <w:t>Larger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4D2F" w14:textId="77777777" w:rsidR="007F7F90" w:rsidRDefault="00000000">
            <w:r>
              <w:t>Learned non-linear</w:t>
            </w:r>
          </w:p>
        </w:tc>
      </w:tr>
      <w:tr w:rsidR="007F7F90" w14:paraId="7A5204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C507" w14:textId="77777777" w:rsidR="007F7F90" w:rsidRDefault="00000000">
            <w:r>
              <w:t>NCF (Bonus)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7908" w14:textId="65A36EFF" w:rsidR="007F7F90" w:rsidRDefault="00000000">
            <w:r>
              <w:t>0.76</w:t>
            </w:r>
            <w:r w:rsidR="00447220">
              <w:t>87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F96E" w14:textId="77777777" w:rsidR="007F7F90" w:rsidRDefault="00000000">
            <w:r>
              <w:t>Largest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BC69" w14:textId="1917820C" w:rsidR="007F7F90" w:rsidRDefault="00000000">
            <w:r>
              <w:t xml:space="preserve">MF </w:t>
            </w:r>
            <w:r w:rsidR="00447220">
              <w:t>+</w:t>
            </w:r>
            <w:r>
              <w:t xml:space="preserve"> MLP combined</w:t>
            </w:r>
          </w:p>
        </w:tc>
      </w:tr>
    </w:tbl>
    <w:p w14:paraId="3795B5F9" w14:textId="77777777" w:rsidR="007F7F90" w:rsidRDefault="007F7F90">
      <w:pPr>
        <w:spacing w:after="160"/>
      </w:pPr>
    </w:p>
    <w:p w14:paraId="0572F27E" w14:textId="77777777" w:rsidR="007F7F90" w:rsidRDefault="00000000">
      <w:pPr>
        <w:spacing w:after="160"/>
      </w:pPr>
      <w:r>
        <w:t>Results from a single run with fixed random seed; small variation is expected across runs due to random negative sampling.</w:t>
      </w:r>
    </w:p>
    <w:p w14:paraId="25CD87DE" w14:textId="175D91A6" w:rsidR="007F7F90" w:rsidRDefault="00000000">
      <w:pPr>
        <w:pStyle w:val="Heading1"/>
      </w:pPr>
      <w:r>
        <w:t>4. Baseline vs MLP</w:t>
      </w:r>
      <w:r w:rsidR="00447220">
        <w:t xml:space="preserve"> -</w:t>
      </w:r>
      <w:r>
        <w:t xml:space="preserve"> Comparison Analysis</w:t>
      </w:r>
    </w:p>
    <w:p w14:paraId="58E21D0C" w14:textId="77777777" w:rsidR="007F7F90" w:rsidRDefault="00000000">
      <w:pPr>
        <w:pStyle w:val="Heading2"/>
      </w:pPr>
      <w:r>
        <w:t>Which Performed Better?</w:t>
      </w:r>
    </w:p>
    <w:p w14:paraId="7581478C" w14:textId="1855D06A" w:rsidR="007F7F90" w:rsidRDefault="00000000">
      <w:pPr>
        <w:spacing w:after="160"/>
      </w:pPr>
      <w:r>
        <w:t>Contrary to the typical expectation, the Matrix Factorization baseline (Hit@10 = 0.67</w:t>
      </w:r>
      <w:r w:rsidR="00447220">
        <w:t>46</w:t>
      </w:r>
      <w:r>
        <w:t>) outperformed the standalone MLP (Hit@10 = 0.58</w:t>
      </w:r>
      <w:r w:rsidR="00447220">
        <w:t>42</w:t>
      </w:r>
      <w:r>
        <w:t>). The NCF model, which combines both approaches, scored highest at 0.76</w:t>
      </w:r>
      <w:r w:rsidR="00447220">
        <w:t xml:space="preserve">87, </w:t>
      </w:r>
      <w:r>
        <w:t>demonstrating that the two methods are complementary even when one individually underperforms.</w:t>
      </w:r>
    </w:p>
    <w:p w14:paraId="7BA2BF2A" w14:textId="77777777" w:rsidR="007F7F90" w:rsidRDefault="00000000">
      <w:pPr>
        <w:pStyle w:val="Heading2"/>
      </w:pPr>
      <w:r>
        <w:t>Why MF Outperformed the Standalone MLP</w:t>
      </w:r>
    </w:p>
    <w:p w14:paraId="2D8CB175" w14:textId="77777777" w:rsidR="007F7F90" w:rsidRDefault="00000000">
      <w:pPr>
        <w:pStyle w:val="ListParagraph"/>
        <w:numPr>
          <w:ilvl w:val="0"/>
          <w:numId w:val="2"/>
        </w:numPr>
        <w:spacing w:after="80"/>
      </w:pPr>
      <w:r>
        <w:t>On this dataset, MF’s dot-product interaction function proved to be a well-matched inductive bias. The interaction patterns appear sufficiently linear that the extra complexity of the MLP offered no benefit and may have introduced noise.</w:t>
      </w:r>
    </w:p>
    <w:p w14:paraId="0980B172" w14:textId="77777777" w:rsidR="007F7F90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standalone MLP has more parameters than MF (four linear layers vs. two embedding tables), meaning it requires more data to train effectively. With a relatively modest dataset, the MLP may have overfitted to training negatives without </w:t>
      </w:r>
      <w:proofErr w:type="spellStart"/>
      <w:r>
        <w:t>generalising</w:t>
      </w:r>
      <w:proofErr w:type="spellEnd"/>
      <w:r>
        <w:t xml:space="preserve"> well to the ranking evaluation.</w:t>
      </w:r>
    </w:p>
    <w:p w14:paraId="29241105" w14:textId="77777777" w:rsidR="007F7F90" w:rsidRDefault="00000000">
      <w:pPr>
        <w:pStyle w:val="ListParagraph"/>
        <w:numPr>
          <w:ilvl w:val="0"/>
          <w:numId w:val="2"/>
        </w:numPr>
        <w:spacing w:after="80"/>
      </w:pPr>
      <w:r>
        <w:t>The MLP is trained on binary classification labels (clicked / not clicked</w:t>
      </w:r>
      <w:proofErr w:type="gramStart"/>
      <w:r>
        <w:t>), but</w:t>
      </w:r>
      <w:proofErr w:type="gramEnd"/>
      <w:r>
        <w:t xml:space="preserve"> evaluated on ranking. MF’s scores, derived from a clean inner-product geometry, may produce better-calibrated ranking signals than the MLP’s learned non-linear scores under the same training regime.</w:t>
      </w:r>
    </w:p>
    <w:p w14:paraId="67ADC5E7" w14:textId="162ECABD" w:rsidR="007F7F90" w:rsidRDefault="00000000">
      <w:pPr>
        <w:pStyle w:val="ListParagraph"/>
        <w:numPr>
          <w:ilvl w:val="0"/>
          <w:numId w:val="2"/>
        </w:numPr>
        <w:spacing w:after="80"/>
      </w:pPr>
      <w:r>
        <w:t>Notably, NCF (Hit@10 = 0.76) beat both individual models, confirming that the MLP component does carry useful signal</w:t>
      </w:r>
      <w:r w:rsidR="00447220">
        <w:t>,</w:t>
      </w:r>
      <w:r>
        <w:t xml:space="preserve"> it just cannot stand alone as effectively as when combined with the MF branch.</w:t>
      </w:r>
    </w:p>
    <w:p w14:paraId="108E2E00" w14:textId="77777777" w:rsidR="007F7F90" w:rsidRDefault="007F7F90">
      <w:pPr>
        <w:spacing w:after="120"/>
      </w:pPr>
    </w:p>
    <w:p w14:paraId="39876BE0" w14:textId="77777777" w:rsidR="007F7F90" w:rsidRDefault="00000000">
      <w:pPr>
        <w:pStyle w:val="Heading2"/>
      </w:pPr>
      <w:r>
        <w:lastRenderedPageBreak/>
        <w:t>Why This Result Is Not Surprising</w:t>
      </w:r>
    </w:p>
    <w:p w14:paraId="1B423ADB" w14:textId="4520660E" w:rsidR="007F7F90" w:rsidRDefault="00000000">
      <w:pPr>
        <w:pStyle w:val="ListParagraph"/>
        <w:numPr>
          <w:ilvl w:val="0"/>
          <w:numId w:val="2"/>
        </w:numPr>
        <w:spacing w:after="80"/>
      </w:pPr>
      <w:r>
        <w:t>The NCF paper itself notes that MLP alone is not always superior to MF</w:t>
      </w:r>
      <w:r w:rsidR="00447220">
        <w:t xml:space="preserve">, </w:t>
      </w:r>
      <w:r>
        <w:t>the paper’s main contribution is precisely the combination, not the MLP in isolation.</w:t>
      </w:r>
    </w:p>
    <w:p w14:paraId="56D8AC2A" w14:textId="77777777" w:rsidR="007F7F90" w:rsidRDefault="00000000">
      <w:pPr>
        <w:pStyle w:val="ListParagraph"/>
        <w:numPr>
          <w:ilvl w:val="0"/>
          <w:numId w:val="2"/>
        </w:numPr>
        <w:spacing w:after="80"/>
      </w:pPr>
      <w:r>
        <w:t>MF with bias terms is a strong, well-</w:t>
      </w:r>
      <w:proofErr w:type="spellStart"/>
      <w:r>
        <w:t>regularised</w:t>
      </w:r>
      <w:proofErr w:type="spellEnd"/>
      <w:r>
        <w:t xml:space="preserve"> model. With only 10 training epochs and no dropout or weight decay on the MLP, the simpler model had an advantage in </w:t>
      </w:r>
      <w:proofErr w:type="spellStart"/>
      <w:r>
        <w:t>generalisation</w:t>
      </w:r>
      <w:proofErr w:type="spellEnd"/>
      <w:r>
        <w:t>.</w:t>
      </w:r>
    </w:p>
    <w:p w14:paraId="5151A179" w14:textId="74C98470" w:rsidR="007F7F90" w:rsidRDefault="00000000">
      <w:pPr>
        <w:pStyle w:val="ListParagraph"/>
        <w:numPr>
          <w:ilvl w:val="0"/>
          <w:numId w:val="2"/>
        </w:numPr>
        <w:spacing w:after="80"/>
      </w:pPr>
      <w:r>
        <w:t>The result reinforces why NCF was proposed: neither MF nor MLP alone is universally dominant, but their combination captures both the linear collaborative signal and the non-linear feature interactions, yielding the best Hit@10 of 0.76</w:t>
      </w:r>
      <w:r w:rsidR="00447220">
        <w:t>87</w:t>
      </w:r>
      <w:r>
        <w:t>.</w:t>
      </w:r>
    </w:p>
    <w:p w14:paraId="43AC6D1B" w14:textId="77777777" w:rsidR="007F7F90" w:rsidRDefault="007F7F90">
      <w:pPr>
        <w:spacing w:after="120"/>
      </w:pPr>
    </w:p>
    <w:p w14:paraId="48E28FF5" w14:textId="77777777" w:rsidR="007F7F90" w:rsidRDefault="00000000">
      <w:pPr>
        <w:pStyle w:val="Heading2"/>
      </w:pPr>
      <w:r>
        <w:t>Training Loss Observations</w:t>
      </w:r>
    </w:p>
    <w:p w14:paraId="36B97A1A" w14:textId="53076379" w:rsidR="007F7F90" w:rsidRDefault="00000000">
      <w:pPr>
        <w:spacing w:after="160"/>
      </w:pPr>
      <w:r>
        <w:t xml:space="preserve">Both models were trained for 10 epochs. MF converged faster in the early epochs, reflecting the simplicity of the dot-product objective. The MLP reached a lower training loss, suggesting it fitted the training data more </w:t>
      </w:r>
      <w:proofErr w:type="gramStart"/>
      <w:r>
        <w:t>closely</w:t>
      </w:r>
      <w:proofErr w:type="gramEnd"/>
      <w:r>
        <w:t xml:space="preserve"> but this did not translate to better ranking performance, pointing to a </w:t>
      </w:r>
      <w:proofErr w:type="spellStart"/>
      <w:r>
        <w:t>generalisation</w:t>
      </w:r>
      <w:proofErr w:type="spellEnd"/>
      <w:r>
        <w:t xml:space="preserve"> gap. This is a classic sign that the MLP is slightly overfitting the binary training labels rather than learning representations that </w:t>
      </w:r>
      <w:proofErr w:type="spellStart"/>
      <w:r>
        <w:t>generalise</w:t>
      </w:r>
      <w:proofErr w:type="spellEnd"/>
      <w:r>
        <w:t xml:space="preserve"> to the Hit@10 ranking task.</w:t>
      </w:r>
    </w:p>
    <w:p w14:paraId="048E17F5" w14:textId="77777777" w:rsidR="007F7F90" w:rsidRDefault="00000000">
      <w:pPr>
        <w:pStyle w:val="Heading1"/>
      </w:pPr>
      <w:r>
        <w:t>5. What Was Tried Beyond the Basics</w:t>
      </w:r>
    </w:p>
    <w:p w14:paraId="5A39C3AE" w14:textId="77777777" w:rsidR="007F7F90" w:rsidRDefault="00000000">
      <w:pPr>
        <w:pStyle w:val="Heading2"/>
      </w:pPr>
      <w:r>
        <w:t>Bias Terms in MF</w:t>
      </w:r>
    </w:p>
    <w:p w14:paraId="7514D475" w14:textId="77777777" w:rsidR="007F7F90" w:rsidRDefault="00000000">
      <w:pPr>
        <w:spacing w:after="160"/>
      </w:pPr>
      <w:r>
        <w:t>Learnable per-user and per-item bias scalars were added to the MF model. These capture global popularity effects (e.g., widely watched films) and individual user leniency, improving Hit@10 by a small but consistent margin over the bias-free baseline.</w:t>
      </w:r>
    </w:p>
    <w:p w14:paraId="3B277C13" w14:textId="34330F1E" w:rsidR="007F7F90" w:rsidRDefault="00000000">
      <w:pPr>
        <w:pStyle w:val="Heading2"/>
      </w:pPr>
      <w:r>
        <w:t>NCF</w:t>
      </w:r>
      <w:r w:rsidR="00447220">
        <w:t xml:space="preserve"> -</w:t>
      </w:r>
      <w:r>
        <w:t xml:space="preserve"> Combining MF and MLP</w:t>
      </w:r>
    </w:p>
    <w:p w14:paraId="74CFAA35" w14:textId="79107422" w:rsidR="007F7F90" w:rsidRDefault="00000000">
      <w:pPr>
        <w:spacing w:after="160"/>
      </w:pPr>
      <w:r>
        <w:t xml:space="preserve">The bonus task was completed by implementing the full Neural Collaborative Filtering architecture. Separate embedding tables are maintained for the MF and MLP branches to let each </w:t>
      </w:r>
      <w:proofErr w:type="spellStart"/>
      <w:r>
        <w:t>optimise</w:t>
      </w:r>
      <w:proofErr w:type="spellEnd"/>
      <w:r>
        <w:t xml:space="preserve"> for its own objective. The MF branch produces an element-wise product (preserving the full embedding rather than collapsing to a scalar), and the MLP branch produces a 16-dimensional representation. These are concatenated and passed through a single linear layer to produce the final logit.</w:t>
      </w:r>
    </w:p>
    <w:p w14:paraId="5DC1B421" w14:textId="77777777" w:rsidR="007F7F90" w:rsidRDefault="00000000">
      <w:pPr>
        <w:pStyle w:val="Heading2"/>
      </w:pPr>
      <w:r>
        <w:t>Separate Embeddings Rationale</w:t>
      </w:r>
    </w:p>
    <w:p w14:paraId="6B284002" w14:textId="54F0E883" w:rsidR="007F7F90" w:rsidRDefault="00000000">
      <w:pPr>
        <w:spacing w:after="160"/>
      </w:pPr>
      <w:r>
        <w:t>Sharing embeddings between the MF and MLP branches forces a compromise</w:t>
      </w:r>
      <w:r w:rsidR="00447220">
        <w:t>,</w:t>
      </w:r>
      <w:r>
        <w:t xml:space="preserve"> the MF branch wants embeddings whose dot products are meaningful similarity scores, while the MLP branch benefits from embeddings that are good starting features for non-linear layers. Keeping them separate consistently improved Hit@10 compared to the shared-embedding variant.</w:t>
      </w:r>
    </w:p>
    <w:p w14:paraId="022C8DC2" w14:textId="77777777" w:rsidR="007F7F90" w:rsidRDefault="00000000">
      <w:pPr>
        <w:pStyle w:val="Heading2"/>
      </w:pPr>
      <w:r>
        <w:t xml:space="preserve">Weight </w:t>
      </w:r>
      <w:proofErr w:type="spellStart"/>
      <w:r>
        <w:t>Initialisation</w:t>
      </w:r>
      <w:proofErr w:type="spellEnd"/>
    </w:p>
    <w:p w14:paraId="0246F6DD" w14:textId="77777777" w:rsidR="007F7F90" w:rsidRDefault="00000000">
      <w:pPr>
        <w:spacing w:after="160"/>
      </w:pPr>
      <w:r>
        <w:t xml:space="preserve">Small Gaussian </w:t>
      </w:r>
      <w:proofErr w:type="spellStart"/>
      <w:r>
        <w:t>initialisation</w:t>
      </w:r>
      <w:proofErr w:type="spellEnd"/>
      <w:r>
        <w:t xml:space="preserve"> (std = 0.01) was applied to all embedding layers. This keeps early predictions close to neutral (</w:t>
      </w:r>
      <w:proofErr w:type="gramStart"/>
      <w:r>
        <w:t>sigmoid(</w:t>
      </w:r>
      <w:proofErr w:type="gramEnd"/>
      <w:r>
        <w:t xml:space="preserve">0) = 0.5) and avoids saturating the </w:t>
      </w:r>
      <w:proofErr w:type="spellStart"/>
      <w:r>
        <w:t>BCEWithLogitsLoss</w:t>
      </w:r>
      <w:proofErr w:type="spellEnd"/>
      <w:r>
        <w:t xml:space="preserve"> during the first few epochs.</w:t>
      </w:r>
    </w:p>
    <w:p w14:paraId="00CC56FC" w14:textId="77777777" w:rsidR="00BE21E6" w:rsidRDefault="00BE21E6">
      <w:pPr>
        <w:spacing w:after="160"/>
      </w:pPr>
    </w:p>
    <w:p w14:paraId="1D1A99F6" w14:textId="77777777" w:rsidR="00BE21E6" w:rsidRDefault="00BE21E6">
      <w:pPr>
        <w:spacing w:after="160"/>
      </w:pPr>
    </w:p>
    <w:p w14:paraId="77793647" w14:textId="77777777" w:rsidR="007F7F90" w:rsidRDefault="00000000">
      <w:pPr>
        <w:pStyle w:val="Heading1"/>
      </w:pPr>
      <w:r>
        <w:lastRenderedPageBreak/>
        <w:t>6. Observations</w:t>
      </w:r>
    </w:p>
    <w:p w14:paraId="00244943" w14:textId="38A4E376" w:rsidR="007F7F90" w:rsidRDefault="00000000">
      <w:pPr>
        <w:pStyle w:val="ListParagraph"/>
        <w:numPr>
          <w:ilvl w:val="0"/>
          <w:numId w:val="2"/>
        </w:numPr>
        <w:spacing w:after="80"/>
      </w:pPr>
      <w:r>
        <w:t>The ranking metric (Hit@10) is more informative for recommender systems than binary accuracy, because it measures whether the model can surface the relevant item among 100 candidates</w:t>
      </w:r>
      <w:r w:rsidR="00BE21E6">
        <w:t xml:space="preserve"> (</w:t>
      </w:r>
      <w:r>
        <w:t>closer to the real deployment scenario</w:t>
      </w:r>
      <w:r w:rsidR="00BE21E6">
        <w:t>)</w:t>
      </w:r>
      <w:r>
        <w:t>.</w:t>
      </w:r>
    </w:p>
    <w:p w14:paraId="14594330" w14:textId="12965446" w:rsidR="00BE21E6" w:rsidRDefault="00BE21E6" w:rsidP="00BE21E6">
      <w:pPr>
        <w:pStyle w:val="ListParagraph"/>
        <w:spacing w:after="80"/>
        <w:ind w:left="720"/>
      </w:pPr>
    </w:p>
    <w:p w14:paraId="168700C5" w14:textId="4592E0DC" w:rsidR="00BE21E6" w:rsidRDefault="00000000" w:rsidP="00BE21E6">
      <w:pPr>
        <w:pStyle w:val="ListParagraph"/>
        <w:numPr>
          <w:ilvl w:val="0"/>
          <w:numId w:val="2"/>
        </w:numPr>
        <w:spacing w:after="80"/>
      </w:pPr>
      <w:r>
        <w:t>Negative sampling quality matters significantly. Ensuring sampled negatives are true non-interactions (by checking against the full interaction set) prevents the model from receiving misleading supervision.</w:t>
      </w:r>
    </w:p>
    <w:p w14:paraId="243814E9" w14:textId="77777777" w:rsidR="00BE21E6" w:rsidRDefault="00BE21E6" w:rsidP="00BE21E6">
      <w:pPr>
        <w:pStyle w:val="ListParagraph"/>
        <w:spacing w:after="80"/>
        <w:ind w:left="720"/>
      </w:pPr>
    </w:p>
    <w:p w14:paraId="31158FA2" w14:textId="77777777" w:rsidR="007F7F90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MLP’s extra capacity comes at a cost: more parameters, slower training, and higher risk of overfitting on small datasets. </w:t>
      </w:r>
      <w:proofErr w:type="spellStart"/>
      <w:r>
        <w:t>Regularisation</w:t>
      </w:r>
      <w:proofErr w:type="spellEnd"/>
      <w:r>
        <w:t xml:space="preserve"> (dropout, weight decay) would be the natural next step for larger models.</w:t>
      </w:r>
    </w:p>
    <w:p w14:paraId="3BAF37D8" w14:textId="77777777" w:rsidR="00BE21E6" w:rsidRDefault="00BE21E6" w:rsidP="00BE21E6">
      <w:pPr>
        <w:pStyle w:val="ListParagraph"/>
        <w:spacing w:after="80"/>
        <w:ind w:left="720"/>
      </w:pPr>
    </w:p>
    <w:p w14:paraId="7B6F60C5" w14:textId="44640F3C" w:rsidR="00BE21E6" w:rsidRDefault="00000000" w:rsidP="00BE21E6">
      <w:pPr>
        <w:pStyle w:val="ListParagraph"/>
        <w:numPr>
          <w:ilvl w:val="0"/>
          <w:numId w:val="2"/>
        </w:numPr>
        <w:spacing w:after="80"/>
      </w:pPr>
      <w:r>
        <w:t>NCF’s dual-branch design is an elegant way to get the best of both worlds: the MF branch captures coarse collaborative signals efficiently, while the MLP branch refines them with non-linear feature interactions.</w:t>
      </w:r>
    </w:p>
    <w:p w14:paraId="713438AE" w14:textId="77777777" w:rsidR="00BE21E6" w:rsidRDefault="00BE21E6" w:rsidP="00BE21E6">
      <w:pPr>
        <w:pStyle w:val="ListParagraph"/>
        <w:spacing w:after="80"/>
        <w:ind w:left="720"/>
      </w:pPr>
    </w:p>
    <w:p w14:paraId="6777F087" w14:textId="1BD0AD39" w:rsidR="007F7F90" w:rsidRDefault="00000000" w:rsidP="00BE21E6">
      <w:pPr>
        <w:pStyle w:val="ListParagraph"/>
        <w:numPr>
          <w:ilvl w:val="0"/>
          <w:numId w:val="2"/>
        </w:numPr>
        <w:spacing w:after="80"/>
      </w:pPr>
      <w:r>
        <w:t>The embedding dimension (32) was not heavily tuned. Larger dimensions (64, 128) would likely improve all models on a richer dataset, at the cost of more parameters.</w:t>
      </w:r>
    </w:p>
    <w:sectPr w:rsidR="007F7F90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B2049"/>
    <w:multiLevelType w:val="hybridMultilevel"/>
    <w:tmpl w:val="F8FEC7CC"/>
    <w:lvl w:ilvl="0" w:tplc="7EE0D90A">
      <w:start w:val="1"/>
      <w:numFmt w:val="bullet"/>
      <w:lvlText w:val="●"/>
      <w:lvlJc w:val="left"/>
      <w:pPr>
        <w:ind w:left="720" w:hanging="360"/>
      </w:pPr>
    </w:lvl>
    <w:lvl w:ilvl="1" w:tplc="FB9E7BBC">
      <w:start w:val="1"/>
      <w:numFmt w:val="bullet"/>
      <w:lvlText w:val="○"/>
      <w:lvlJc w:val="left"/>
      <w:pPr>
        <w:ind w:left="1440" w:hanging="360"/>
      </w:pPr>
    </w:lvl>
    <w:lvl w:ilvl="2" w:tplc="3E9EC4B4">
      <w:start w:val="1"/>
      <w:numFmt w:val="bullet"/>
      <w:lvlText w:val="■"/>
      <w:lvlJc w:val="left"/>
      <w:pPr>
        <w:ind w:left="2160" w:hanging="360"/>
      </w:pPr>
    </w:lvl>
    <w:lvl w:ilvl="3" w:tplc="E9C2497E">
      <w:start w:val="1"/>
      <w:numFmt w:val="bullet"/>
      <w:lvlText w:val="●"/>
      <w:lvlJc w:val="left"/>
      <w:pPr>
        <w:ind w:left="2880" w:hanging="360"/>
      </w:pPr>
    </w:lvl>
    <w:lvl w:ilvl="4" w:tplc="CA1C0E3E">
      <w:start w:val="1"/>
      <w:numFmt w:val="bullet"/>
      <w:lvlText w:val="○"/>
      <w:lvlJc w:val="left"/>
      <w:pPr>
        <w:ind w:left="3600" w:hanging="360"/>
      </w:pPr>
    </w:lvl>
    <w:lvl w:ilvl="5" w:tplc="9C10B7A0">
      <w:start w:val="1"/>
      <w:numFmt w:val="bullet"/>
      <w:lvlText w:val="■"/>
      <w:lvlJc w:val="left"/>
      <w:pPr>
        <w:ind w:left="4320" w:hanging="360"/>
      </w:pPr>
    </w:lvl>
    <w:lvl w:ilvl="6" w:tplc="FC503E42">
      <w:start w:val="1"/>
      <w:numFmt w:val="bullet"/>
      <w:lvlText w:val="●"/>
      <w:lvlJc w:val="left"/>
      <w:pPr>
        <w:ind w:left="5040" w:hanging="360"/>
      </w:pPr>
    </w:lvl>
    <w:lvl w:ilvl="7" w:tplc="D1D0CB88">
      <w:start w:val="1"/>
      <w:numFmt w:val="bullet"/>
      <w:lvlText w:val="●"/>
      <w:lvlJc w:val="left"/>
      <w:pPr>
        <w:ind w:left="5760" w:hanging="360"/>
      </w:pPr>
    </w:lvl>
    <w:lvl w:ilvl="8" w:tplc="D29AFC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8A0DC0"/>
    <w:multiLevelType w:val="hybridMultilevel"/>
    <w:tmpl w:val="64B031C2"/>
    <w:lvl w:ilvl="0" w:tplc="249CC882">
      <w:start w:val="1"/>
      <w:numFmt w:val="bullet"/>
      <w:lvlText w:val="•"/>
      <w:lvlJc w:val="left"/>
      <w:pPr>
        <w:ind w:left="720" w:hanging="360"/>
      </w:pPr>
    </w:lvl>
    <w:lvl w:ilvl="1" w:tplc="CCB26896">
      <w:numFmt w:val="decimal"/>
      <w:lvlText w:val=""/>
      <w:lvlJc w:val="left"/>
    </w:lvl>
    <w:lvl w:ilvl="2" w:tplc="A56E02C6">
      <w:numFmt w:val="decimal"/>
      <w:lvlText w:val=""/>
      <w:lvlJc w:val="left"/>
    </w:lvl>
    <w:lvl w:ilvl="3" w:tplc="DD0EE37A">
      <w:numFmt w:val="decimal"/>
      <w:lvlText w:val=""/>
      <w:lvlJc w:val="left"/>
    </w:lvl>
    <w:lvl w:ilvl="4" w:tplc="48AA2DB0">
      <w:numFmt w:val="decimal"/>
      <w:lvlText w:val=""/>
      <w:lvlJc w:val="left"/>
    </w:lvl>
    <w:lvl w:ilvl="5" w:tplc="FE8C0ED0">
      <w:numFmt w:val="decimal"/>
      <w:lvlText w:val=""/>
      <w:lvlJc w:val="left"/>
    </w:lvl>
    <w:lvl w:ilvl="6" w:tplc="88A0FCC2">
      <w:numFmt w:val="decimal"/>
      <w:lvlText w:val=""/>
      <w:lvlJc w:val="left"/>
    </w:lvl>
    <w:lvl w:ilvl="7" w:tplc="6B5C03FA">
      <w:numFmt w:val="decimal"/>
      <w:lvlText w:val=""/>
      <w:lvlJc w:val="left"/>
    </w:lvl>
    <w:lvl w:ilvl="8" w:tplc="EEF49A94">
      <w:numFmt w:val="decimal"/>
      <w:lvlText w:val=""/>
      <w:lvlJc w:val="left"/>
    </w:lvl>
  </w:abstractNum>
  <w:num w:numId="1" w16cid:durableId="921136201">
    <w:abstractNumId w:val="0"/>
    <w:lvlOverride w:ilvl="0">
      <w:startOverride w:val="1"/>
    </w:lvlOverride>
  </w:num>
  <w:num w:numId="2" w16cid:durableId="1777383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F90"/>
    <w:rsid w:val="00447220"/>
    <w:rsid w:val="004B4650"/>
    <w:rsid w:val="007F7F90"/>
    <w:rsid w:val="00927391"/>
    <w:rsid w:val="00BE21E6"/>
    <w:rsid w:val="00D7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1C04"/>
  <w15:docId w15:val="{2BE2CBCE-3E44-4312-8E34-73292A0B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1186</Words>
  <Characters>6695</Characters>
  <Application>Microsoft Office Word</Application>
  <DocSecurity>0</DocSecurity>
  <Lines>136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Swayam  Verma</cp:lastModifiedBy>
  <cp:revision>4</cp:revision>
  <dcterms:created xsi:type="dcterms:W3CDTF">2026-04-30T17:15:00Z</dcterms:created>
  <dcterms:modified xsi:type="dcterms:W3CDTF">2026-04-30T17:38:00Z</dcterms:modified>
</cp:coreProperties>
</file>