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DC69B" w14:textId="220E82B2" w:rsidR="00D47EFF" w:rsidRPr="00CB087C" w:rsidRDefault="00BB580B">
      <w:pPr>
        <w:jc w:val="center"/>
        <w:rPr>
          <w:rFonts w:asciiTheme="majorHAnsi" w:hAnsiTheme="majorHAnsi" w:cstheme="majorHAnsi"/>
          <w:sz w:val="20"/>
          <w:szCs w:val="20"/>
        </w:rPr>
      </w:pPr>
      <w:r w:rsidRPr="00B32C4A">
        <w:rPr>
          <w:rFonts w:asciiTheme="majorHAnsi" w:hAnsiTheme="majorHAnsi" w:cstheme="majorHAnsi"/>
          <w:b/>
          <w:color w:val="0F2F4A"/>
          <w:sz w:val="44"/>
          <w:szCs w:val="44"/>
        </w:rPr>
        <w:t>Talk to</w:t>
      </w:r>
      <w:r w:rsidR="006E2472">
        <w:rPr>
          <w:rFonts w:asciiTheme="majorHAnsi" w:hAnsiTheme="majorHAnsi" w:cstheme="majorHAnsi"/>
          <w:b/>
          <w:color w:val="0F2F4A"/>
          <w:sz w:val="44"/>
          <w:szCs w:val="44"/>
        </w:rPr>
        <w:t xml:space="preserve"> </w:t>
      </w:r>
      <w:r w:rsidRPr="00B32C4A">
        <w:rPr>
          <w:rFonts w:asciiTheme="majorHAnsi" w:hAnsiTheme="majorHAnsi" w:cstheme="majorHAnsi"/>
          <w:b/>
          <w:color w:val="0F2F4A"/>
          <w:sz w:val="44"/>
          <w:szCs w:val="44"/>
        </w:rPr>
        <w:t>Data PoC Documentation</w:t>
      </w:r>
    </w:p>
    <w:p w14:paraId="3DA92836" w14:textId="77777777" w:rsidR="00D47EFF" w:rsidRPr="00CB087C" w:rsidRDefault="00BB580B">
      <w:pPr>
        <w:jc w:val="center"/>
        <w:rPr>
          <w:rFonts w:asciiTheme="majorHAnsi" w:hAnsiTheme="majorHAnsi" w:cstheme="majorHAnsi"/>
          <w:sz w:val="20"/>
          <w:szCs w:val="20"/>
        </w:rPr>
      </w:pPr>
      <w:r w:rsidRPr="00CB087C">
        <w:rPr>
          <w:rFonts w:asciiTheme="majorHAnsi" w:hAnsiTheme="majorHAnsi" w:cstheme="majorHAnsi"/>
          <w:color w:val="1F4E79"/>
          <w:sz w:val="20"/>
          <w:szCs w:val="20"/>
        </w:rPr>
        <w:t>CSV Metadata, Data Dictionary and Join Guide</w:t>
      </w:r>
    </w:p>
    <w:p w14:paraId="1D787BDB" w14:textId="61CF8093" w:rsidR="00D47EFF" w:rsidRPr="00CB087C" w:rsidRDefault="00D47EFF">
      <w:pPr>
        <w:jc w:val="center"/>
        <w:rPr>
          <w:rFonts w:asciiTheme="majorHAnsi" w:hAnsiTheme="majorHAnsi" w:cstheme="majorHAnsi"/>
          <w:sz w:val="20"/>
          <w:szCs w:val="20"/>
        </w:rPr>
      </w:pPr>
    </w:p>
    <w:tbl>
      <w:tblPr>
        <w:tblStyle w:val="TableGrid"/>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326"/>
        <w:gridCol w:w="8320"/>
      </w:tblGrid>
      <w:tr w:rsidR="00D47EFF" w:rsidRPr="00CB087C" w14:paraId="09640961" w14:textId="77777777" w:rsidTr="00FE387B">
        <w:trPr>
          <w:jc w:val="center"/>
        </w:trPr>
        <w:tc>
          <w:tcPr>
            <w:tcW w:w="2364" w:type="dxa"/>
            <w:shd w:val="clear" w:color="auto" w:fill="1F4E79"/>
            <w:vAlign w:val="center"/>
          </w:tcPr>
          <w:p w14:paraId="32344B0A"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Item</w:t>
            </w:r>
          </w:p>
        </w:tc>
        <w:tc>
          <w:tcPr>
            <w:tcW w:w="8508" w:type="dxa"/>
            <w:shd w:val="clear" w:color="auto" w:fill="1F4E79"/>
            <w:vAlign w:val="center"/>
          </w:tcPr>
          <w:p w14:paraId="1B2F873E"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Details</w:t>
            </w:r>
          </w:p>
        </w:tc>
      </w:tr>
      <w:tr w:rsidR="00D47EFF" w:rsidRPr="00CB087C" w14:paraId="27A6F99E" w14:textId="77777777" w:rsidTr="00FE387B">
        <w:trPr>
          <w:jc w:val="center"/>
        </w:trPr>
        <w:tc>
          <w:tcPr>
            <w:tcW w:w="2364" w:type="dxa"/>
            <w:shd w:val="clear" w:color="auto" w:fill="FAFBFC"/>
            <w:vAlign w:val="center"/>
          </w:tcPr>
          <w:p w14:paraId="5DC87606"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Document purpose</w:t>
            </w:r>
          </w:p>
        </w:tc>
        <w:tc>
          <w:tcPr>
            <w:tcW w:w="8508" w:type="dxa"/>
            <w:shd w:val="clear" w:color="auto" w:fill="FAFBFC"/>
            <w:vAlign w:val="center"/>
          </w:tcPr>
          <w:p w14:paraId="6E64AF53"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Help external parties understand the CSV files, business meaning of fields, grain, join keys and data quality observations before loading the files into a Talk to Data PoC environment.</w:t>
            </w:r>
          </w:p>
        </w:tc>
      </w:tr>
      <w:tr w:rsidR="00D47EFF" w:rsidRPr="00CB087C" w14:paraId="609613E8" w14:textId="77777777" w:rsidTr="00FE387B">
        <w:trPr>
          <w:jc w:val="center"/>
        </w:trPr>
        <w:tc>
          <w:tcPr>
            <w:tcW w:w="2364" w:type="dxa"/>
            <w:vAlign w:val="center"/>
          </w:tcPr>
          <w:p w14:paraId="4BC2DC9E"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Data files covered</w:t>
            </w:r>
          </w:p>
        </w:tc>
        <w:tc>
          <w:tcPr>
            <w:tcW w:w="8508" w:type="dxa"/>
            <w:vAlign w:val="center"/>
          </w:tcPr>
          <w:p w14:paraId="0D967869" w14:textId="2355F783"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Policy_</w:t>
            </w:r>
            <w:r w:rsidR="00F4611B">
              <w:rPr>
                <w:rFonts w:asciiTheme="majorHAnsi" w:hAnsiTheme="majorHAnsi" w:cstheme="majorHAnsi"/>
                <w:sz w:val="20"/>
                <w:szCs w:val="20"/>
              </w:rPr>
              <w:t>Details</w:t>
            </w:r>
            <w:r w:rsidRPr="00CB087C">
              <w:rPr>
                <w:rFonts w:asciiTheme="majorHAnsi" w:hAnsiTheme="majorHAnsi" w:cstheme="majorHAnsi"/>
                <w:sz w:val="20"/>
                <w:szCs w:val="20"/>
              </w:rPr>
              <w:t>.csv, Owner_</w:t>
            </w:r>
            <w:r w:rsidR="00F4611B">
              <w:rPr>
                <w:rFonts w:asciiTheme="majorHAnsi" w:hAnsiTheme="majorHAnsi" w:cstheme="majorHAnsi"/>
                <w:sz w:val="20"/>
                <w:szCs w:val="20"/>
              </w:rPr>
              <w:t>Details</w:t>
            </w:r>
            <w:r w:rsidRPr="00CB087C">
              <w:rPr>
                <w:rFonts w:asciiTheme="majorHAnsi" w:hAnsiTheme="majorHAnsi" w:cstheme="majorHAnsi"/>
                <w:sz w:val="20"/>
                <w:szCs w:val="20"/>
              </w:rPr>
              <w:t>.csv, Sales_</w:t>
            </w:r>
            <w:r w:rsidR="00F4611B">
              <w:rPr>
                <w:rFonts w:asciiTheme="majorHAnsi" w:hAnsiTheme="majorHAnsi" w:cstheme="majorHAnsi"/>
                <w:sz w:val="20"/>
                <w:szCs w:val="20"/>
              </w:rPr>
              <w:t>Details</w:t>
            </w:r>
            <w:r w:rsidRPr="00CB087C">
              <w:rPr>
                <w:rFonts w:asciiTheme="majorHAnsi" w:hAnsiTheme="majorHAnsi" w:cstheme="majorHAnsi"/>
                <w:sz w:val="20"/>
                <w:szCs w:val="20"/>
              </w:rPr>
              <w:t>.csv, Claims_</w:t>
            </w:r>
            <w:r w:rsidR="00F4611B">
              <w:rPr>
                <w:rFonts w:asciiTheme="majorHAnsi" w:hAnsiTheme="majorHAnsi" w:cstheme="majorHAnsi"/>
                <w:sz w:val="20"/>
                <w:szCs w:val="20"/>
              </w:rPr>
              <w:t>Details</w:t>
            </w:r>
            <w:r w:rsidRPr="00CB087C">
              <w:rPr>
                <w:rFonts w:asciiTheme="majorHAnsi" w:hAnsiTheme="majorHAnsi" w:cstheme="majorHAnsi"/>
                <w:sz w:val="20"/>
                <w:szCs w:val="20"/>
              </w:rPr>
              <w:t>.csv</w:t>
            </w:r>
            <w:r w:rsidR="00A068CF">
              <w:rPr>
                <w:rFonts w:asciiTheme="majorHAnsi" w:hAnsiTheme="majorHAnsi" w:cstheme="majorHAnsi"/>
                <w:sz w:val="20"/>
                <w:szCs w:val="20"/>
              </w:rPr>
              <w:t>, Persistency_Details.csv</w:t>
            </w:r>
          </w:p>
        </w:tc>
      </w:tr>
    </w:tbl>
    <w:p w14:paraId="75C47D34" w14:textId="77777777" w:rsidR="00D47EFF" w:rsidRPr="00CB087C" w:rsidRDefault="00D47EFF">
      <w:pPr>
        <w:spacing w:after="60"/>
        <w:rPr>
          <w:rFonts w:asciiTheme="majorHAnsi" w:hAnsiTheme="majorHAnsi" w:cstheme="majorHAnsi"/>
          <w:sz w:val="20"/>
          <w:szCs w:val="20"/>
        </w:rPr>
      </w:pPr>
    </w:p>
    <w:p w14:paraId="0E04312D" w14:textId="77777777" w:rsidR="00D47EFF" w:rsidRPr="00CB087C" w:rsidRDefault="00BB580B">
      <w:pPr>
        <w:pStyle w:val="Heading1"/>
        <w:rPr>
          <w:rFonts w:cstheme="majorHAnsi"/>
          <w:szCs w:val="32"/>
        </w:rPr>
      </w:pPr>
      <w:r w:rsidRPr="00CB087C">
        <w:rPr>
          <w:rFonts w:cstheme="majorHAnsi"/>
          <w:szCs w:val="32"/>
        </w:rPr>
        <w:t>1. Dataset Inventory</w:t>
      </w:r>
    </w:p>
    <w:tbl>
      <w:tblPr>
        <w:tblStyle w:val="TableGrid"/>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199"/>
        <w:gridCol w:w="1057"/>
        <w:gridCol w:w="1003"/>
        <w:gridCol w:w="3000"/>
        <w:gridCol w:w="3387"/>
      </w:tblGrid>
      <w:tr w:rsidR="00D47EFF" w:rsidRPr="00CB087C" w14:paraId="5327A253" w14:textId="77777777" w:rsidTr="00007B70">
        <w:trPr>
          <w:jc w:val="center"/>
        </w:trPr>
        <w:tc>
          <w:tcPr>
            <w:tcW w:w="2199" w:type="dxa"/>
            <w:shd w:val="clear" w:color="auto" w:fill="1F4E79"/>
            <w:vAlign w:val="center"/>
          </w:tcPr>
          <w:p w14:paraId="51DF336F"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CSV file</w:t>
            </w:r>
          </w:p>
        </w:tc>
        <w:tc>
          <w:tcPr>
            <w:tcW w:w="1057" w:type="dxa"/>
            <w:shd w:val="clear" w:color="auto" w:fill="1F4E79"/>
            <w:vAlign w:val="center"/>
          </w:tcPr>
          <w:p w14:paraId="7AC509FA"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Rows</w:t>
            </w:r>
          </w:p>
        </w:tc>
        <w:tc>
          <w:tcPr>
            <w:tcW w:w="1003" w:type="dxa"/>
            <w:shd w:val="clear" w:color="auto" w:fill="1F4E79"/>
            <w:vAlign w:val="center"/>
          </w:tcPr>
          <w:p w14:paraId="741CC828"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Columns</w:t>
            </w:r>
          </w:p>
        </w:tc>
        <w:tc>
          <w:tcPr>
            <w:tcW w:w="3000" w:type="dxa"/>
            <w:shd w:val="clear" w:color="auto" w:fill="1F4E79"/>
            <w:vAlign w:val="center"/>
          </w:tcPr>
          <w:p w14:paraId="0F37AEFB"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Grain</w:t>
            </w:r>
          </w:p>
        </w:tc>
        <w:tc>
          <w:tcPr>
            <w:tcW w:w="3387" w:type="dxa"/>
            <w:shd w:val="clear" w:color="auto" w:fill="1F4E79"/>
            <w:vAlign w:val="center"/>
          </w:tcPr>
          <w:p w14:paraId="66407DD1"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Purpose</w:t>
            </w:r>
          </w:p>
        </w:tc>
      </w:tr>
      <w:tr w:rsidR="00D47EFF" w:rsidRPr="00CB087C" w14:paraId="730FAB6A" w14:textId="77777777" w:rsidTr="00007B70">
        <w:trPr>
          <w:jc w:val="center"/>
        </w:trPr>
        <w:tc>
          <w:tcPr>
            <w:tcW w:w="2199" w:type="dxa"/>
            <w:shd w:val="clear" w:color="auto" w:fill="FAFBFC"/>
            <w:vAlign w:val="center"/>
          </w:tcPr>
          <w:p w14:paraId="328B3D78" w14:textId="18105CC1"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Policy_</w:t>
            </w:r>
            <w:r w:rsidR="00F4611B">
              <w:rPr>
                <w:rFonts w:asciiTheme="majorHAnsi" w:hAnsiTheme="majorHAnsi" w:cstheme="majorHAnsi"/>
                <w:sz w:val="20"/>
                <w:szCs w:val="20"/>
              </w:rPr>
              <w:t>Details</w:t>
            </w:r>
            <w:r w:rsidRPr="00CB087C">
              <w:rPr>
                <w:rFonts w:asciiTheme="majorHAnsi" w:hAnsiTheme="majorHAnsi" w:cstheme="majorHAnsi"/>
                <w:sz w:val="20"/>
                <w:szCs w:val="20"/>
              </w:rPr>
              <w:t>.csv</w:t>
            </w:r>
          </w:p>
        </w:tc>
        <w:tc>
          <w:tcPr>
            <w:tcW w:w="1057" w:type="dxa"/>
            <w:shd w:val="clear" w:color="auto" w:fill="FAFBFC"/>
            <w:vAlign w:val="center"/>
          </w:tcPr>
          <w:p w14:paraId="22C1ECFA"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25,000</w:t>
            </w:r>
          </w:p>
        </w:tc>
        <w:tc>
          <w:tcPr>
            <w:tcW w:w="1003" w:type="dxa"/>
            <w:shd w:val="clear" w:color="auto" w:fill="FAFBFC"/>
            <w:vAlign w:val="center"/>
          </w:tcPr>
          <w:p w14:paraId="04ACF822" w14:textId="043AD919"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1</w:t>
            </w:r>
            <w:r w:rsidR="001B49E6">
              <w:rPr>
                <w:rFonts w:asciiTheme="majorHAnsi" w:hAnsiTheme="majorHAnsi" w:cstheme="majorHAnsi"/>
                <w:sz w:val="20"/>
                <w:szCs w:val="20"/>
              </w:rPr>
              <w:t>6</w:t>
            </w:r>
          </w:p>
        </w:tc>
        <w:tc>
          <w:tcPr>
            <w:tcW w:w="3000" w:type="dxa"/>
            <w:shd w:val="clear" w:color="auto" w:fill="FAFBFC"/>
            <w:vAlign w:val="center"/>
          </w:tcPr>
          <w:p w14:paraId="7AB7E480"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1 row per policy/application AppID</w:t>
            </w:r>
          </w:p>
        </w:tc>
        <w:tc>
          <w:tcPr>
            <w:tcW w:w="3387" w:type="dxa"/>
            <w:shd w:val="clear" w:color="auto" w:fill="FAFBFC"/>
            <w:vAlign w:val="center"/>
          </w:tcPr>
          <w:p w14:paraId="7BC5EC85"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Core policy master and policy-level attributes</w:t>
            </w:r>
          </w:p>
        </w:tc>
      </w:tr>
      <w:tr w:rsidR="00D47EFF" w:rsidRPr="00CB087C" w14:paraId="49FFDB5D" w14:textId="77777777" w:rsidTr="00007B70">
        <w:trPr>
          <w:jc w:val="center"/>
        </w:trPr>
        <w:tc>
          <w:tcPr>
            <w:tcW w:w="2199" w:type="dxa"/>
            <w:vAlign w:val="center"/>
          </w:tcPr>
          <w:p w14:paraId="3B300083" w14:textId="41F61A21"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Owner_</w:t>
            </w:r>
            <w:r w:rsidR="00F4611B">
              <w:rPr>
                <w:rFonts w:asciiTheme="majorHAnsi" w:hAnsiTheme="majorHAnsi" w:cstheme="majorHAnsi"/>
                <w:sz w:val="20"/>
                <w:szCs w:val="20"/>
              </w:rPr>
              <w:t>Details</w:t>
            </w:r>
            <w:r w:rsidRPr="00CB087C">
              <w:rPr>
                <w:rFonts w:asciiTheme="majorHAnsi" w:hAnsiTheme="majorHAnsi" w:cstheme="majorHAnsi"/>
                <w:sz w:val="20"/>
                <w:szCs w:val="20"/>
              </w:rPr>
              <w:t>.csv</w:t>
            </w:r>
          </w:p>
        </w:tc>
        <w:tc>
          <w:tcPr>
            <w:tcW w:w="1057" w:type="dxa"/>
            <w:vAlign w:val="center"/>
          </w:tcPr>
          <w:p w14:paraId="3B9076EF"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25,000</w:t>
            </w:r>
          </w:p>
        </w:tc>
        <w:tc>
          <w:tcPr>
            <w:tcW w:w="1003" w:type="dxa"/>
            <w:vAlign w:val="center"/>
          </w:tcPr>
          <w:p w14:paraId="302F8465" w14:textId="570B85E8"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1</w:t>
            </w:r>
            <w:r w:rsidR="001B49E6">
              <w:rPr>
                <w:rFonts w:asciiTheme="majorHAnsi" w:hAnsiTheme="majorHAnsi" w:cstheme="majorHAnsi"/>
                <w:sz w:val="20"/>
                <w:szCs w:val="20"/>
              </w:rPr>
              <w:t>2</w:t>
            </w:r>
          </w:p>
        </w:tc>
        <w:tc>
          <w:tcPr>
            <w:tcW w:w="3000" w:type="dxa"/>
            <w:vAlign w:val="center"/>
          </w:tcPr>
          <w:p w14:paraId="29F6DACE"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1 row per owner/customer linked to AppID</w:t>
            </w:r>
          </w:p>
        </w:tc>
        <w:tc>
          <w:tcPr>
            <w:tcW w:w="3387" w:type="dxa"/>
            <w:vAlign w:val="center"/>
          </w:tcPr>
          <w:p w14:paraId="7E34C894"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Policy owner/customer demographic and communication attributes</w:t>
            </w:r>
          </w:p>
        </w:tc>
      </w:tr>
      <w:tr w:rsidR="00D47EFF" w:rsidRPr="00CB087C" w14:paraId="7A5B1BA3" w14:textId="77777777" w:rsidTr="00007B70">
        <w:trPr>
          <w:jc w:val="center"/>
        </w:trPr>
        <w:tc>
          <w:tcPr>
            <w:tcW w:w="2199" w:type="dxa"/>
            <w:shd w:val="clear" w:color="auto" w:fill="FAFBFC"/>
            <w:vAlign w:val="center"/>
          </w:tcPr>
          <w:p w14:paraId="778F5387" w14:textId="7420D77B"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Sales_</w:t>
            </w:r>
            <w:r w:rsidR="00F4611B">
              <w:rPr>
                <w:rFonts w:asciiTheme="majorHAnsi" w:hAnsiTheme="majorHAnsi" w:cstheme="majorHAnsi"/>
                <w:sz w:val="20"/>
                <w:szCs w:val="20"/>
              </w:rPr>
              <w:t>Details</w:t>
            </w:r>
            <w:r w:rsidRPr="00CB087C">
              <w:rPr>
                <w:rFonts w:asciiTheme="majorHAnsi" w:hAnsiTheme="majorHAnsi" w:cstheme="majorHAnsi"/>
                <w:sz w:val="20"/>
                <w:szCs w:val="20"/>
              </w:rPr>
              <w:t>.csv</w:t>
            </w:r>
          </w:p>
        </w:tc>
        <w:tc>
          <w:tcPr>
            <w:tcW w:w="1057" w:type="dxa"/>
            <w:shd w:val="clear" w:color="auto" w:fill="FAFBFC"/>
            <w:vAlign w:val="center"/>
          </w:tcPr>
          <w:p w14:paraId="50844C97"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1,956</w:t>
            </w:r>
          </w:p>
        </w:tc>
        <w:tc>
          <w:tcPr>
            <w:tcW w:w="1003" w:type="dxa"/>
            <w:shd w:val="clear" w:color="auto" w:fill="FAFBFC"/>
            <w:vAlign w:val="center"/>
          </w:tcPr>
          <w:p w14:paraId="7E7B2215" w14:textId="0A7A0142"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1</w:t>
            </w:r>
            <w:r w:rsidR="001B49E6">
              <w:rPr>
                <w:rFonts w:asciiTheme="majorHAnsi" w:hAnsiTheme="majorHAnsi" w:cstheme="majorHAnsi"/>
                <w:sz w:val="20"/>
                <w:szCs w:val="20"/>
              </w:rPr>
              <w:t>0</w:t>
            </w:r>
          </w:p>
        </w:tc>
        <w:tc>
          <w:tcPr>
            <w:tcW w:w="3000" w:type="dxa"/>
            <w:shd w:val="clear" w:color="auto" w:fill="FAFBFC"/>
            <w:vAlign w:val="center"/>
          </w:tcPr>
          <w:p w14:paraId="54D768AD"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1 row per SALES_ID with aggregated quality/persistency metrics</w:t>
            </w:r>
          </w:p>
        </w:tc>
        <w:tc>
          <w:tcPr>
            <w:tcW w:w="3387" w:type="dxa"/>
            <w:shd w:val="clear" w:color="auto" w:fill="FAFBFC"/>
            <w:vAlign w:val="center"/>
          </w:tcPr>
          <w:p w14:paraId="66D7A829"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Sales-level quality, persistency and risk indicator metrics</w:t>
            </w:r>
          </w:p>
        </w:tc>
      </w:tr>
      <w:tr w:rsidR="00D47EFF" w:rsidRPr="00CB087C" w14:paraId="0E19B312" w14:textId="77777777" w:rsidTr="00007B70">
        <w:trPr>
          <w:jc w:val="center"/>
        </w:trPr>
        <w:tc>
          <w:tcPr>
            <w:tcW w:w="2199" w:type="dxa"/>
            <w:vAlign w:val="center"/>
          </w:tcPr>
          <w:p w14:paraId="144027E4" w14:textId="74076B81"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Claims_</w:t>
            </w:r>
            <w:r w:rsidR="00F4611B">
              <w:rPr>
                <w:rFonts w:asciiTheme="majorHAnsi" w:hAnsiTheme="majorHAnsi" w:cstheme="majorHAnsi"/>
                <w:sz w:val="20"/>
                <w:szCs w:val="20"/>
              </w:rPr>
              <w:t>Details</w:t>
            </w:r>
            <w:r w:rsidRPr="00CB087C">
              <w:rPr>
                <w:rFonts w:asciiTheme="majorHAnsi" w:hAnsiTheme="majorHAnsi" w:cstheme="majorHAnsi"/>
                <w:sz w:val="20"/>
                <w:szCs w:val="20"/>
              </w:rPr>
              <w:t>.csv</w:t>
            </w:r>
          </w:p>
        </w:tc>
        <w:tc>
          <w:tcPr>
            <w:tcW w:w="1057" w:type="dxa"/>
            <w:vAlign w:val="center"/>
          </w:tcPr>
          <w:p w14:paraId="7C470A0D"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134</w:t>
            </w:r>
          </w:p>
        </w:tc>
        <w:tc>
          <w:tcPr>
            <w:tcW w:w="1003" w:type="dxa"/>
            <w:vAlign w:val="center"/>
          </w:tcPr>
          <w:p w14:paraId="4C5985B7" w14:textId="775CA84B" w:rsidR="00D47EFF" w:rsidRPr="00CB087C" w:rsidRDefault="001B49E6">
            <w:pPr>
              <w:rPr>
                <w:rFonts w:asciiTheme="majorHAnsi" w:hAnsiTheme="majorHAnsi" w:cstheme="majorHAnsi"/>
                <w:sz w:val="20"/>
                <w:szCs w:val="20"/>
              </w:rPr>
            </w:pPr>
            <w:r>
              <w:rPr>
                <w:rFonts w:asciiTheme="majorHAnsi" w:hAnsiTheme="majorHAnsi" w:cstheme="majorHAnsi"/>
                <w:sz w:val="20"/>
                <w:szCs w:val="20"/>
              </w:rPr>
              <w:t>9</w:t>
            </w:r>
          </w:p>
        </w:tc>
        <w:tc>
          <w:tcPr>
            <w:tcW w:w="3000" w:type="dxa"/>
            <w:vAlign w:val="center"/>
          </w:tcPr>
          <w:p w14:paraId="216B9406"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1 row per claim linked to AppID</w:t>
            </w:r>
          </w:p>
        </w:tc>
        <w:tc>
          <w:tcPr>
            <w:tcW w:w="3387" w:type="dxa"/>
            <w:vAlign w:val="center"/>
          </w:tcPr>
          <w:p w14:paraId="371A7C27"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Claim records linked to policies through application identifier</w:t>
            </w:r>
          </w:p>
        </w:tc>
      </w:tr>
      <w:tr w:rsidR="00007B70" w:rsidRPr="00CB087C" w14:paraId="0F1BD20C" w14:textId="77777777" w:rsidTr="00213E1A">
        <w:trPr>
          <w:trHeight w:val="458"/>
          <w:jc w:val="center"/>
        </w:trPr>
        <w:tc>
          <w:tcPr>
            <w:tcW w:w="2199" w:type="dxa"/>
            <w:vAlign w:val="center"/>
          </w:tcPr>
          <w:p w14:paraId="3048367C" w14:textId="0DC97EC9" w:rsidR="00007B70" w:rsidRPr="00CB087C" w:rsidRDefault="00213E1A">
            <w:pPr>
              <w:rPr>
                <w:rFonts w:asciiTheme="majorHAnsi" w:hAnsiTheme="majorHAnsi" w:cstheme="majorHAnsi"/>
                <w:sz w:val="20"/>
                <w:szCs w:val="20"/>
              </w:rPr>
            </w:pPr>
            <w:r>
              <w:rPr>
                <w:rFonts w:asciiTheme="majorHAnsi" w:hAnsiTheme="majorHAnsi" w:cstheme="majorHAnsi"/>
                <w:sz w:val="20"/>
                <w:szCs w:val="20"/>
              </w:rPr>
              <w:t>Peristency_Details.csv</w:t>
            </w:r>
          </w:p>
        </w:tc>
        <w:tc>
          <w:tcPr>
            <w:tcW w:w="1057" w:type="dxa"/>
            <w:vAlign w:val="center"/>
          </w:tcPr>
          <w:p w14:paraId="5D5EED6A" w14:textId="65E178C6" w:rsidR="00007B70" w:rsidRPr="00CB087C" w:rsidRDefault="000E6D57">
            <w:pPr>
              <w:rPr>
                <w:rFonts w:asciiTheme="majorHAnsi" w:hAnsiTheme="majorHAnsi" w:cstheme="majorHAnsi"/>
                <w:sz w:val="20"/>
                <w:szCs w:val="20"/>
              </w:rPr>
            </w:pPr>
            <w:r>
              <w:rPr>
                <w:rFonts w:asciiTheme="majorHAnsi" w:hAnsiTheme="majorHAnsi" w:cstheme="majorHAnsi"/>
                <w:sz w:val="20"/>
                <w:szCs w:val="20"/>
              </w:rPr>
              <w:t>24542</w:t>
            </w:r>
          </w:p>
        </w:tc>
        <w:tc>
          <w:tcPr>
            <w:tcW w:w="1003" w:type="dxa"/>
            <w:vAlign w:val="center"/>
          </w:tcPr>
          <w:p w14:paraId="1DC6E875" w14:textId="3F0B43FD" w:rsidR="00007B70" w:rsidRDefault="00AD0CD5">
            <w:pPr>
              <w:rPr>
                <w:rFonts w:asciiTheme="majorHAnsi" w:hAnsiTheme="majorHAnsi" w:cstheme="majorHAnsi"/>
                <w:sz w:val="20"/>
                <w:szCs w:val="20"/>
              </w:rPr>
            </w:pPr>
            <w:r>
              <w:rPr>
                <w:rFonts w:asciiTheme="majorHAnsi" w:hAnsiTheme="majorHAnsi" w:cstheme="majorHAnsi"/>
                <w:sz w:val="20"/>
                <w:szCs w:val="20"/>
              </w:rPr>
              <w:t>12</w:t>
            </w:r>
          </w:p>
        </w:tc>
        <w:tc>
          <w:tcPr>
            <w:tcW w:w="3000" w:type="dxa"/>
            <w:vAlign w:val="center"/>
          </w:tcPr>
          <w:p w14:paraId="72D08806" w14:textId="36525925" w:rsidR="00007B70" w:rsidRPr="00CB087C" w:rsidRDefault="000F10A6">
            <w:pPr>
              <w:rPr>
                <w:rFonts w:asciiTheme="majorHAnsi" w:hAnsiTheme="majorHAnsi" w:cstheme="majorHAnsi"/>
                <w:sz w:val="20"/>
                <w:szCs w:val="20"/>
              </w:rPr>
            </w:pPr>
            <w:r w:rsidRPr="00CB087C">
              <w:rPr>
                <w:rFonts w:asciiTheme="majorHAnsi" w:hAnsiTheme="majorHAnsi" w:cstheme="majorHAnsi"/>
                <w:sz w:val="20"/>
                <w:szCs w:val="20"/>
              </w:rPr>
              <w:t>1 row per policy/application AppID</w:t>
            </w:r>
          </w:p>
        </w:tc>
        <w:tc>
          <w:tcPr>
            <w:tcW w:w="3387" w:type="dxa"/>
            <w:vAlign w:val="center"/>
          </w:tcPr>
          <w:p w14:paraId="44FF3EDF" w14:textId="124D35B2" w:rsidR="00007B70" w:rsidRPr="00CB087C" w:rsidRDefault="004D4B75">
            <w:pPr>
              <w:rPr>
                <w:rFonts w:asciiTheme="majorHAnsi" w:hAnsiTheme="majorHAnsi" w:cstheme="majorHAnsi"/>
                <w:sz w:val="20"/>
                <w:szCs w:val="20"/>
              </w:rPr>
            </w:pPr>
            <w:r>
              <w:rPr>
                <w:rFonts w:asciiTheme="majorHAnsi" w:hAnsiTheme="majorHAnsi" w:cstheme="majorHAnsi"/>
                <w:sz w:val="20"/>
                <w:szCs w:val="20"/>
              </w:rPr>
              <w:t>Renewal records</w:t>
            </w:r>
            <w:r w:rsidR="006665CC">
              <w:rPr>
                <w:rFonts w:asciiTheme="majorHAnsi" w:hAnsiTheme="majorHAnsi" w:cstheme="majorHAnsi"/>
                <w:sz w:val="20"/>
                <w:szCs w:val="20"/>
              </w:rPr>
              <w:t xml:space="preserve"> linked to policies </w:t>
            </w:r>
            <w:r w:rsidR="00FF302C">
              <w:rPr>
                <w:rFonts w:asciiTheme="majorHAnsi" w:hAnsiTheme="majorHAnsi" w:cstheme="majorHAnsi"/>
                <w:sz w:val="20"/>
                <w:szCs w:val="20"/>
              </w:rPr>
              <w:t>through</w:t>
            </w:r>
            <w:r w:rsidR="00457620">
              <w:rPr>
                <w:rFonts w:asciiTheme="majorHAnsi" w:hAnsiTheme="majorHAnsi" w:cstheme="majorHAnsi"/>
                <w:sz w:val="20"/>
                <w:szCs w:val="20"/>
              </w:rPr>
              <w:t xml:space="preserve"> </w:t>
            </w:r>
            <w:r w:rsidR="00991702">
              <w:rPr>
                <w:rFonts w:asciiTheme="majorHAnsi" w:hAnsiTheme="majorHAnsi" w:cstheme="majorHAnsi"/>
                <w:sz w:val="20"/>
                <w:szCs w:val="20"/>
              </w:rPr>
              <w:t>application identifier</w:t>
            </w:r>
          </w:p>
        </w:tc>
      </w:tr>
    </w:tbl>
    <w:p w14:paraId="77BEC2CB" w14:textId="77777777" w:rsidR="00D47EFF" w:rsidRPr="00CB087C" w:rsidRDefault="00D47EFF">
      <w:pPr>
        <w:spacing w:after="60"/>
        <w:rPr>
          <w:rFonts w:asciiTheme="majorHAnsi" w:hAnsiTheme="majorHAnsi" w:cstheme="majorHAnsi"/>
          <w:sz w:val="20"/>
          <w:szCs w:val="20"/>
        </w:rPr>
      </w:pPr>
    </w:p>
    <w:p w14:paraId="6C43E532" w14:textId="77777777" w:rsidR="00D47EFF" w:rsidRPr="00CB087C" w:rsidRDefault="00BB580B">
      <w:pPr>
        <w:pStyle w:val="Heading1"/>
        <w:rPr>
          <w:rFonts w:cstheme="majorHAnsi"/>
          <w:szCs w:val="32"/>
        </w:rPr>
      </w:pPr>
      <w:r w:rsidRPr="00CB087C">
        <w:rPr>
          <w:rFonts w:cstheme="majorHAnsi"/>
          <w:szCs w:val="32"/>
        </w:rPr>
        <w:t>2. Recommended Data Model and Join Keys</w:t>
      </w:r>
    </w:p>
    <w:p w14:paraId="03BCAE52" w14:textId="5203C929" w:rsidR="00D47EFF" w:rsidRPr="00CB087C" w:rsidRDefault="00BB580B">
      <w:pPr>
        <w:spacing w:after="120"/>
        <w:rPr>
          <w:rFonts w:asciiTheme="majorHAnsi" w:hAnsiTheme="majorHAnsi" w:cstheme="majorHAnsi"/>
          <w:sz w:val="20"/>
          <w:szCs w:val="20"/>
        </w:rPr>
      </w:pPr>
      <w:r w:rsidRPr="00CB087C">
        <w:rPr>
          <w:rFonts w:asciiTheme="majorHAnsi" w:hAnsiTheme="majorHAnsi" w:cstheme="majorHAnsi"/>
          <w:sz w:val="20"/>
          <w:szCs w:val="20"/>
        </w:rPr>
        <w:t>Use Policy_</w:t>
      </w:r>
      <w:r w:rsidR="00F4611B">
        <w:rPr>
          <w:rFonts w:asciiTheme="majorHAnsi" w:hAnsiTheme="majorHAnsi" w:cstheme="majorHAnsi"/>
          <w:sz w:val="20"/>
          <w:szCs w:val="20"/>
        </w:rPr>
        <w:t>Details</w:t>
      </w:r>
      <w:r w:rsidRPr="00CB087C">
        <w:rPr>
          <w:rFonts w:asciiTheme="majorHAnsi" w:hAnsiTheme="majorHAnsi" w:cstheme="majorHAnsi"/>
          <w:sz w:val="20"/>
          <w:szCs w:val="20"/>
        </w:rPr>
        <w:t>.csv as the central fact/base table for most policy-level analysis. Owner, Claims</w:t>
      </w:r>
      <w:r w:rsidR="00823BDF">
        <w:rPr>
          <w:rFonts w:asciiTheme="majorHAnsi" w:hAnsiTheme="majorHAnsi" w:cstheme="majorHAnsi"/>
          <w:sz w:val="20"/>
          <w:szCs w:val="20"/>
        </w:rPr>
        <w:t xml:space="preserve"> and </w:t>
      </w:r>
      <w:r w:rsidRPr="00CB087C">
        <w:rPr>
          <w:rFonts w:asciiTheme="majorHAnsi" w:hAnsiTheme="majorHAnsi" w:cstheme="majorHAnsi"/>
          <w:sz w:val="20"/>
          <w:szCs w:val="20"/>
        </w:rPr>
        <w:t>Sales can be connected through the keys below.</w:t>
      </w:r>
    </w:p>
    <w:tbl>
      <w:tblPr>
        <w:tblStyle w:val="TableGrid"/>
        <w:tblW w:w="10669"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095"/>
        <w:gridCol w:w="2308"/>
        <w:gridCol w:w="1784"/>
        <w:gridCol w:w="4482"/>
      </w:tblGrid>
      <w:tr w:rsidR="00D47EFF" w:rsidRPr="00CB087C" w14:paraId="04C085B6" w14:textId="77777777" w:rsidTr="00251136">
        <w:trPr>
          <w:trHeight w:val="229"/>
          <w:jc w:val="center"/>
        </w:trPr>
        <w:tc>
          <w:tcPr>
            <w:tcW w:w="2095" w:type="dxa"/>
            <w:shd w:val="clear" w:color="auto" w:fill="1F4E79"/>
            <w:vAlign w:val="center"/>
          </w:tcPr>
          <w:p w14:paraId="78783CB4"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Base file</w:t>
            </w:r>
          </w:p>
        </w:tc>
        <w:tc>
          <w:tcPr>
            <w:tcW w:w="2308" w:type="dxa"/>
            <w:shd w:val="clear" w:color="auto" w:fill="1F4E79"/>
            <w:vAlign w:val="center"/>
          </w:tcPr>
          <w:p w14:paraId="37BDB915"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Lookup / related file</w:t>
            </w:r>
          </w:p>
        </w:tc>
        <w:tc>
          <w:tcPr>
            <w:tcW w:w="1784" w:type="dxa"/>
            <w:shd w:val="clear" w:color="auto" w:fill="1F4E79"/>
            <w:vAlign w:val="center"/>
          </w:tcPr>
          <w:p w14:paraId="04721F7E"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Join key</w:t>
            </w:r>
          </w:p>
        </w:tc>
        <w:tc>
          <w:tcPr>
            <w:tcW w:w="4482" w:type="dxa"/>
            <w:shd w:val="clear" w:color="auto" w:fill="1F4E79"/>
            <w:vAlign w:val="center"/>
          </w:tcPr>
          <w:p w14:paraId="292ED57B"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Usage guidance</w:t>
            </w:r>
          </w:p>
        </w:tc>
      </w:tr>
      <w:tr w:rsidR="00D47EFF" w:rsidRPr="00CB087C" w14:paraId="50602085" w14:textId="77777777" w:rsidTr="00251136">
        <w:trPr>
          <w:trHeight w:val="698"/>
          <w:jc w:val="center"/>
        </w:trPr>
        <w:tc>
          <w:tcPr>
            <w:tcW w:w="2095" w:type="dxa"/>
            <w:shd w:val="clear" w:color="auto" w:fill="FAFBFC"/>
            <w:vAlign w:val="center"/>
          </w:tcPr>
          <w:p w14:paraId="68D6492B" w14:textId="2D5F3951"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Policy_</w:t>
            </w:r>
            <w:r w:rsidR="00F4611B">
              <w:rPr>
                <w:rFonts w:asciiTheme="majorHAnsi" w:hAnsiTheme="majorHAnsi" w:cstheme="majorHAnsi"/>
                <w:sz w:val="20"/>
                <w:szCs w:val="20"/>
              </w:rPr>
              <w:t>Details</w:t>
            </w:r>
            <w:r w:rsidRPr="00CB087C">
              <w:rPr>
                <w:rFonts w:asciiTheme="majorHAnsi" w:hAnsiTheme="majorHAnsi" w:cstheme="majorHAnsi"/>
                <w:sz w:val="20"/>
                <w:szCs w:val="20"/>
              </w:rPr>
              <w:t>.csv</w:t>
            </w:r>
          </w:p>
        </w:tc>
        <w:tc>
          <w:tcPr>
            <w:tcW w:w="2308" w:type="dxa"/>
            <w:shd w:val="clear" w:color="auto" w:fill="FAFBFC"/>
            <w:vAlign w:val="center"/>
          </w:tcPr>
          <w:p w14:paraId="7FC1DD58" w14:textId="19A944E0"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Owner_</w:t>
            </w:r>
            <w:r w:rsidR="00F4611B">
              <w:rPr>
                <w:rFonts w:asciiTheme="majorHAnsi" w:hAnsiTheme="majorHAnsi" w:cstheme="majorHAnsi"/>
                <w:sz w:val="20"/>
                <w:szCs w:val="20"/>
              </w:rPr>
              <w:t>Details</w:t>
            </w:r>
            <w:r w:rsidRPr="00CB087C">
              <w:rPr>
                <w:rFonts w:asciiTheme="majorHAnsi" w:hAnsiTheme="majorHAnsi" w:cstheme="majorHAnsi"/>
                <w:sz w:val="20"/>
                <w:szCs w:val="20"/>
              </w:rPr>
              <w:t>.csv</w:t>
            </w:r>
          </w:p>
        </w:tc>
        <w:tc>
          <w:tcPr>
            <w:tcW w:w="1784" w:type="dxa"/>
            <w:shd w:val="clear" w:color="auto" w:fill="FAFBFC"/>
            <w:vAlign w:val="center"/>
          </w:tcPr>
          <w:p w14:paraId="4B557A4B"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AppID</w:t>
            </w:r>
          </w:p>
        </w:tc>
        <w:tc>
          <w:tcPr>
            <w:tcW w:w="4482" w:type="dxa"/>
            <w:shd w:val="clear" w:color="auto" w:fill="FAFBFC"/>
            <w:vAlign w:val="center"/>
          </w:tcPr>
          <w:p w14:paraId="29417CDE"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Many policy rows to owner rows by AppID. In the current sample, policy AppID coverage in Owner file is shown in the quality table below.</w:t>
            </w:r>
          </w:p>
        </w:tc>
      </w:tr>
      <w:tr w:rsidR="00D47EFF" w:rsidRPr="00CB087C" w14:paraId="666C542B" w14:textId="77777777" w:rsidTr="00251136">
        <w:trPr>
          <w:trHeight w:val="698"/>
          <w:jc w:val="center"/>
        </w:trPr>
        <w:tc>
          <w:tcPr>
            <w:tcW w:w="2095" w:type="dxa"/>
            <w:vAlign w:val="center"/>
          </w:tcPr>
          <w:p w14:paraId="12CC8049" w14:textId="357BAED9"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Policy_</w:t>
            </w:r>
            <w:r w:rsidR="00F4611B">
              <w:rPr>
                <w:rFonts w:asciiTheme="majorHAnsi" w:hAnsiTheme="majorHAnsi" w:cstheme="majorHAnsi"/>
                <w:sz w:val="20"/>
                <w:szCs w:val="20"/>
              </w:rPr>
              <w:t>Details</w:t>
            </w:r>
            <w:r w:rsidRPr="00CB087C">
              <w:rPr>
                <w:rFonts w:asciiTheme="majorHAnsi" w:hAnsiTheme="majorHAnsi" w:cstheme="majorHAnsi"/>
                <w:sz w:val="20"/>
                <w:szCs w:val="20"/>
              </w:rPr>
              <w:t>.csv</w:t>
            </w:r>
          </w:p>
        </w:tc>
        <w:tc>
          <w:tcPr>
            <w:tcW w:w="2308" w:type="dxa"/>
            <w:vAlign w:val="center"/>
          </w:tcPr>
          <w:p w14:paraId="4A622E8F" w14:textId="52BD8378"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Claims_</w:t>
            </w:r>
            <w:r w:rsidR="00F4611B">
              <w:rPr>
                <w:rFonts w:asciiTheme="majorHAnsi" w:hAnsiTheme="majorHAnsi" w:cstheme="majorHAnsi"/>
                <w:sz w:val="20"/>
                <w:szCs w:val="20"/>
              </w:rPr>
              <w:t>Details</w:t>
            </w:r>
            <w:r w:rsidRPr="00CB087C">
              <w:rPr>
                <w:rFonts w:asciiTheme="majorHAnsi" w:hAnsiTheme="majorHAnsi" w:cstheme="majorHAnsi"/>
                <w:sz w:val="20"/>
                <w:szCs w:val="20"/>
              </w:rPr>
              <w:t>.csv</w:t>
            </w:r>
          </w:p>
        </w:tc>
        <w:tc>
          <w:tcPr>
            <w:tcW w:w="1784" w:type="dxa"/>
            <w:vAlign w:val="center"/>
          </w:tcPr>
          <w:p w14:paraId="33A10D13"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AppID</w:t>
            </w:r>
          </w:p>
        </w:tc>
        <w:tc>
          <w:tcPr>
            <w:tcW w:w="4482" w:type="dxa"/>
            <w:vAlign w:val="center"/>
          </w:tcPr>
          <w:p w14:paraId="447F65AC"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Claims are a subset of policy applications and should be left-joined when analyzing claim experience.</w:t>
            </w:r>
          </w:p>
        </w:tc>
      </w:tr>
      <w:tr w:rsidR="00D47EFF" w:rsidRPr="00CB087C" w14:paraId="53F4214A" w14:textId="77777777" w:rsidTr="00251136">
        <w:trPr>
          <w:trHeight w:val="698"/>
          <w:jc w:val="center"/>
        </w:trPr>
        <w:tc>
          <w:tcPr>
            <w:tcW w:w="2095" w:type="dxa"/>
            <w:shd w:val="clear" w:color="auto" w:fill="FAFBFC"/>
            <w:vAlign w:val="center"/>
          </w:tcPr>
          <w:p w14:paraId="64E5E9E8" w14:textId="2A264552"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Policy_</w:t>
            </w:r>
            <w:r w:rsidR="00F4611B">
              <w:rPr>
                <w:rFonts w:asciiTheme="majorHAnsi" w:hAnsiTheme="majorHAnsi" w:cstheme="majorHAnsi"/>
                <w:sz w:val="20"/>
                <w:szCs w:val="20"/>
              </w:rPr>
              <w:t>Details</w:t>
            </w:r>
            <w:r w:rsidRPr="00CB087C">
              <w:rPr>
                <w:rFonts w:asciiTheme="majorHAnsi" w:hAnsiTheme="majorHAnsi" w:cstheme="majorHAnsi"/>
                <w:sz w:val="20"/>
                <w:szCs w:val="20"/>
              </w:rPr>
              <w:t>.csv</w:t>
            </w:r>
          </w:p>
        </w:tc>
        <w:tc>
          <w:tcPr>
            <w:tcW w:w="2308" w:type="dxa"/>
            <w:shd w:val="clear" w:color="auto" w:fill="FAFBFC"/>
            <w:vAlign w:val="center"/>
          </w:tcPr>
          <w:p w14:paraId="634B65E3" w14:textId="7FCF74AD"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Sales_</w:t>
            </w:r>
            <w:r w:rsidR="00F4611B">
              <w:rPr>
                <w:rFonts w:asciiTheme="majorHAnsi" w:hAnsiTheme="majorHAnsi" w:cstheme="majorHAnsi"/>
                <w:sz w:val="20"/>
                <w:szCs w:val="20"/>
              </w:rPr>
              <w:t>Details</w:t>
            </w:r>
            <w:r w:rsidRPr="00CB087C">
              <w:rPr>
                <w:rFonts w:asciiTheme="majorHAnsi" w:hAnsiTheme="majorHAnsi" w:cstheme="majorHAnsi"/>
                <w:sz w:val="20"/>
                <w:szCs w:val="20"/>
              </w:rPr>
              <w:t>.csv</w:t>
            </w:r>
          </w:p>
        </w:tc>
        <w:tc>
          <w:tcPr>
            <w:tcW w:w="1784" w:type="dxa"/>
            <w:shd w:val="clear" w:color="auto" w:fill="FAFBFC"/>
            <w:vAlign w:val="center"/>
          </w:tcPr>
          <w:p w14:paraId="5E9091ED"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SALES_ID</w:t>
            </w:r>
          </w:p>
        </w:tc>
        <w:tc>
          <w:tcPr>
            <w:tcW w:w="4482" w:type="dxa"/>
            <w:shd w:val="clear" w:color="auto" w:fill="FAFBFC"/>
            <w:vAlign w:val="center"/>
          </w:tcPr>
          <w:p w14:paraId="6B3B107B"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Sales indicators are aggregated at sales identifier level and can be joined back to policies for sales behavior/risk analysis.</w:t>
            </w:r>
          </w:p>
        </w:tc>
      </w:tr>
      <w:tr w:rsidR="00251136" w:rsidRPr="00CB087C" w14:paraId="72EFA64D" w14:textId="77777777" w:rsidTr="00251136">
        <w:trPr>
          <w:trHeight w:val="638"/>
          <w:jc w:val="center"/>
        </w:trPr>
        <w:tc>
          <w:tcPr>
            <w:tcW w:w="2095" w:type="dxa"/>
            <w:shd w:val="clear" w:color="auto" w:fill="FAFBFC"/>
            <w:vAlign w:val="center"/>
          </w:tcPr>
          <w:p w14:paraId="304566FC" w14:textId="67784629" w:rsidR="00251136" w:rsidRPr="00CB087C" w:rsidRDefault="00251136">
            <w:pPr>
              <w:rPr>
                <w:rFonts w:asciiTheme="majorHAnsi" w:hAnsiTheme="majorHAnsi" w:cstheme="majorHAnsi"/>
                <w:sz w:val="20"/>
                <w:szCs w:val="20"/>
              </w:rPr>
            </w:pPr>
            <w:r w:rsidRPr="00CB087C">
              <w:rPr>
                <w:rFonts w:asciiTheme="majorHAnsi" w:hAnsiTheme="majorHAnsi" w:cstheme="majorHAnsi"/>
                <w:sz w:val="20"/>
                <w:szCs w:val="20"/>
              </w:rPr>
              <w:t>Policy_</w:t>
            </w:r>
            <w:r>
              <w:rPr>
                <w:rFonts w:asciiTheme="majorHAnsi" w:hAnsiTheme="majorHAnsi" w:cstheme="majorHAnsi"/>
                <w:sz w:val="20"/>
                <w:szCs w:val="20"/>
              </w:rPr>
              <w:t>Details</w:t>
            </w:r>
            <w:r w:rsidRPr="00CB087C">
              <w:rPr>
                <w:rFonts w:asciiTheme="majorHAnsi" w:hAnsiTheme="majorHAnsi" w:cstheme="majorHAnsi"/>
                <w:sz w:val="20"/>
                <w:szCs w:val="20"/>
              </w:rPr>
              <w:t>.csv</w:t>
            </w:r>
          </w:p>
        </w:tc>
        <w:tc>
          <w:tcPr>
            <w:tcW w:w="2308" w:type="dxa"/>
            <w:shd w:val="clear" w:color="auto" w:fill="FAFBFC"/>
            <w:vAlign w:val="center"/>
          </w:tcPr>
          <w:p w14:paraId="718CA337" w14:textId="11E36831" w:rsidR="00251136" w:rsidRPr="00CB087C" w:rsidRDefault="00251136">
            <w:pPr>
              <w:rPr>
                <w:rFonts w:asciiTheme="majorHAnsi" w:hAnsiTheme="majorHAnsi" w:cstheme="majorHAnsi"/>
                <w:sz w:val="20"/>
                <w:szCs w:val="20"/>
              </w:rPr>
            </w:pPr>
            <w:r>
              <w:rPr>
                <w:rFonts w:asciiTheme="majorHAnsi" w:hAnsiTheme="majorHAnsi" w:cstheme="majorHAnsi"/>
                <w:sz w:val="20"/>
                <w:szCs w:val="20"/>
              </w:rPr>
              <w:t>Peristency_Details.csv</w:t>
            </w:r>
          </w:p>
        </w:tc>
        <w:tc>
          <w:tcPr>
            <w:tcW w:w="1784" w:type="dxa"/>
            <w:shd w:val="clear" w:color="auto" w:fill="FAFBFC"/>
            <w:vAlign w:val="center"/>
          </w:tcPr>
          <w:p w14:paraId="3B5E74BC" w14:textId="62CE2C16" w:rsidR="00251136" w:rsidRPr="00CB087C" w:rsidRDefault="00251136">
            <w:pPr>
              <w:rPr>
                <w:rFonts w:asciiTheme="majorHAnsi" w:hAnsiTheme="majorHAnsi" w:cstheme="majorHAnsi"/>
                <w:sz w:val="20"/>
                <w:szCs w:val="20"/>
              </w:rPr>
            </w:pPr>
            <w:r w:rsidRPr="00CB087C">
              <w:rPr>
                <w:rFonts w:asciiTheme="majorHAnsi" w:hAnsiTheme="majorHAnsi" w:cstheme="majorHAnsi"/>
                <w:sz w:val="20"/>
                <w:szCs w:val="20"/>
              </w:rPr>
              <w:t>AppID</w:t>
            </w:r>
          </w:p>
        </w:tc>
        <w:tc>
          <w:tcPr>
            <w:tcW w:w="4482" w:type="dxa"/>
            <w:shd w:val="clear" w:color="auto" w:fill="FAFBFC"/>
            <w:vAlign w:val="center"/>
          </w:tcPr>
          <w:p w14:paraId="31B11E99" w14:textId="33299AFD" w:rsidR="00251136" w:rsidRPr="00CB087C" w:rsidRDefault="00A96561">
            <w:pPr>
              <w:rPr>
                <w:rFonts w:asciiTheme="majorHAnsi" w:hAnsiTheme="majorHAnsi" w:cstheme="majorHAnsi"/>
                <w:sz w:val="20"/>
                <w:szCs w:val="20"/>
              </w:rPr>
            </w:pPr>
            <w:r>
              <w:rPr>
                <w:rFonts w:asciiTheme="majorHAnsi" w:hAnsiTheme="majorHAnsi" w:cstheme="majorHAnsi"/>
                <w:sz w:val="20"/>
                <w:szCs w:val="20"/>
              </w:rPr>
              <w:t>Persistency</w:t>
            </w:r>
            <w:r w:rsidRPr="00CB087C">
              <w:rPr>
                <w:rFonts w:asciiTheme="majorHAnsi" w:hAnsiTheme="majorHAnsi" w:cstheme="majorHAnsi"/>
                <w:sz w:val="20"/>
                <w:szCs w:val="20"/>
              </w:rPr>
              <w:t xml:space="preserve"> are a subset of policy applications and should be left-joined when analyzing </w:t>
            </w:r>
            <w:r w:rsidR="002E4DD6">
              <w:rPr>
                <w:rFonts w:asciiTheme="majorHAnsi" w:hAnsiTheme="majorHAnsi" w:cstheme="majorHAnsi"/>
                <w:sz w:val="20"/>
                <w:szCs w:val="20"/>
              </w:rPr>
              <w:t xml:space="preserve">renewal </w:t>
            </w:r>
            <w:r w:rsidRPr="00CB087C">
              <w:rPr>
                <w:rFonts w:asciiTheme="majorHAnsi" w:hAnsiTheme="majorHAnsi" w:cstheme="majorHAnsi"/>
                <w:sz w:val="20"/>
                <w:szCs w:val="20"/>
              </w:rPr>
              <w:t>experience.</w:t>
            </w:r>
          </w:p>
        </w:tc>
      </w:tr>
    </w:tbl>
    <w:p w14:paraId="0CBBBE35" w14:textId="77777777" w:rsidR="00CB087C" w:rsidRPr="00CB087C" w:rsidRDefault="00CB087C">
      <w:pPr>
        <w:pStyle w:val="Heading2"/>
        <w:rPr>
          <w:rFonts w:cstheme="majorHAnsi"/>
          <w:sz w:val="20"/>
          <w:szCs w:val="20"/>
        </w:rPr>
      </w:pPr>
    </w:p>
    <w:p w14:paraId="565FE6D3" w14:textId="23E37F27" w:rsidR="00D47EFF" w:rsidRPr="00CB087C" w:rsidRDefault="00F02FA2">
      <w:pPr>
        <w:pStyle w:val="Heading2"/>
        <w:rPr>
          <w:rFonts w:cstheme="majorHAnsi"/>
          <w:sz w:val="20"/>
          <w:szCs w:val="20"/>
        </w:rPr>
      </w:pPr>
      <w:r>
        <w:rPr>
          <w:rFonts w:cstheme="majorHAnsi"/>
          <w:sz w:val="32"/>
          <w:szCs w:val="32"/>
        </w:rPr>
        <w:t>3</w:t>
      </w:r>
      <w:r w:rsidRPr="00CB087C">
        <w:rPr>
          <w:rFonts w:cstheme="majorHAnsi"/>
          <w:sz w:val="32"/>
          <w:szCs w:val="32"/>
        </w:rPr>
        <w:t>.1 Policy_</w:t>
      </w:r>
      <w:r w:rsidR="00F4611B">
        <w:rPr>
          <w:rFonts w:cstheme="majorHAnsi"/>
          <w:sz w:val="32"/>
          <w:szCs w:val="32"/>
        </w:rPr>
        <w:t>Details</w:t>
      </w:r>
      <w:r w:rsidRPr="00CB087C">
        <w:rPr>
          <w:rFonts w:cstheme="majorHAnsi"/>
          <w:sz w:val="32"/>
          <w:szCs w:val="32"/>
        </w:rPr>
        <w:t>.csv</w:t>
      </w:r>
    </w:p>
    <w:p w14:paraId="382723B7" w14:textId="77777777" w:rsidR="00D47EFF" w:rsidRPr="00CB087C" w:rsidRDefault="00BB580B">
      <w:pPr>
        <w:spacing w:after="80"/>
        <w:rPr>
          <w:rFonts w:asciiTheme="majorHAnsi" w:hAnsiTheme="majorHAnsi" w:cstheme="majorHAnsi"/>
          <w:sz w:val="20"/>
          <w:szCs w:val="20"/>
        </w:rPr>
      </w:pPr>
      <w:r w:rsidRPr="00CB087C">
        <w:rPr>
          <w:rFonts w:asciiTheme="majorHAnsi" w:hAnsiTheme="majorHAnsi" w:cstheme="majorHAnsi"/>
          <w:sz w:val="20"/>
          <w:szCs w:val="20"/>
        </w:rPr>
        <w:t>Core policy master and policy-level attributes</w:t>
      </w:r>
    </w:p>
    <w:tbl>
      <w:tblPr>
        <w:tblStyle w:val="TableGrid"/>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69"/>
        <w:gridCol w:w="7677"/>
      </w:tblGrid>
      <w:tr w:rsidR="00D47EFF" w:rsidRPr="00CB087C" w14:paraId="341EFB24" w14:textId="77777777">
        <w:trPr>
          <w:jc w:val="center"/>
        </w:trPr>
        <w:tc>
          <w:tcPr>
            <w:tcW w:w="3024" w:type="dxa"/>
            <w:shd w:val="clear" w:color="auto" w:fill="1F4E79"/>
            <w:vAlign w:val="center"/>
          </w:tcPr>
          <w:p w14:paraId="5091EF02"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Attribute</w:t>
            </w:r>
          </w:p>
        </w:tc>
        <w:tc>
          <w:tcPr>
            <w:tcW w:w="7920" w:type="dxa"/>
            <w:shd w:val="clear" w:color="auto" w:fill="1F4E79"/>
            <w:vAlign w:val="center"/>
          </w:tcPr>
          <w:p w14:paraId="098AFD2A"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Value</w:t>
            </w:r>
          </w:p>
        </w:tc>
      </w:tr>
      <w:tr w:rsidR="00D47EFF" w:rsidRPr="00CB087C" w14:paraId="25FBC6CA" w14:textId="77777777">
        <w:trPr>
          <w:jc w:val="center"/>
        </w:trPr>
        <w:tc>
          <w:tcPr>
            <w:tcW w:w="3024" w:type="dxa"/>
            <w:shd w:val="clear" w:color="auto" w:fill="FAFBFC"/>
            <w:vAlign w:val="center"/>
          </w:tcPr>
          <w:p w14:paraId="2395677A"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lastRenderedPageBreak/>
              <w:t>Rows</w:t>
            </w:r>
          </w:p>
        </w:tc>
        <w:tc>
          <w:tcPr>
            <w:tcW w:w="7920" w:type="dxa"/>
            <w:shd w:val="clear" w:color="auto" w:fill="FAFBFC"/>
            <w:vAlign w:val="center"/>
          </w:tcPr>
          <w:p w14:paraId="35AF6D2A"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25,000</w:t>
            </w:r>
          </w:p>
        </w:tc>
      </w:tr>
      <w:tr w:rsidR="00D47EFF" w:rsidRPr="00CB087C" w14:paraId="19CAD19D" w14:textId="77777777">
        <w:trPr>
          <w:jc w:val="center"/>
        </w:trPr>
        <w:tc>
          <w:tcPr>
            <w:tcW w:w="3024" w:type="dxa"/>
            <w:vAlign w:val="center"/>
          </w:tcPr>
          <w:p w14:paraId="470607C1"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Columns</w:t>
            </w:r>
          </w:p>
        </w:tc>
        <w:tc>
          <w:tcPr>
            <w:tcW w:w="7920" w:type="dxa"/>
            <w:vAlign w:val="center"/>
          </w:tcPr>
          <w:p w14:paraId="4D643ED2" w14:textId="7F3C8B61"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1</w:t>
            </w:r>
            <w:r w:rsidR="000B3A5D">
              <w:rPr>
                <w:rFonts w:asciiTheme="majorHAnsi" w:hAnsiTheme="majorHAnsi" w:cstheme="majorHAnsi"/>
                <w:sz w:val="20"/>
                <w:szCs w:val="20"/>
              </w:rPr>
              <w:t>6</w:t>
            </w:r>
          </w:p>
        </w:tc>
      </w:tr>
      <w:tr w:rsidR="00D47EFF" w:rsidRPr="00CB087C" w14:paraId="6040FA9A" w14:textId="77777777">
        <w:trPr>
          <w:jc w:val="center"/>
        </w:trPr>
        <w:tc>
          <w:tcPr>
            <w:tcW w:w="3024" w:type="dxa"/>
            <w:shd w:val="clear" w:color="auto" w:fill="FAFBFC"/>
            <w:vAlign w:val="center"/>
          </w:tcPr>
          <w:p w14:paraId="14D826EA"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Primary / important keys</w:t>
            </w:r>
          </w:p>
        </w:tc>
        <w:tc>
          <w:tcPr>
            <w:tcW w:w="7920" w:type="dxa"/>
            <w:shd w:val="clear" w:color="auto" w:fill="FAFBFC"/>
            <w:vAlign w:val="center"/>
          </w:tcPr>
          <w:p w14:paraId="43599F4C" w14:textId="14DEC812"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AppID, SALES_ID, Prod_No</w:t>
            </w:r>
          </w:p>
        </w:tc>
      </w:tr>
      <w:tr w:rsidR="00D47EFF" w:rsidRPr="00CB087C" w14:paraId="4154A608" w14:textId="77777777">
        <w:trPr>
          <w:jc w:val="center"/>
        </w:trPr>
        <w:tc>
          <w:tcPr>
            <w:tcW w:w="3024" w:type="dxa"/>
            <w:vAlign w:val="center"/>
          </w:tcPr>
          <w:p w14:paraId="37DAD78A"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Recommended join role</w:t>
            </w:r>
          </w:p>
        </w:tc>
        <w:tc>
          <w:tcPr>
            <w:tcW w:w="7920" w:type="dxa"/>
            <w:vAlign w:val="center"/>
          </w:tcPr>
          <w:p w14:paraId="618B8AB1"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Base table</w:t>
            </w:r>
          </w:p>
        </w:tc>
      </w:tr>
    </w:tbl>
    <w:p w14:paraId="677252CD" w14:textId="77777777" w:rsidR="00D47EFF" w:rsidRPr="00CB087C" w:rsidRDefault="00D47EFF">
      <w:pPr>
        <w:spacing w:after="60"/>
        <w:rPr>
          <w:rFonts w:asciiTheme="majorHAnsi" w:hAnsiTheme="majorHAnsi" w:cstheme="majorHAnsi"/>
          <w:sz w:val="20"/>
          <w:szCs w:val="20"/>
        </w:rPr>
      </w:pPr>
    </w:p>
    <w:tbl>
      <w:tblPr>
        <w:tblStyle w:val="TableGrid"/>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245"/>
        <w:gridCol w:w="1459"/>
        <w:gridCol w:w="3486"/>
        <w:gridCol w:w="1724"/>
      </w:tblGrid>
      <w:tr w:rsidR="00F73C14" w:rsidRPr="00CB087C" w14:paraId="0254F63B" w14:textId="77777777" w:rsidTr="00823BDF">
        <w:trPr>
          <w:jc w:val="center"/>
        </w:trPr>
        <w:tc>
          <w:tcPr>
            <w:tcW w:w="2245" w:type="dxa"/>
            <w:shd w:val="clear" w:color="auto" w:fill="1F4E79"/>
            <w:vAlign w:val="center"/>
          </w:tcPr>
          <w:p w14:paraId="27DF70C5"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Field name</w:t>
            </w:r>
          </w:p>
        </w:tc>
        <w:tc>
          <w:tcPr>
            <w:tcW w:w="1459" w:type="dxa"/>
            <w:shd w:val="clear" w:color="auto" w:fill="1F4E79"/>
            <w:vAlign w:val="center"/>
          </w:tcPr>
          <w:p w14:paraId="41F5F76E"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Business type</w:t>
            </w:r>
          </w:p>
        </w:tc>
        <w:tc>
          <w:tcPr>
            <w:tcW w:w="3486" w:type="dxa"/>
            <w:shd w:val="clear" w:color="auto" w:fill="1F4E79"/>
            <w:vAlign w:val="center"/>
          </w:tcPr>
          <w:p w14:paraId="142203D7"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Description</w:t>
            </w:r>
          </w:p>
        </w:tc>
        <w:tc>
          <w:tcPr>
            <w:tcW w:w="1724" w:type="dxa"/>
            <w:shd w:val="clear" w:color="auto" w:fill="1F4E79"/>
            <w:vAlign w:val="center"/>
          </w:tcPr>
          <w:p w14:paraId="77FA108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Sample values</w:t>
            </w:r>
          </w:p>
        </w:tc>
      </w:tr>
      <w:tr w:rsidR="00F73C14" w:rsidRPr="00CB087C" w14:paraId="5C4ABA5F" w14:textId="77777777" w:rsidTr="00823BDF">
        <w:trPr>
          <w:jc w:val="center"/>
        </w:trPr>
        <w:tc>
          <w:tcPr>
            <w:tcW w:w="2245" w:type="dxa"/>
            <w:shd w:val="clear" w:color="auto" w:fill="FAFBFC"/>
            <w:vAlign w:val="center"/>
          </w:tcPr>
          <w:p w14:paraId="1076D7F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AppID</w:t>
            </w:r>
          </w:p>
        </w:tc>
        <w:tc>
          <w:tcPr>
            <w:tcW w:w="1459" w:type="dxa"/>
            <w:shd w:val="clear" w:color="auto" w:fill="FAFBFC"/>
            <w:vAlign w:val="center"/>
          </w:tcPr>
          <w:p w14:paraId="3A48618C"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Identifier / Key</w:t>
            </w:r>
          </w:p>
        </w:tc>
        <w:tc>
          <w:tcPr>
            <w:tcW w:w="3486" w:type="dxa"/>
            <w:shd w:val="clear" w:color="auto" w:fill="FAFBFC"/>
            <w:vAlign w:val="center"/>
          </w:tcPr>
          <w:p w14:paraId="05D30C88"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Application/policy-level identifier used as the main join key across Policy, Owner and Claims files.</w:t>
            </w:r>
          </w:p>
        </w:tc>
        <w:tc>
          <w:tcPr>
            <w:tcW w:w="1724" w:type="dxa"/>
            <w:shd w:val="clear" w:color="auto" w:fill="FAFBFC"/>
            <w:vAlign w:val="center"/>
          </w:tcPr>
          <w:p w14:paraId="0C947AA0"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5000635514, 9102471149, 9102206801</w:t>
            </w:r>
          </w:p>
        </w:tc>
      </w:tr>
      <w:tr w:rsidR="00F73C14" w:rsidRPr="00CB087C" w14:paraId="5F1BB082" w14:textId="77777777" w:rsidTr="00823BDF">
        <w:trPr>
          <w:jc w:val="center"/>
        </w:trPr>
        <w:tc>
          <w:tcPr>
            <w:tcW w:w="2245" w:type="dxa"/>
            <w:vAlign w:val="center"/>
          </w:tcPr>
          <w:p w14:paraId="39DCC35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SALES_ID</w:t>
            </w:r>
          </w:p>
        </w:tc>
        <w:tc>
          <w:tcPr>
            <w:tcW w:w="1459" w:type="dxa"/>
            <w:vAlign w:val="center"/>
          </w:tcPr>
          <w:p w14:paraId="653E27CF"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Identifier / Key</w:t>
            </w:r>
          </w:p>
        </w:tc>
        <w:tc>
          <w:tcPr>
            <w:tcW w:w="3486" w:type="dxa"/>
            <w:vAlign w:val="center"/>
          </w:tcPr>
          <w:p w14:paraId="1C8A162E"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Sales user / sales identifier used to link policy records with sales quality indicators.</w:t>
            </w:r>
          </w:p>
        </w:tc>
        <w:tc>
          <w:tcPr>
            <w:tcW w:w="1724" w:type="dxa"/>
            <w:vAlign w:val="center"/>
          </w:tcPr>
          <w:p w14:paraId="78819E5A"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977337, 970998, 979400</w:t>
            </w:r>
          </w:p>
        </w:tc>
      </w:tr>
      <w:tr w:rsidR="00F73C14" w:rsidRPr="00CB087C" w14:paraId="6DA013EC" w14:textId="77777777" w:rsidTr="00823BDF">
        <w:trPr>
          <w:jc w:val="center"/>
        </w:trPr>
        <w:tc>
          <w:tcPr>
            <w:tcW w:w="2245" w:type="dxa"/>
            <w:shd w:val="clear" w:color="auto" w:fill="FAFBFC"/>
            <w:vAlign w:val="center"/>
          </w:tcPr>
          <w:p w14:paraId="444F58FF"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Branch_No</w:t>
            </w:r>
          </w:p>
        </w:tc>
        <w:tc>
          <w:tcPr>
            <w:tcW w:w="1459" w:type="dxa"/>
            <w:shd w:val="clear" w:color="auto" w:fill="FAFBFC"/>
            <w:vAlign w:val="center"/>
          </w:tcPr>
          <w:p w14:paraId="33160C7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Identifier / Key</w:t>
            </w:r>
          </w:p>
        </w:tc>
        <w:tc>
          <w:tcPr>
            <w:tcW w:w="3486" w:type="dxa"/>
            <w:shd w:val="clear" w:color="auto" w:fill="FAFBFC"/>
            <w:vAlign w:val="center"/>
          </w:tcPr>
          <w:p w14:paraId="6FE85B2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Branch number recorded at the policy level.</w:t>
            </w:r>
          </w:p>
        </w:tc>
        <w:tc>
          <w:tcPr>
            <w:tcW w:w="1724" w:type="dxa"/>
            <w:shd w:val="clear" w:color="auto" w:fill="FAFBFC"/>
            <w:vAlign w:val="center"/>
          </w:tcPr>
          <w:p w14:paraId="3FFD32DE"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83546, 43702, 30749</w:t>
            </w:r>
          </w:p>
        </w:tc>
      </w:tr>
      <w:tr w:rsidR="00F73C14" w:rsidRPr="00CB087C" w14:paraId="75F912D4" w14:textId="77777777" w:rsidTr="00823BDF">
        <w:trPr>
          <w:jc w:val="center"/>
        </w:trPr>
        <w:tc>
          <w:tcPr>
            <w:tcW w:w="2245" w:type="dxa"/>
            <w:vAlign w:val="center"/>
          </w:tcPr>
          <w:p w14:paraId="3129247E"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Prod_No</w:t>
            </w:r>
          </w:p>
        </w:tc>
        <w:tc>
          <w:tcPr>
            <w:tcW w:w="1459" w:type="dxa"/>
            <w:vAlign w:val="center"/>
          </w:tcPr>
          <w:p w14:paraId="1269D50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Identifier / Key</w:t>
            </w:r>
          </w:p>
        </w:tc>
        <w:tc>
          <w:tcPr>
            <w:tcW w:w="3486" w:type="dxa"/>
            <w:vAlign w:val="center"/>
          </w:tcPr>
          <w:p w14:paraId="011D8266"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Product code associated with the policy.</w:t>
            </w:r>
          </w:p>
        </w:tc>
        <w:tc>
          <w:tcPr>
            <w:tcW w:w="1724" w:type="dxa"/>
            <w:vAlign w:val="center"/>
          </w:tcPr>
          <w:p w14:paraId="64204045"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P22, P69, P94</w:t>
            </w:r>
          </w:p>
        </w:tc>
      </w:tr>
      <w:tr w:rsidR="00F73C14" w:rsidRPr="00CB087C" w14:paraId="2962A7AB" w14:textId="77777777" w:rsidTr="00823BDF">
        <w:trPr>
          <w:jc w:val="center"/>
        </w:trPr>
        <w:tc>
          <w:tcPr>
            <w:tcW w:w="2245" w:type="dxa"/>
            <w:shd w:val="clear" w:color="auto" w:fill="FAFBFC"/>
            <w:vAlign w:val="center"/>
          </w:tcPr>
          <w:p w14:paraId="6F5432F8"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POLICY.STATUS</w:t>
            </w:r>
          </w:p>
        </w:tc>
        <w:tc>
          <w:tcPr>
            <w:tcW w:w="1459" w:type="dxa"/>
            <w:shd w:val="clear" w:color="auto" w:fill="FAFBFC"/>
            <w:vAlign w:val="center"/>
          </w:tcPr>
          <w:p w14:paraId="0C3439ED"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86" w:type="dxa"/>
            <w:shd w:val="clear" w:color="auto" w:fill="FAFBFC"/>
            <w:vAlign w:val="center"/>
          </w:tcPr>
          <w:p w14:paraId="4A9EE6E1"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Current policy servicing status, for example premium paying or other policy state.</w:t>
            </w:r>
          </w:p>
        </w:tc>
        <w:tc>
          <w:tcPr>
            <w:tcW w:w="1724" w:type="dxa"/>
            <w:shd w:val="clear" w:color="auto" w:fill="FAFBFC"/>
            <w:vAlign w:val="center"/>
          </w:tcPr>
          <w:p w14:paraId="4D0C1EE7"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Premium paying (regular), Lapsed, Surrendered</w:t>
            </w:r>
          </w:p>
        </w:tc>
      </w:tr>
      <w:tr w:rsidR="00F73C14" w:rsidRPr="00CB087C" w14:paraId="23A7997D" w14:textId="77777777" w:rsidTr="00823BDF">
        <w:trPr>
          <w:jc w:val="center"/>
        </w:trPr>
        <w:tc>
          <w:tcPr>
            <w:tcW w:w="2245" w:type="dxa"/>
            <w:vAlign w:val="center"/>
          </w:tcPr>
          <w:p w14:paraId="48C7103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CHANNEL</w:t>
            </w:r>
          </w:p>
        </w:tc>
        <w:tc>
          <w:tcPr>
            <w:tcW w:w="1459" w:type="dxa"/>
            <w:vAlign w:val="center"/>
          </w:tcPr>
          <w:p w14:paraId="17C586DD"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86" w:type="dxa"/>
            <w:vAlign w:val="center"/>
          </w:tcPr>
          <w:p w14:paraId="0FD39C50"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Sales channel through which the policy was sourced.</w:t>
            </w:r>
          </w:p>
        </w:tc>
        <w:tc>
          <w:tcPr>
            <w:tcW w:w="1724" w:type="dxa"/>
            <w:vAlign w:val="center"/>
          </w:tcPr>
          <w:p w14:paraId="44205C3D" w14:textId="68ECD9D5" w:rsidR="00F73C14" w:rsidRPr="00CB087C" w:rsidRDefault="003D7581">
            <w:pPr>
              <w:rPr>
                <w:rFonts w:asciiTheme="majorHAnsi" w:hAnsiTheme="majorHAnsi" w:cstheme="majorHAnsi"/>
                <w:sz w:val="20"/>
                <w:szCs w:val="20"/>
              </w:rPr>
            </w:pPr>
            <w:r w:rsidRPr="003D7581">
              <w:rPr>
                <w:rFonts w:asciiTheme="majorHAnsi" w:hAnsiTheme="majorHAnsi" w:cstheme="majorHAnsi"/>
                <w:sz w:val="20"/>
                <w:szCs w:val="20"/>
              </w:rPr>
              <w:t>Banca</w:t>
            </w:r>
          </w:p>
        </w:tc>
      </w:tr>
      <w:tr w:rsidR="00F73C14" w:rsidRPr="00CB087C" w14:paraId="48369186" w14:textId="77777777" w:rsidTr="00823BDF">
        <w:trPr>
          <w:jc w:val="center"/>
        </w:trPr>
        <w:tc>
          <w:tcPr>
            <w:tcW w:w="2245" w:type="dxa"/>
            <w:shd w:val="clear" w:color="auto" w:fill="FAFBFC"/>
            <w:vAlign w:val="center"/>
          </w:tcPr>
          <w:p w14:paraId="3DCDB4E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Login.Date</w:t>
            </w:r>
          </w:p>
        </w:tc>
        <w:tc>
          <w:tcPr>
            <w:tcW w:w="1459" w:type="dxa"/>
            <w:shd w:val="clear" w:color="auto" w:fill="FAFBFC"/>
            <w:vAlign w:val="center"/>
          </w:tcPr>
          <w:p w14:paraId="17A1751C"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Date / Period</w:t>
            </w:r>
          </w:p>
        </w:tc>
        <w:tc>
          <w:tcPr>
            <w:tcW w:w="3486" w:type="dxa"/>
            <w:shd w:val="clear" w:color="auto" w:fill="FAFBFC"/>
            <w:vAlign w:val="center"/>
          </w:tcPr>
          <w:p w14:paraId="2816645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Date on which the policy/application was logged in.</w:t>
            </w:r>
          </w:p>
        </w:tc>
        <w:tc>
          <w:tcPr>
            <w:tcW w:w="1724" w:type="dxa"/>
            <w:shd w:val="clear" w:color="auto" w:fill="FAFBFC"/>
            <w:vAlign w:val="center"/>
          </w:tcPr>
          <w:p w14:paraId="7E13A3F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7/25/2023, 8/29/2024, 8/9/2023</w:t>
            </w:r>
          </w:p>
        </w:tc>
      </w:tr>
      <w:tr w:rsidR="00F73C14" w:rsidRPr="00CB087C" w14:paraId="5FCC81C1" w14:textId="77777777" w:rsidTr="00823BDF">
        <w:trPr>
          <w:jc w:val="center"/>
        </w:trPr>
        <w:tc>
          <w:tcPr>
            <w:tcW w:w="2245" w:type="dxa"/>
            <w:vAlign w:val="center"/>
          </w:tcPr>
          <w:p w14:paraId="70799E5D"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Inforce.Date</w:t>
            </w:r>
          </w:p>
        </w:tc>
        <w:tc>
          <w:tcPr>
            <w:tcW w:w="1459" w:type="dxa"/>
            <w:vAlign w:val="center"/>
          </w:tcPr>
          <w:p w14:paraId="04BD4A1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Date / Period</w:t>
            </w:r>
          </w:p>
        </w:tc>
        <w:tc>
          <w:tcPr>
            <w:tcW w:w="3486" w:type="dxa"/>
            <w:vAlign w:val="center"/>
          </w:tcPr>
          <w:p w14:paraId="6CCF912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Date on which policy became in-force.</w:t>
            </w:r>
          </w:p>
        </w:tc>
        <w:tc>
          <w:tcPr>
            <w:tcW w:w="1724" w:type="dxa"/>
            <w:vAlign w:val="center"/>
          </w:tcPr>
          <w:p w14:paraId="720014E6"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7/29/2023, 8/30/2024, 8/30/2023</w:t>
            </w:r>
          </w:p>
        </w:tc>
      </w:tr>
      <w:tr w:rsidR="00F73C14" w:rsidRPr="00CB087C" w14:paraId="3EDECC55" w14:textId="77777777" w:rsidTr="00823BDF">
        <w:trPr>
          <w:jc w:val="center"/>
        </w:trPr>
        <w:tc>
          <w:tcPr>
            <w:tcW w:w="2245" w:type="dxa"/>
            <w:shd w:val="clear" w:color="auto" w:fill="FAFBFC"/>
            <w:vAlign w:val="center"/>
          </w:tcPr>
          <w:p w14:paraId="439AAFB1"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Inforce.month</w:t>
            </w:r>
          </w:p>
        </w:tc>
        <w:tc>
          <w:tcPr>
            <w:tcW w:w="1459" w:type="dxa"/>
            <w:shd w:val="clear" w:color="auto" w:fill="FAFBFC"/>
            <w:vAlign w:val="center"/>
          </w:tcPr>
          <w:p w14:paraId="2052E65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Period / Month Code</w:t>
            </w:r>
          </w:p>
        </w:tc>
        <w:tc>
          <w:tcPr>
            <w:tcW w:w="3486" w:type="dxa"/>
            <w:shd w:val="clear" w:color="auto" w:fill="FAFBFC"/>
            <w:vAlign w:val="center"/>
          </w:tcPr>
          <w:p w14:paraId="275AF3DE"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In-force month represented as a period code.</w:t>
            </w:r>
          </w:p>
        </w:tc>
        <w:tc>
          <w:tcPr>
            <w:tcW w:w="1724" w:type="dxa"/>
            <w:shd w:val="clear" w:color="auto" w:fill="FAFBFC"/>
            <w:vAlign w:val="center"/>
          </w:tcPr>
          <w:p w14:paraId="674A4CD5"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20237, 20248, 20238</w:t>
            </w:r>
          </w:p>
        </w:tc>
      </w:tr>
      <w:tr w:rsidR="00F73C14" w:rsidRPr="00CB087C" w14:paraId="14B72F17" w14:textId="77777777" w:rsidTr="00823BDF">
        <w:trPr>
          <w:jc w:val="center"/>
        </w:trPr>
        <w:tc>
          <w:tcPr>
            <w:tcW w:w="2245" w:type="dxa"/>
            <w:vAlign w:val="center"/>
          </w:tcPr>
          <w:p w14:paraId="0451AC5A"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Trad.ULIP</w:t>
            </w:r>
          </w:p>
        </w:tc>
        <w:tc>
          <w:tcPr>
            <w:tcW w:w="1459" w:type="dxa"/>
            <w:vAlign w:val="center"/>
          </w:tcPr>
          <w:p w14:paraId="4C4DB982"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86" w:type="dxa"/>
            <w:vAlign w:val="center"/>
          </w:tcPr>
          <w:p w14:paraId="5CD28EA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Product classification between traditional and ULIP categories.</w:t>
            </w:r>
          </w:p>
        </w:tc>
        <w:tc>
          <w:tcPr>
            <w:tcW w:w="1724" w:type="dxa"/>
            <w:vAlign w:val="center"/>
          </w:tcPr>
          <w:p w14:paraId="14B6D7F6"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TRAD, ULIP</w:t>
            </w:r>
          </w:p>
        </w:tc>
      </w:tr>
      <w:tr w:rsidR="00F73C14" w:rsidRPr="00CB087C" w14:paraId="48249B29" w14:textId="77777777" w:rsidTr="00823BDF">
        <w:trPr>
          <w:jc w:val="center"/>
        </w:trPr>
        <w:tc>
          <w:tcPr>
            <w:tcW w:w="2245" w:type="dxa"/>
            <w:shd w:val="clear" w:color="auto" w:fill="FAFBFC"/>
            <w:vAlign w:val="center"/>
          </w:tcPr>
          <w:p w14:paraId="52963409"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Plan.Name</w:t>
            </w:r>
          </w:p>
        </w:tc>
        <w:tc>
          <w:tcPr>
            <w:tcW w:w="1459" w:type="dxa"/>
            <w:shd w:val="clear" w:color="auto" w:fill="FAFBFC"/>
            <w:vAlign w:val="center"/>
          </w:tcPr>
          <w:p w14:paraId="67571D5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86" w:type="dxa"/>
            <w:shd w:val="clear" w:color="auto" w:fill="FAFBFC"/>
            <w:vAlign w:val="center"/>
          </w:tcPr>
          <w:p w14:paraId="140CF41D"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Full plan/product name sold to the customer.</w:t>
            </w:r>
          </w:p>
        </w:tc>
        <w:tc>
          <w:tcPr>
            <w:tcW w:w="1724" w:type="dxa"/>
            <w:shd w:val="clear" w:color="auto" w:fill="FAFBFC"/>
            <w:vAlign w:val="center"/>
          </w:tcPr>
          <w:p w14:paraId="4FFDB2C8"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Canara HSBC Life Insurance Flexi..., Canara HSBC Guaranteed Assured I..., Canara HSBC Guaranteed Assured I...</w:t>
            </w:r>
          </w:p>
        </w:tc>
      </w:tr>
      <w:tr w:rsidR="00F73C14" w:rsidRPr="00CB087C" w14:paraId="4AF7324B" w14:textId="77777777" w:rsidTr="00823BDF">
        <w:trPr>
          <w:jc w:val="center"/>
        </w:trPr>
        <w:tc>
          <w:tcPr>
            <w:tcW w:w="2245" w:type="dxa"/>
            <w:vAlign w:val="center"/>
          </w:tcPr>
          <w:p w14:paraId="3F6156CD"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Mode</w:t>
            </w:r>
          </w:p>
        </w:tc>
        <w:tc>
          <w:tcPr>
            <w:tcW w:w="1459" w:type="dxa"/>
            <w:vAlign w:val="center"/>
          </w:tcPr>
          <w:p w14:paraId="144BC75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86" w:type="dxa"/>
            <w:vAlign w:val="center"/>
          </w:tcPr>
          <w:p w14:paraId="3A2A6E41"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Premium payment mode/frequency.</w:t>
            </w:r>
          </w:p>
        </w:tc>
        <w:tc>
          <w:tcPr>
            <w:tcW w:w="1724" w:type="dxa"/>
            <w:vAlign w:val="center"/>
          </w:tcPr>
          <w:p w14:paraId="08D488CF" w14:textId="3A7A46FF"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Annually</w:t>
            </w:r>
          </w:p>
        </w:tc>
      </w:tr>
      <w:tr w:rsidR="00F73C14" w:rsidRPr="00CB087C" w14:paraId="2886DD09" w14:textId="77777777" w:rsidTr="00823BDF">
        <w:trPr>
          <w:jc w:val="center"/>
        </w:trPr>
        <w:tc>
          <w:tcPr>
            <w:tcW w:w="2245" w:type="dxa"/>
            <w:shd w:val="clear" w:color="auto" w:fill="FAFBFC"/>
            <w:vAlign w:val="center"/>
          </w:tcPr>
          <w:p w14:paraId="08514D87"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PREMIUM.PAYING.TERM</w:t>
            </w:r>
          </w:p>
        </w:tc>
        <w:tc>
          <w:tcPr>
            <w:tcW w:w="1459" w:type="dxa"/>
            <w:shd w:val="clear" w:color="auto" w:fill="FAFBFC"/>
            <w:vAlign w:val="center"/>
          </w:tcPr>
          <w:p w14:paraId="3217E532"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Numeric / Metric</w:t>
            </w:r>
          </w:p>
        </w:tc>
        <w:tc>
          <w:tcPr>
            <w:tcW w:w="3486" w:type="dxa"/>
            <w:shd w:val="clear" w:color="auto" w:fill="FAFBFC"/>
            <w:vAlign w:val="center"/>
          </w:tcPr>
          <w:p w14:paraId="59C08EFF"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Premium paying term for the policy.</w:t>
            </w:r>
          </w:p>
        </w:tc>
        <w:tc>
          <w:tcPr>
            <w:tcW w:w="1724" w:type="dxa"/>
            <w:shd w:val="clear" w:color="auto" w:fill="FAFBFC"/>
            <w:vAlign w:val="center"/>
          </w:tcPr>
          <w:p w14:paraId="4B3AB2B0"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7, 10, 12</w:t>
            </w:r>
          </w:p>
        </w:tc>
      </w:tr>
      <w:tr w:rsidR="00F73C14" w:rsidRPr="00CB087C" w14:paraId="547A96B3" w14:textId="77777777" w:rsidTr="00823BDF">
        <w:trPr>
          <w:jc w:val="center"/>
        </w:trPr>
        <w:tc>
          <w:tcPr>
            <w:tcW w:w="2245" w:type="dxa"/>
            <w:vAlign w:val="center"/>
          </w:tcPr>
          <w:p w14:paraId="58DA6F72"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Policy.Term</w:t>
            </w:r>
          </w:p>
        </w:tc>
        <w:tc>
          <w:tcPr>
            <w:tcW w:w="1459" w:type="dxa"/>
            <w:vAlign w:val="center"/>
          </w:tcPr>
          <w:p w14:paraId="4EF2513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Numeric / Metric</w:t>
            </w:r>
          </w:p>
        </w:tc>
        <w:tc>
          <w:tcPr>
            <w:tcW w:w="3486" w:type="dxa"/>
            <w:vAlign w:val="center"/>
          </w:tcPr>
          <w:p w14:paraId="4121FF86"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Overall policy term.</w:t>
            </w:r>
          </w:p>
        </w:tc>
        <w:tc>
          <w:tcPr>
            <w:tcW w:w="1724" w:type="dxa"/>
            <w:vAlign w:val="center"/>
          </w:tcPr>
          <w:p w14:paraId="50548408"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12, 15, 18</w:t>
            </w:r>
          </w:p>
        </w:tc>
      </w:tr>
      <w:tr w:rsidR="00F73C14" w:rsidRPr="00CB087C" w14:paraId="0C935306" w14:textId="77777777" w:rsidTr="00823BDF">
        <w:trPr>
          <w:jc w:val="center"/>
        </w:trPr>
        <w:tc>
          <w:tcPr>
            <w:tcW w:w="2245" w:type="dxa"/>
            <w:shd w:val="clear" w:color="auto" w:fill="FAFBFC"/>
            <w:vAlign w:val="center"/>
          </w:tcPr>
          <w:p w14:paraId="7DF430D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Sum.Assured</w:t>
            </w:r>
          </w:p>
        </w:tc>
        <w:tc>
          <w:tcPr>
            <w:tcW w:w="1459" w:type="dxa"/>
            <w:shd w:val="clear" w:color="auto" w:fill="FAFBFC"/>
            <w:vAlign w:val="center"/>
          </w:tcPr>
          <w:p w14:paraId="1C034DFA"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Numeric / Metric</w:t>
            </w:r>
          </w:p>
        </w:tc>
        <w:tc>
          <w:tcPr>
            <w:tcW w:w="3486" w:type="dxa"/>
            <w:shd w:val="clear" w:color="auto" w:fill="FAFBFC"/>
            <w:vAlign w:val="center"/>
          </w:tcPr>
          <w:p w14:paraId="45D33295"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Policy sum assured amount.</w:t>
            </w:r>
          </w:p>
        </w:tc>
        <w:tc>
          <w:tcPr>
            <w:tcW w:w="1724" w:type="dxa"/>
            <w:shd w:val="clear" w:color="auto" w:fill="FAFBFC"/>
            <w:vAlign w:val="center"/>
          </w:tcPr>
          <w:p w14:paraId="524851E6"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142850.0, 290441.0, 540347.0</w:t>
            </w:r>
          </w:p>
        </w:tc>
      </w:tr>
      <w:tr w:rsidR="00F73C14" w:rsidRPr="00CB087C" w14:paraId="5EE55E36" w14:textId="77777777" w:rsidTr="00823BDF">
        <w:trPr>
          <w:jc w:val="center"/>
        </w:trPr>
        <w:tc>
          <w:tcPr>
            <w:tcW w:w="2245" w:type="dxa"/>
            <w:vAlign w:val="center"/>
          </w:tcPr>
          <w:p w14:paraId="0AE4C35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APE</w:t>
            </w:r>
          </w:p>
        </w:tc>
        <w:tc>
          <w:tcPr>
            <w:tcW w:w="1459" w:type="dxa"/>
            <w:vAlign w:val="center"/>
          </w:tcPr>
          <w:p w14:paraId="05273A0D"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Numeric / Metric</w:t>
            </w:r>
          </w:p>
        </w:tc>
        <w:tc>
          <w:tcPr>
            <w:tcW w:w="3486" w:type="dxa"/>
            <w:vAlign w:val="center"/>
          </w:tcPr>
          <w:p w14:paraId="4CEABCD8"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Annualized premium equivalent value.</w:t>
            </w:r>
          </w:p>
        </w:tc>
        <w:tc>
          <w:tcPr>
            <w:tcW w:w="1724" w:type="dxa"/>
            <w:vAlign w:val="center"/>
          </w:tcPr>
          <w:p w14:paraId="645B862E"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25000.0, 50000.0, 100000.0</w:t>
            </w:r>
          </w:p>
        </w:tc>
      </w:tr>
    </w:tbl>
    <w:p w14:paraId="1DD310B4" w14:textId="77777777" w:rsidR="00D47EFF" w:rsidRPr="00CB087C" w:rsidRDefault="00D47EFF">
      <w:pPr>
        <w:spacing w:after="60"/>
        <w:rPr>
          <w:rFonts w:asciiTheme="majorHAnsi" w:hAnsiTheme="majorHAnsi" w:cstheme="majorHAnsi"/>
          <w:sz w:val="20"/>
          <w:szCs w:val="20"/>
        </w:rPr>
      </w:pPr>
    </w:p>
    <w:p w14:paraId="7BB051AC" w14:textId="77777777" w:rsidR="00C2319E" w:rsidRDefault="00C2319E">
      <w:pPr>
        <w:pStyle w:val="Heading2"/>
        <w:rPr>
          <w:rFonts w:cstheme="majorHAnsi"/>
          <w:sz w:val="32"/>
          <w:szCs w:val="32"/>
        </w:rPr>
      </w:pPr>
    </w:p>
    <w:p w14:paraId="45348808" w14:textId="3AEB9B44" w:rsidR="00D47EFF" w:rsidRPr="00CB087C" w:rsidRDefault="00F02FA2">
      <w:pPr>
        <w:pStyle w:val="Heading2"/>
        <w:rPr>
          <w:rFonts w:cstheme="majorHAnsi"/>
          <w:sz w:val="32"/>
          <w:szCs w:val="32"/>
        </w:rPr>
      </w:pPr>
      <w:r>
        <w:rPr>
          <w:rFonts w:cstheme="majorHAnsi"/>
          <w:sz w:val="32"/>
          <w:szCs w:val="32"/>
        </w:rPr>
        <w:t>3</w:t>
      </w:r>
      <w:r w:rsidRPr="00CB087C">
        <w:rPr>
          <w:rFonts w:cstheme="majorHAnsi"/>
          <w:sz w:val="32"/>
          <w:szCs w:val="32"/>
        </w:rPr>
        <w:t>.2 Owner_</w:t>
      </w:r>
      <w:r w:rsidR="00F4611B">
        <w:rPr>
          <w:rFonts w:cstheme="majorHAnsi"/>
          <w:sz w:val="32"/>
          <w:szCs w:val="32"/>
        </w:rPr>
        <w:t>Details</w:t>
      </w:r>
      <w:r w:rsidRPr="00CB087C">
        <w:rPr>
          <w:rFonts w:cstheme="majorHAnsi"/>
          <w:sz w:val="32"/>
          <w:szCs w:val="32"/>
        </w:rPr>
        <w:t>.csv</w:t>
      </w:r>
    </w:p>
    <w:p w14:paraId="0B536F0E" w14:textId="77777777" w:rsidR="00D47EFF" w:rsidRPr="00CB087C" w:rsidRDefault="00BB580B">
      <w:pPr>
        <w:spacing w:after="80"/>
        <w:rPr>
          <w:rFonts w:asciiTheme="majorHAnsi" w:hAnsiTheme="majorHAnsi" w:cstheme="majorHAnsi"/>
          <w:sz w:val="20"/>
          <w:szCs w:val="20"/>
        </w:rPr>
      </w:pPr>
      <w:r w:rsidRPr="00CB087C">
        <w:rPr>
          <w:rFonts w:asciiTheme="majorHAnsi" w:hAnsiTheme="majorHAnsi" w:cstheme="majorHAnsi"/>
          <w:sz w:val="20"/>
          <w:szCs w:val="20"/>
        </w:rPr>
        <w:t>Policy owner/customer demographic and communication attributes</w:t>
      </w:r>
    </w:p>
    <w:tbl>
      <w:tblPr>
        <w:tblStyle w:val="TableGrid"/>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70"/>
        <w:gridCol w:w="7676"/>
      </w:tblGrid>
      <w:tr w:rsidR="00D47EFF" w:rsidRPr="00CB087C" w14:paraId="74C8EBEB" w14:textId="77777777">
        <w:trPr>
          <w:jc w:val="center"/>
        </w:trPr>
        <w:tc>
          <w:tcPr>
            <w:tcW w:w="3024" w:type="dxa"/>
            <w:shd w:val="clear" w:color="auto" w:fill="1F4E79"/>
            <w:vAlign w:val="center"/>
          </w:tcPr>
          <w:p w14:paraId="1AD81EE4"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Attribute</w:t>
            </w:r>
          </w:p>
        </w:tc>
        <w:tc>
          <w:tcPr>
            <w:tcW w:w="7920" w:type="dxa"/>
            <w:shd w:val="clear" w:color="auto" w:fill="1F4E79"/>
            <w:vAlign w:val="center"/>
          </w:tcPr>
          <w:p w14:paraId="7025CA25"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Value</w:t>
            </w:r>
          </w:p>
        </w:tc>
      </w:tr>
      <w:tr w:rsidR="00D47EFF" w:rsidRPr="00CB087C" w14:paraId="66E97307" w14:textId="77777777">
        <w:trPr>
          <w:jc w:val="center"/>
        </w:trPr>
        <w:tc>
          <w:tcPr>
            <w:tcW w:w="3024" w:type="dxa"/>
            <w:shd w:val="clear" w:color="auto" w:fill="FAFBFC"/>
            <w:vAlign w:val="center"/>
          </w:tcPr>
          <w:p w14:paraId="5B0F8796"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Rows</w:t>
            </w:r>
          </w:p>
        </w:tc>
        <w:tc>
          <w:tcPr>
            <w:tcW w:w="7920" w:type="dxa"/>
            <w:shd w:val="clear" w:color="auto" w:fill="FAFBFC"/>
            <w:vAlign w:val="center"/>
          </w:tcPr>
          <w:p w14:paraId="7DD17103"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25,000</w:t>
            </w:r>
          </w:p>
        </w:tc>
      </w:tr>
      <w:tr w:rsidR="00D47EFF" w:rsidRPr="00CB087C" w14:paraId="1B91B4F6" w14:textId="77777777">
        <w:trPr>
          <w:jc w:val="center"/>
        </w:trPr>
        <w:tc>
          <w:tcPr>
            <w:tcW w:w="3024" w:type="dxa"/>
            <w:vAlign w:val="center"/>
          </w:tcPr>
          <w:p w14:paraId="24EEC5F6"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Columns</w:t>
            </w:r>
          </w:p>
        </w:tc>
        <w:tc>
          <w:tcPr>
            <w:tcW w:w="7920" w:type="dxa"/>
            <w:vAlign w:val="center"/>
          </w:tcPr>
          <w:p w14:paraId="772D2FDA" w14:textId="44826A53"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1</w:t>
            </w:r>
            <w:r w:rsidR="00C2319E">
              <w:rPr>
                <w:rFonts w:asciiTheme="majorHAnsi" w:hAnsiTheme="majorHAnsi" w:cstheme="majorHAnsi"/>
                <w:sz w:val="20"/>
                <w:szCs w:val="20"/>
              </w:rPr>
              <w:t>2</w:t>
            </w:r>
          </w:p>
        </w:tc>
      </w:tr>
      <w:tr w:rsidR="00D47EFF" w:rsidRPr="00CB087C" w14:paraId="418E93EF" w14:textId="77777777">
        <w:trPr>
          <w:jc w:val="center"/>
        </w:trPr>
        <w:tc>
          <w:tcPr>
            <w:tcW w:w="3024" w:type="dxa"/>
            <w:shd w:val="clear" w:color="auto" w:fill="FAFBFC"/>
            <w:vAlign w:val="center"/>
          </w:tcPr>
          <w:p w14:paraId="3FD7F119"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Primary / important keys</w:t>
            </w:r>
          </w:p>
        </w:tc>
        <w:tc>
          <w:tcPr>
            <w:tcW w:w="7920" w:type="dxa"/>
            <w:shd w:val="clear" w:color="auto" w:fill="FAFBFC"/>
            <w:vAlign w:val="center"/>
          </w:tcPr>
          <w:p w14:paraId="5A491A9B"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AppID, ClientID</w:t>
            </w:r>
          </w:p>
        </w:tc>
      </w:tr>
      <w:tr w:rsidR="00D47EFF" w:rsidRPr="00CB087C" w14:paraId="2EEF2FA7" w14:textId="77777777">
        <w:trPr>
          <w:jc w:val="center"/>
        </w:trPr>
        <w:tc>
          <w:tcPr>
            <w:tcW w:w="3024" w:type="dxa"/>
            <w:vAlign w:val="center"/>
          </w:tcPr>
          <w:p w14:paraId="15CE19AF"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Recommended join role</w:t>
            </w:r>
          </w:p>
        </w:tc>
        <w:tc>
          <w:tcPr>
            <w:tcW w:w="7920" w:type="dxa"/>
            <w:vAlign w:val="center"/>
          </w:tcPr>
          <w:p w14:paraId="1EBC0A98"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Lookup / related table</w:t>
            </w:r>
          </w:p>
        </w:tc>
      </w:tr>
    </w:tbl>
    <w:p w14:paraId="2903E99E" w14:textId="77777777" w:rsidR="00D47EFF" w:rsidRPr="00CB087C" w:rsidRDefault="00D47EFF">
      <w:pPr>
        <w:spacing w:after="60"/>
        <w:rPr>
          <w:rFonts w:asciiTheme="majorHAnsi" w:hAnsiTheme="majorHAnsi" w:cstheme="majorHAnsi"/>
          <w:sz w:val="20"/>
          <w:szCs w:val="20"/>
        </w:rPr>
      </w:pPr>
    </w:p>
    <w:tbl>
      <w:tblPr>
        <w:tblStyle w:val="TableGrid"/>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364"/>
        <w:gridCol w:w="1461"/>
        <w:gridCol w:w="3466"/>
        <w:gridCol w:w="1727"/>
      </w:tblGrid>
      <w:tr w:rsidR="00F73C14" w:rsidRPr="00CB087C" w14:paraId="4E531B4B" w14:textId="77777777" w:rsidTr="00780EA5">
        <w:trPr>
          <w:jc w:val="center"/>
        </w:trPr>
        <w:tc>
          <w:tcPr>
            <w:tcW w:w="2364" w:type="dxa"/>
            <w:shd w:val="clear" w:color="auto" w:fill="1F4E79"/>
            <w:vAlign w:val="center"/>
          </w:tcPr>
          <w:p w14:paraId="162624F9"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Field name</w:t>
            </w:r>
          </w:p>
        </w:tc>
        <w:tc>
          <w:tcPr>
            <w:tcW w:w="1461" w:type="dxa"/>
            <w:shd w:val="clear" w:color="auto" w:fill="1F4E79"/>
            <w:vAlign w:val="center"/>
          </w:tcPr>
          <w:p w14:paraId="50651E60"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Business type</w:t>
            </w:r>
          </w:p>
        </w:tc>
        <w:tc>
          <w:tcPr>
            <w:tcW w:w="3466" w:type="dxa"/>
            <w:shd w:val="clear" w:color="auto" w:fill="1F4E79"/>
            <w:vAlign w:val="center"/>
          </w:tcPr>
          <w:p w14:paraId="524B3260"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Description</w:t>
            </w:r>
          </w:p>
        </w:tc>
        <w:tc>
          <w:tcPr>
            <w:tcW w:w="1727" w:type="dxa"/>
            <w:shd w:val="clear" w:color="auto" w:fill="1F4E79"/>
            <w:vAlign w:val="center"/>
          </w:tcPr>
          <w:p w14:paraId="29D85D20"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Sample values</w:t>
            </w:r>
          </w:p>
        </w:tc>
      </w:tr>
      <w:tr w:rsidR="00F73C14" w:rsidRPr="00CB087C" w14:paraId="6EF04D08" w14:textId="77777777" w:rsidTr="00780EA5">
        <w:trPr>
          <w:jc w:val="center"/>
        </w:trPr>
        <w:tc>
          <w:tcPr>
            <w:tcW w:w="2364" w:type="dxa"/>
            <w:shd w:val="clear" w:color="auto" w:fill="FAFBFC"/>
            <w:vAlign w:val="center"/>
          </w:tcPr>
          <w:p w14:paraId="654AFBBD"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AppID</w:t>
            </w:r>
          </w:p>
        </w:tc>
        <w:tc>
          <w:tcPr>
            <w:tcW w:w="1461" w:type="dxa"/>
            <w:shd w:val="clear" w:color="auto" w:fill="FAFBFC"/>
            <w:vAlign w:val="center"/>
          </w:tcPr>
          <w:p w14:paraId="08A8664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Identifier / Key</w:t>
            </w:r>
          </w:p>
        </w:tc>
        <w:tc>
          <w:tcPr>
            <w:tcW w:w="3466" w:type="dxa"/>
            <w:shd w:val="clear" w:color="auto" w:fill="FAFBFC"/>
            <w:vAlign w:val="center"/>
          </w:tcPr>
          <w:p w14:paraId="3F68FC8D"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Application/policy-level identifier used as the main join key across Policy, Owner and Claims files.</w:t>
            </w:r>
          </w:p>
        </w:tc>
        <w:tc>
          <w:tcPr>
            <w:tcW w:w="1727" w:type="dxa"/>
            <w:shd w:val="clear" w:color="auto" w:fill="FAFBFC"/>
            <w:vAlign w:val="center"/>
          </w:tcPr>
          <w:p w14:paraId="39AD74A1"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1000000015, 1000000033, 1000000097</w:t>
            </w:r>
          </w:p>
        </w:tc>
      </w:tr>
      <w:tr w:rsidR="00F73C14" w:rsidRPr="00CB087C" w14:paraId="68D905AF" w14:textId="77777777" w:rsidTr="00780EA5">
        <w:trPr>
          <w:jc w:val="center"/>
        </w:trPr>
        <w:tc>
          <w:tcPr>
            <w:tcW w:w="2364" w:type="dxa"/>
            <w:vAlign w:val="center"/>
          </w:tcPr>
          <w:p w14:paraId="13C80DFE"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ClientID</w:t>
            </w:r>
          </w:p>
        </w:tc>
        <w:tc>
          <w:tcPr>
            <w:tcW w:w="1461" w:type="dxa"/>
            <w:vAlign w:val="center"/>
          </w:tcPr>
          <w:p w14:paraId="7CCD73E7"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Identifier / Key</w:t>
            </w:r>
          </w:p>
        </w:tc>
        <w:tc>
          <w:tcPr>
            <w:tcW w:w="3466" w:type="dxa"/>
            <w:vAlign w:val="center"/>
          </w:tcPr>
          <w:p w14:paraId="70E472AE"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Customer/client identifier for the policy owner.</w:t>
            </w:r>
          </w:p>
        </w:tc>
        <w:tc>
          <w:tcPr>
            <w:tcW w:w="1727" w:type="dxa"/>
            <w:vAlign w:val="center"/>
          </w:tcPr>
          <w:p w14:paraId="07107088"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7140735859, 3775493405, 7946770095</w:t>
            </w:r>
          </w:p>
        </w:tc>
      </w:tr>
      <w:tr w:rsidR="00F73C14" w:rsidRPr="00CB087C" w14:paraId="6204C29F" w14:textId="77777777" w:rsidTr="00780EA5">
        <w:trPr>
          <w:jc w:val="center"/>
        </w:trPr>
        <w:tc>
          <w:tcPr>
            <w:tcW w:w="2364" w:type="dxa"/>
            <w:shd w:val="clear" w:color="auto" w:fill="FAFBFC"/>
            <w:vAlign w:val="center"/>
          </w:tcPr>
          <w:p w14:paraId="68BBF4F8"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Owner.Given.Name</w:t>
            </w:r>
          </w:p>
        </w:tc>
        <w:tc>
          <w:tcPr>
            <w:tcW w:w="1461" w:type="dxa"/>
            <w:shd w:val="clear" w:color="auto" w:fill="FAFBFC"/>
            <w:vAlign w:val="center"/>
          </w:tcPr>
          <w:p w14:paraId="0DB1CB9A"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66" w:type="dxa"/>
            <w:shd w:val="clear" w:color="auto" w:fill="FAFBFC"/>
            <w:vAlign w:val="center"/>
          </w:tcPr>
          <w:p w14:paraId="78DC8FEF"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Given name of the policy owner. Treat as personal data.</w:t>
            </w:r>
          </w:p>
        </w:tc>
        <w:tc>
          <w:tcPr>
            <w:tcW w:w="1727" w:type="dxa"/>
            <w:shd w:val="clear" w:color="auto" w:fill="FAFBFC"/>
            <w:vAlign w:val="center"/>
          </w:tcPr>
          <w:p w14:paraId="408ABE7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RAVI KUMAR, GARGI, SHASHI</w:t>
            </w:r>
          </w:p>
        </w:tc>
      </w:tr>
      <w:tr w:rsidR="00F73C14" w:rsidRPr="00CB087C" w14:paraId="4A22D79F" w14:textId="77777777" w:rsidTr="00780EA5">
        <w:trPr>
          <w:jc w:val="center"/>
        </w:trPr>
        <w:tc>
          <w:tcPr>
            <w:tcW w:w="2364" w:type="dxa"/>
            <w:vAlign w:val="center"/>
          </w:tcPr>
          <w:p w14:paraId="6BAB3862"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Owner.Gender</w:t>
            </w:r>
          </w:p>
        </w:tc>
        <w:tc>
          <w:tcPr>
            <w:tcW w:w="1461" w:type="dxa"/>
            <w:vAlign w:val="center"/>
          </w:tcPr>
          <w:p w14:paraId="229EF3A6"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66" w:type="dxa"/>
            <w:vAlign w:val="center"/>
          </w:tcPr>
          <w:p w14:paraId="46F5FE72"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Gender of the policy owner as captured in source data.</w:t>
            </w:r>
          </w:p>
        </w:tc>
        <w:tc>
          <w:tcPr>
            <w:tcW w:w="1727" w:type="dxa"/>
            <w:vAlign w:val="center"/>
          </w:tcPr>
          <w:p w14:paraId="662F3EC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M, F, C</w:t>
            </w:r>
          </w:p>
        </w:tc>
      </w:tr>
      <w:tr w:rsidR="00F73C14" w:rsidRPr="00CB087C" w14:paraId="1D9DFD5B" w14:textId="77777777" w:rsidTr="00780EA5">
        <w:trPr>
          <w:jc w:val="center"/>
        </w:trPr>
        <w:tc>
          <w:tcPr>
            <w:tcW w:w="2364" w:type="dxa"/>
            <w:shd w:val="clear" w:color="auto" w:fill="FAFBFC"/>
            <w:vAlign w:val="center"/>
          </w:tcPr>
          <w:p w14:paraId="35B6C7A1"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Owner.Age</w:t>
            </w:r>
          </w:p>
        </w:tc>
        <w:tc>
          <w:tcPr>
            <w:tcW w:w="1461" w:type="dxa"/>
            <w:shd w:val="clear" w:color="auto" w:fill="FAFBFC"/>
            <w:vAlign w:val="center"/>
          </w:tcPr>
          <w:p w14:paraId="40152F4C"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Numeric / Metric</w:t>
            </w:r>
          </w:p>
        </w:tc>
        <w:tc>
          <w:tcPr>
            <w:tcW w:w="3466" w:type="dxa"/>
            <w:shd w:val="clear" w:color="auto" w:fill="FAFBFC"/>
            <w:vAlign w:val="center"/>
          </w:tcPr>
          <w:p w14:paraId="07C45F37"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Age of the policy owner.</w:t>
            </w:r>
          </w:p>
        </w:tc>
        <w:tc>
          <w:tcPr>
            <w:tcW w:w="1727" w:type="dxa"/>
            <w:shd w:val="clear" w:color="auto" w:fill="FAFBFC"/>
            <w:vAlign w:val="center"/>
          </w:tcPr>
          <w:p w14:paraId="138563FA"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40.0, 38.0, 64.0</w:t>
            </w:r>
          </w:p>
        </w:tc>
      </w:tr>
      <w:tr w:rsidR="00F73C14" w:rsidRPr="00CB087C" w14:paraId="5D98B749" w14:textId="77777777" w:rsidTr="00780EA5">
        <w:trPr>
          <w:jc w:val="center"/>
        </w:trPr>
        <w:tc>
          <w:tcPr>
            <w:tcW w:w="2364" w:type="dxa"/>
            <w:vAlign w:val="center"/>
          </w:tcPr>
          <w:p w14:paraId="510D3FE9"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Owner.Education</w:t>
            </w:r>
          </w:p>
        </w:tc>
        <w:tc>
          <w:tcPr>
            <w:tcW w:w="1461" w:type="dxa"/>
            <w:vAlign w:val="center"/>
          </w:tcPr>
          <w:p w14:paraId="04599BCC"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66" w:type="dxa"/>
            <w:vAlign w:val="center"/>
          </w:tcPr>
          <w:p w14:paraId="7CBAA5E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Education level of the policy owner.</w:t>
            </w:r>
          </w:p>
        </w:tc>
        <w:tc>
          <w:tcPr>
            <w:tcW w:w="1727" w:type="dxa"/>
            <w:vAlign w:val="center"/>
          </w:tcPr>
          <w:p w14:paraId="1F7B124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Graduate, Std XII pass, Std X pass</w:t>
            </w:r>
          </w:p>
        </w:tc>
      </w:tr>
      <w:tr w:rsidR="00F73C14" w:rsidRPr="00CB087C" w14:paraId="288C65B0" w14:textId="77777777" w:rsidTr="00780EA5">
        <w:trPr>
          <w:jc w:val="center"/>
        </w:trPr>
        <w:tc>
          <w:tcPr>
            <w:tcW w:w="2364" w:type="dxa"/>
            <w:shd w:val="clear" w:color="auto" w:fill="FAFBFC"/>
            <w:vAlign w:val="center"/>
          </w:tcPr>
          <w:p w14:paraId="46BC5B76" w14:textId="12C02FAC" w:rsidR="00F73C14" w:rsidRPr="00CB087C" w:rsidRDefault="003D7581">
            <w:pPr>
              <w:rPr>
                <w:rFonts w:asciiTheme="majorHAnsi" w:hAnsiTheme="majorHAnsi" w:cstheme="majorHAnsi"/>
                <w:sz w:val="20"/>
                <w:szCs w:val="20"/>
              </w:rPr>
            </w:pPr>
            <w:r w:rsidRPr="003D7581">
              <w:rPr>
                <w:rFonts w:asciiTheme="majorHAnsi" w:hAnsiTheme="majorHAnsi" w:cstheme="majorHAnsi"/>
                <w:sz w:val="20"/>
                <w:szCs w:val="20"/>
              </w:rPr>
              <w:t>Owner.Occupation</w:t>
            </w:r>
          </w:p>
        </w:tc>
        <w:tc>
          <w:tcPr>
            <w:tcW w:w="1461" w:type="dxa"/>
            <w:shd w:val="clear" w:color="auto" w:fill="FAFBFC"/>
            <w:vAlign w:val="center"/>
          </w:tcPr>
          <w:p w14:paraId="430DA5F1"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66" w:type="dxa"/>
            <w:shd w:val="clear" w:color="auto" w:fill="FAFBFC"/>
            <w:vAlign w:val="center"/>
          </w:tcPr>
          <w:p w14:paraId="7DA3F3DA"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Broad nature/category of the owner occupation.</w:t>
            </w:r>
          </w:p>
        </w:tc>
        <w:tc>
          <w:tcPr>
            <w:tcW w:w="1727" w:type="dxa"/>
            <w:shd w:val="clear" w:color="auto" w:fill="FAFBFC"/>
            <w:vAlign w:val="center"/>
          </w:tcPr>
          <w:p w14:paraId="15CEE237" w14:textId="06723275"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 xml:space="preserve">Self employed, Salaried, </w:t>
            </w:r>
            <w:r w:rsidR="003D7581">
              <w:rPr>
                <w:rFonts w:asciiTheme="majorHAnsi" w:hAnsiTheme="majorHAnsi" w:cstheme="majorHAnsi"/>
                <w:sz w:val="20"/>
                <w:szCs w:val="20"/>
              </w:rPr>
              <w:t>Others</w:t>
            </w:r>
          </w:p>
        </w:tc>
      </w:tr>
      <w:tr w:rsidR="00F73C14" w:rsidRPr="00CB087C" w14:paraId="0D64C83E" w14:textId="77777777" w:rsidTr="00780EA5">
        <w:trPr>
          <w:jc w:val="center"/>
        </w:trPr>
        <w:tc>
          <w:tcPr>
            <w:tcW w:w="2364" w:type="dxa"/>
            <w:shd w:val="clear" w:color="auto" w:fill="FAFBFC"/>
            <w:vAlign w:val="center"/>
          </w:tcPr>
          <w:p w14:paraId="0E67CAB9"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Owner.Earned.Income</w:t>
            </w:r>
          </w:p>
        </w:tc>
        <w:tc>
          <w:tcPr>
            <w:tcW w:w="1461" w:type="dxa"/>
            <w:shd w:val="clear" w:color="auto" w:fill="FAFBFC"/>
            <w:vAlign w:val="center"/>
          </w:tcPr>
          <w:p w14:paraId="3ED8D01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Numeric / Metric</w:t>
            </w:r>
          </w:p>
        </w:tc>
        <w:tc>
          <w:tcPr>
            <w:tcW w:w="3466" w:type="dxa"/>
            <w:shd w:val="clear" w:color="auto" w:fill="FAFBFC"/>
            <w:vAlign w:val="center"/>
          </w:tcPr>
          <w:p w14:paraId="1EB47EC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Earned income of the policy owner.</w:t>
            </w:r>
          </w:p>
        </w:tc>
        <w:tc>
          <w:tcPr>
            <w:tcW w:w="1727" w:type="dxa"/>
            <w:shd w:val="clear" w:color="auto" w:fill="FAFBFC"/>
            <w:vAlign w:val="center"/>
          </w:tcPr>
          <w:p w14:paraId="0D70E33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1500000, 1000000, 450000</w:t>
            </w:r>
          </w:p>
        </w:tc>
      </w:tr>
      <w:tr w:rsidR="00F73C14" w:rsidRPr="00CB087C" w14:paraId="37EE4EFF" w14:textId="77777777" w:rsidTr="00780EA5">
        <w:trPr>
          <w:jc w:val="center"/>
        </w:trPr>
        <w:tc>
          <w:tcPr>
            <w:tcW w:w="2364" w:type="dxa"/>
            <w:shd w:val="clear" w:color="auto" w:fill="FAFBFC"/>
            <w:vAlign w:val="center"/>
          </w:tcPr>
          <w:p w14:paraId="58258F01"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Owner.Comm.City.Name</w:t>
            </w:r>
          </w:p>
        </w:tc>
        <w:tc>
          <w:tcPr>
            <w:tcW w:w="1461" w:type="dxa"/>
            <w:shd w:val="clear" w:color="auto" w:fill="FAFBFC"/>
            <w:vAlign w:val="center"/>
          </w:tcPr>
          <w:p w14:paraId="33EBF4ED"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66" w:type="dxa"/>
            <w:shd w:val="clear" w:color="auto" w:fill="FAFBFC"/>
            <w:vAlign w:val="center"/>
          </w:tcPr>
          <w:p w14:paraId="7E200096"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Communication city of the policy owner.</w:t>
            </w:r>
          </w:p>
        </w:tc>
        <w:tc>
          <w:tcPr>
            <w:tcW w:w="1727" w:type="dxa"/>
            <w:shd w:val="clear" w:color="auto" w:fill="FAFBFC"/>
            <w:vAlign w:val="center"/>
          </w:tcPr>
          <w:p w14:paraId="2CC36830"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NORTH EAST DELHI, GHAZIABAD, BHIWANI</w:t>
            </w:r>
          </w:p>
        </w:tc>
      </w:tr>
      <w:tr w:rsidR="00F73C14" w:rsidRPr="00CB087C" w14:paraId="0681737C" w14:textId="77777777" w:rsidTr="00780EA5">
        <w:trPr>
          <w:jc w:val="center"/>
        </w:trPr>
        <w:tc>
          <w:tcPr>
            <w:tcW w:w="2364" w:type="dxa"/>
            <w:vAlign w:val="center"/>
          </w:tcPr>
          <w:p w14:paraId="4C594BF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Owner.Comm.State</w:t>
            </w:r>
          </w:p>
        </w:tc>
        <w:tc>
          <w:tcPr>
            <w:tcW w:w="1461" w:type="dxa"/>
            <w:vAlign w:val="center"/>
          </w:tcPr>
          <w:p w14:paraId="18C395C7"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66" w:type="dxa"/>
            <w:vAlign w:val="center"/>
          </w:tcPr>
          <w:p w14:paraId="2255A75F"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Communication state of the policy owner.</w:t>
            </w:r>
          </w:p>
        </w:tc>
        <w:tc>
          <w:tcPr>
            <w:tcW w:w="1727" w:type="dxa"/>
            <w:vAlign w:val="center"/>
          </w:tcPr>
          <w:p w14:paraId="4B02A43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Delhi, Uttar Pradesh, Haryana</w:t>
            </w:r>
          </w:p>
        </w:tc>
      </w:tr>
      <w:tr w:rsidR="00F73C14" w:rsidRPr="00CB087C" w14:paraId="50B6C75C" w14:textId="77777777" w:rsidTr="00780EA5">
        <w:trPr>
          <w:jc w:val="center"/>
        </w:trPr>
        <w:tc>
          <w:tcPr>
            <w:tcW w:w="2364" w:type="dxa"/>
            <w:shd w:val="clear" w:color="auto" w:fill="FAFBFC"/>
            <w:vAlign w:val="center"/>
          </w:tcPr>
          <w:p w14:paraId="2F381CA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Owner.Comm.Country</w:t>
            </w:r>
          </w:p>
        </w:tc>
        <w:tc>
          <w:tcPr>
            <w:tcW w:w="1461" w:type="dxa"/>
            <w:shd w:val="clear" w:color="auto" w:fill="FAFBFC"/>
            <w:vAlign w:val="center"/>
          </w:tcPr>
          <w:p w14:paraId="16AF62B9"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66" w:type="dxa"/>
            <w:shd w:val="clear" w:color="auto" w:fill="FAFBFC"/>
            <w:vAlign w:val="center"/>
          </w:tcPr>
          <w:p w14:paraId="616B0DF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Communication country of the policy owner.</w:t>
            </w:r>
          </w:p>
        </w:tc>
        <w:tc>
          <w:tcPr>
            <w:tcW w:w="1727" w:type="dxa"/>
            <w:shd w:val="clear" w:color="auto" w:fill="FAFBFC"/>
            <w:vAlign w:val="center"/>
          </w:tcPr>
          <w:p w14:paraId="63030CB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India, United Arab Emirates, Bahrain</w:t>
            </w:r>
          </w:p>
        </w:tc>
      </w:tr>
      <w:tr w:rsidR="00F73C14" w:rsidRPr="00CB087C" w14:paraId="64A8E76B" w14:textId="77777777" w:rsidTr="00780EA5">
        <w:trPr>
          <w:jc w:val="center"/>
        </w:trPr>
        <w:tc>
          <w:tcPr>
            <w:tcW w:w="2364" w:type="dxa"/>
            <w:vAlign w:val="center"/>
          </w:tcPr>
          <w:p w14:paraId="0F0B02F2"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Owner.Comm.Postal.Code</w:t>
            </w:r>
          </w:p>
        </w:tc>
        <w:tc>
          <w:tcPr>
            <w:tcW w:w="1461" w:type="dxa"/>
            <w:vAlign w:val="center"/>
          </w:tcPr>
          <w:p w14:paraId="347CAE52"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Identifier / Key</w:t>
            </w:r>
          </w:p>
        </w:tc>
        <w:tc>
          <w:tcPr>
            <w:tcW w:w="3466" w:type="dxa"/>
            <w:vAlign w:val="center"/>
          </w:tcPr>
          <w:p w14:paraId="2E38404E"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Communication postal/PIN code of the policy owner.</w:t>
            </w:r>
          </w:p>
        </w:tc>
        <w:tc>
          <w:tcPr>
            <w:tcW w:w="1727" w:type="dxa"/>
            <w:vAlign w:val="center"/>
          </w:tcPr>
          <w:p w14:paraId="3F07B2DF"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110094, 201005, 110053</w:t>
            </w:r>
          </w:p>
        </w:tc>
      </w:tr>
    </w:tbl>
    <w:p w14:paraId="3EC2D4AE" w14:textId="77777777" w:rsidR="00D47EFF" w:rsidRPr="00CB087C" w:rsidRDefault="00D47EFF">
      <w:pPr>
        <w:spacing w:after="60"/>
        <w:rPr>
          <w:rFonts w:asciiTheme="majorHAnsi" w:hAnsiTheme="majorHAnsi" w:cstheme="majorHAnsi"/>
          <w:sz w:val="20"/>
          <w:szCs w:val="20"/>
        </w:rPr>
      </w:pPr>
    </w:p>
    <w:p w14:paraId="5365E4C3" w14:textId="5F1D5C3B" w:rsidR="00D47EFF" w:rsidRPr="00CB087C" w:rsidRDefault="00F02FA2">
      <w:pPr>
        <w:pStyle w:val="Heading2"/>
        <w:rPr>
          <w:rFonts w:cstheme="majorHAnsi"/>
          <w:sz w:val="32"/>
          <w:szCs w:val="32"/>
        </w:rPr>
      </w:pPr>
      <w:r>
        <w:rPr>
          <w:rFonts w:cstheme="majorHAnsi"/>
          <w:sz w:val="32"/>
          <w:szCs w:val="32"/>
        </w:rPr>
        <w:t>3</w:t>
      </w:r>
      <w:r w:rsidRPr="00CB087C">
        <w:rPr>
          <w:rFonts w:cstheme="majorHAnsi"/>
          <w:sz w:val="32"/>
          <w:szCs w:val="32"/>
        </w:rPr>
        <w:t>.3 Sales_</w:t>
      </w:r>
      <w:r w:rsidR="00F4611B">
        <w:rPr>
          <w:rFonts w:cstheme="majorHAnsi"/>
          <w:sz w:val="32"/>
          <w:szCs w:val="32"/>
        </w:rPr>
        <w:t>Details</w:t>
      </w:r>
      <w:r w:rsidRPr="00CB087C">
        <w:rPr>
          <w:rFonts w:cstheme="majorHAnsi"/>
          <w:sz w:val="32"/>
          <w:szCs w:val="32"/>
        </w:rPr>
        <w:t>.csv</w:t>
      </w:r>
    </w:p>
    <w:p w14:paraId="0705E69C" w14:textId="77777777" w:rsidR="00D47EFF" w:rsidRPr="00CB087C" w:rsidRDefault="00BB580B">
      <w:pPr>
        <w:spacing w:after="80"/>
        <w:rPr>
          <w:rFonts w:asciiTheme="majorHAnsi" w:hAnsiTheme="majorHAnsi" w:cstheme="majorHAnsi"/>
          <w:sz w:val="20"/>
          <w:szCs w:val="20"/>
        </w:rPr>
      </w:pPr>
      <w:r w:rsidRPr="00CB087C">
        <w:rPr>
          <w:rFonts w:asciiTheme="majorHAnsi" w:hAnsiTheme="majorHAnsi" w:cstheme="majorHAnsi"/>
          <w:sz w:val="20"/>
          <w:szCs w:val="20"/>
        </w:rPr>
        <w:t>Sales-level quality, persistency and risk indicator metrics</w:t>
      </w:r>
    </w:p>
    <w:tbl>
      <w:tblPr>
        <w:tblStyle w:val="TableGrid"/>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69"/>
        <w:gridCol w:w="7677"/>
      </w:tblGrid>
      <w:tr w:rsidR="00D47EFF" w:rsidRPr="00CB087C" w14:paraId="5BA05CCB" w14:textId="77777777">
        <w:trPr>
          <w:jc w:val="center"/>
        </w:trPr>
        <w:tc>
          <w:tcPr>
            <w:tcW w:w="3024" w:type="dxa"/>
            <w:shd w:val="clear" w:color="auto" w:fill="1F4E79"/>
            <w:vAlign w:val="center"/>
          </w:tcPr>
          <w:p w14:paraId="086C9304"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Attribute</w:t>
            </w:r>
          </w:p>
        </w:tc>
        <w:tc>
          <w:tcPr>
            <w:tcW w:w="7920" w:type="dxa"/>
            <w:shd w:val="clear" w:color="auto" w:fill="1F4E79"/>
            <w:vAlign w:val="center"/>
          </w:tcPr>
          <w:p w14:paraId="4850B79A"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Value</w:t>
            </w:r>
          </w:p>
        </w:tc>
      </w:tr>
      <w:tr w:rsidR="00D47EFF" w:rsidRPr="00CB087C" w14:paraId="2C252F16" w14:textId="77777777">
        <w:trPr>
          <w:jc w:val="center"/>
        </w:trPr>
        <w:tc>
          <w:tcPr>
            <w:tcW w:w="3024" w:type="dxa"/>
            <w:shd w:val="clear" w:color="auto" w:fill="FAFBFC"/>
            <w:vAlign w:val="center"/>
          </w:tcPr>
          <w:p w14:paraId="3214CD62"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Rows</w:t>
            </w:r>
          </w:p>
        </w:tc>
        <w:tc>
          <w:tcPr>
            <w:tcW w:w="7920" w:type="dxa"/>
            <w:shd w:val="clear" w:color="auto" w:fill="FAFBFC"/>
            <w:vAlign w:val="center"/>
          </w:tcPr>
          <w:p w14:paraId="6318092F"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1,956</w:t>
            </w:r>
          </w:p>
        </w:tc>
      </w:tr>
      <w:tr w:rsidR="00D47EFF" w:rsidRPr="00CB087C" w14:paraId="23157B2A" w14:textId="77777777">
        <w:trPr>
          <w:jc w:val="center"/>
        </w:trPr>
        <w:tc>
          <w:tcPr>
            <w:tcW w:w="3024" w:type="dxa"/>
            <w:vAlign w:val="center"/>
          </w:tcPr>
          <w:p w14:paraId="298C1EC2"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Columns</w:t>
            </w:r>
          </w:p>
        </w:tc>
        <w:tc>
          <w:tcPr>
            <w:tcW w:w="7920" w:type="dxa"/>
            <w:vAlign w:val="center"/>
          </w:tcPr>
          <w:p w14:paraId="7F84C20D" w14:textId="5D249DD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1</w:t>
            </w:r>
            <w:r w:rsidR="00C2319E">
              <w:rPr>
                <w:rFonts w:asciiTheme="majorHAnsi" w:hAnsiTheme="majorHAnsi" w:cstheme="majorHAnsi"/>
                <w:sz w:val="20"/>
                <w:szCs w:val="20"/>
              </w:rPr>
              <w:t>0</w:t>
            </w:r>
          </w:p>
        </w:tc>
      </w:tr>
      <w:tr w:rsidR="00D47EFF" w:rsidRPr="00CB087C" w14:paraId="06F274A6" w14:textId="77777777">
        <w:trPr>
          <w:jc w:val="center"/>
        </w:trPr>
        <w:tc>
          <w:tcPr>
            <w:tcW w:w="3024" w:type="dxa"/>
            <w:shd w:val="clear" w:color="auto" w:fill="FAFBFC"/>
            <w:vAlign w:val="center"/>
          </w:tcPr>
          <w:p w14:paraId="0A22B947"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Primary / important keys</w:t>
            </w:r>
          </w:p>
        </w:tc>
        <w:tc>
          <w:tcPr>
            <w:tcW w:w="7920" w:type="dxa"/>
            <w:shd w:val="clear" w:color="auto" w:fill="FAFBFC"/>
            <w:vAlign w:val="center"/>
          </w:tcPr>
          <w:p w14:paraId="712A830D"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SALES_ID</w:t>
            </w:r>
          </w:p>
        </w:tc>
      </w:tr>
      <w:tr w:rsidR="00D47EFF" w:rsidRPr="00CB087C" w14:paraId="049F858A" w14:textId="77777777">
        <w:trPr>
          <w:jc w:val="center"/>
        </w:trPr>
        <w:tc>
          <w:tcPr>
            <w:tcW w:w="3024" w:type="dxa"/>
            <w:vAlign w:val="center"/>
          </w:tcPr>
          <w:p w14:paraId="1E71BF93"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Recommended join role</w:t>
            </w:r>
          </w:p>
        </w:tc>
        <w:tc>
          <w:tcPr>
            <w:tcW w:w="7920" w:type="dxa"/>
            <w:vAlign w:val="center"/>
          </w:tcPr>
          <w:p w14:paraId="0CCF37E2"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Lookup / related table</w:t>
            </w:r>
          </w:p>
        </w:tc>
      </w:tr>
    </w:tbl>
    <w:p w14:paraId="76D2A797" w14:textId="77777777" w:rsidR="00D47EFF" w:rsidRPr="00CB087C" w:rsidRDefault="00D47EFF">
      <w:pPr>
        <w:spacing w:after="60"/>
        <w:rPr>
          <w:rFonts w:asciiTheme="majorHAnsi" w:hAnsiTheme="majorHAnsi" w:cstheme="majorHAnsi"/>
          <w:sz w:val="20"/>
          <w:szCs w:val="20"/>
        </w:rPr>
      </w:pPr>
    </w:p>
    <w:tbl>
      <w:tblPr>
        <w:tblStyle w:val="TableGrid"/>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243"/>
        <w:gridCol w:w="1461"/>
        <w:gridCol w:w="3473"/>
        <w:gridCol w:w="1730"/>
      </w:tblGrid>
      <w:tr w:rsidR="00F73C14" w:rsidRPr="00CB087C" w14:paraId="16BCEF6A" w14:textId="77777777" w:rsidTr="00F73C14">
        <w:trPr>
          <w:jc w:val="center"/>
        </w:trPr>
        <w:tc>
          <w:tcPr>
            <w:tcW w:w="2243" w:type="dxa"/>
            <w:shd w:val="clear" w:color="auto" w:fill="1F4E79"/>
            <w:vAlign w:val="center"/>
          </w:tcPr>
          <w:p w14:paraId="0A744F5C"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Field name</w:t>
            </w:r>
          </w:p>
        </w:tc>
        <w:tc>
          <w:tcPr>
            <w:tcW w:w="1461" w:type="dxa"/>
            <w:shd w:val="clear" w:color="auto" w:fill="1F4E79"/>
            <w:vAlign w:val="center"/>
          </w:tcPr>
          <w:p w14:paraId="2B152782"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Business type</w:t>
            </w:r>
          </w:p>
        </w:tc>
        <w:tc>
          <w:tcPr>
            <w:tcW w:w="3473" w:type="dxa"/>
            <w:shd w:val="clear" w:color="auto" w:fill="1F4E79"/>
            <w:vAlign w:val="center"/>
          </w:tcPr>
          <w:p w14:paraId="65996AB6"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Description</w:t>
            </w:r>
          </w:p>
        </w:tc>
        <w:tc>
          <w:tcPr>
            <w:tcW w:w="1730" w:type="dxa"/>
            <w:shd w:val="clear" w:color="auto" w:fill="1F4E79"/>
            <w:vAlign w:val="center"/>
          </w:tcPr>
          <w:p w14:paraId="499FA2B5"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Sample values</w:t>
            </w:r>
          </w:p>
        </w:tc>
      </w:tr>
      <w:tr w:rsidR="00F73C14" w:rsidRPr="00CB087C" w14:paraId="607B41B2" w14:textId="77777777" w:rsidTr="00F73C14">
        <w:trPr>
          <w:jc w:val="center"/>
        </w:trPr>
        <w:tc>
          <w:tcPr>
            <w:tcW w:w="2243" w:type="dxa"/>
            <w:shd w:val="clear" w:color="auto" w:fill="FAFBFC"/>
            <w:vAlign w:val="center"/>
          </w:tcPr>
          <w:p w14:paraId="6939848E"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lastRenderedPageBreak/>
              <w:t>SALES_ID</w:t>
            </w:r>
          </w:p>
        </w:tc>
        <w:tc>
          <w:tcPr>
            <w:tcW w:w="1461" w:type="dxa"/>
            <w:shd w:val="clear" w:color="auto" w:fill="FAFBFC"/>
            <w:vAlign w:val="center"/>
          </w:tcPr>
          <w:p w14:paraId="5E9F2DA0"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Identifier / Key</w:t>
            </w:r>
          </w:p>
        </w:tc>
        <w:tc>
          <w:tcPr>
            <w:tcW w:w="3473" w:type="dxa"/>
            <w:shd w:val="clear" w:color="auto" w:fill="FAFBFC"/>
            <w:vAlign w:val="center"/>
          </w:tcPr>
          <w:p w14:paraId="1BA63E80"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Sales user / sales identifier used to link policy records with sales quality indicators.</w:t>
            </w:r>
          </w:p>
        </w:tc>
        <w:tc>
          <w:tcPr>
            <w:tcW w:w="1730" w:type="dxa"/>
            <w:shd w:val="clear" w:color="auto" w:fill="FAFBFC"/>
            <w:vAlign w:val="center"/>
          </w:tcPr>
          <w:p w14:paraId="53B8732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270084, 800722, 800812</w:t>
            </w:r>
          </w:p>
        </w:tc>
      </w:tr>
      <w:tr w:rsidR="00F73C14" w:rsidRPr="00CB087C" w14:paraId="07EBE3AA" w14:textId="77777777" w:rsidTr="00F73C14">
        <w:trPr>
          <w:jc w:val="center"/>
        </w:trPr>
        <w:tc>
          <w:tcPr>
            <w:tcW w:w="2243" w:type="dxa"/>
            <w:vAlign w:val="center"/>
          </w:tcPr>
          <w:p w14:paraId="739421C7" w14:textId="3A01D0CF"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Surrender</w:t>
            </w:r>
            <w:r w:rsidR="00A023BC">
              <w:rPr>
                <w:rFonts w:asciiTheme="majorHAnsi" w:hAnsiTheme="majorHAnsi" w:cstheme="majorHAnsi"/>
                <w:sz w:val="20"/>
                <w:szCs w:val="20"/>
              </w:rPr>
              <w:t xml:space="preserve"> Rate</w:t>
            </w:r>
          </w:p>
        </w:tc>
        <w:tc>
          <w:tcPr>
            <w:tcW w:w="1461" w:type="dxa"/>
            <w:vAlign w:val="center"/>
          </w:tcPr>
          <w:p w14:paraId="14E0C08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Numeric / Metric</w:t>
            </w:r>
          </w:p>
        </w:tc>
        <w:tc>
          <w:tcPr>
            <w:tcW w:w="3473" w:type="dxa"/>
            <w:vAlign w:val="center"/>
          </w:tcPr>
          <w:p w14:paraId="0D4626C1"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Sales-level surrender indicator/rate metric.</w:t>
            </w:r>
          </w:p>
        </w:tc>
        <w:tc>
          <w:tcPr>
            <w:tcW w:w="1730" w:type="dxa"/>
            <w:vAlign w:val="center"/>
          </w:tcPr>
          <w:p w14:paraId="5749605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0.0, 0.609756098, 0.390625</w:t>
            </w:r>
          </w:p>
        </w:tc>
      </w:tr>
      <w:tr w:rsidR="00F73C14" w:rsidRPr="00CB087C" w14:paraId="4B8FE00D" w14:textId="77777777" w:rsidTr="00F73C14">
        <w:trPr>
          <w:jc w:val="center"/>
        </w:trPr>
        <w:tc>
          <w:tcPr>
            <w:tcW w:w="2243" w:type="dxa"/>
            <w:shd w:val="clear" w:color="auto" w:fill="FAFBFC"/>
            <w:vAlign w:val="center"/>
          </w:tcPr>
          <w:p w14:paraId="7F899FA9" w14:textId="56AEB5C1"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Early</w:t>
            </w:r>
            <w:r w:rsidR="00A023BC">
              <w:rPr>
                <w:rFonts w:asciiTheme="majorHAnsi" w:hAnsiTheme="majorHAnsi" w:cstheme="majorHAnsi"/>
                <w:sz w:val="20"/>
                <w:szCs w:val="20"/>
              </w:rPr>
              <w:t xml:space="preserve"> </w:t>
            </w:r>
            <w:r w:rsidRPr="00CB087C">
              <w:rPr>
                <w:rFonts w:asciiTheme="majorHAnsi" w:hAnsiTheme="majorHAnsi" w:cstheme="majorHAnsi"/>
                <w:sz w:val="20"/>
                <w:szCs w:val="20"/>
              </w:rPr>
              <w:t>Claim</w:t>
            </w:r>
            <w:r w:rsidR="00A023BC">
              <w:rPr>
                <w:rFonts w:asciiTheme="majorHAnsi" w:hAnsiTheme="majorHAnsi" w:cstheme="majorHAnsi"/>
                <w:sz w:val="20"/>
                <w:szCs w:val="20"/>
              </w:rPr>
              <w:t xml:space="preserve"> Rate</w:t>
            </w:r>
          </w:p>
        </w:tc>
        <w:tc>
          <w:tcPr>
            <w:tcW w:w="1461" w:type="dxa"/>
            <w:shd w:val="clear" w:color="auto" w:fill="FAFBFC"/>
            <w:vAlign w:val="center"/>
          </w:tcPr>
          <w:p w14:paraId="5DBF0B5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Numeric / Metric</w:t>
            </w:r>
          </w:p>
        </w:tc>
        <w:tc>
          <w:tcPr>
            <w:tcW w:w="3473" w:type="dxa"/>
            <w:shd w:val="clear" w:color="auto" w:fill="FAFBFC"/>
            <w:vAlign w:val="center"/>
          </w:tcPr>
          <w:p w14:paraId="052390B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Sales-level early claim indicator/rate metric.</w:t>
            </w:r>
          </w:p>
        </w:tc>
        <w:tc>
          <w:tcPr>
            <w:tcW w:w="1730" w:type="dxa"/>
            <w:shd w:val="clear" w:color="auto" w:fill="FAFBFC"/>
            <w:vAlign w:val="center"/>
          </w:tcPr>
          <w:p w14:paraId="40741446"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0.0, 0.472813239, 3.553299492</w:t>
            </w:r>
          </w:p>
        </w:tc>
      </w:tr>
      <w:tr w:rsidR="00F73C14" w:rsidRPr="00CB087C" w14:paraId="4A973BCB" w14:textId="77777777" w:rsidTr="00F73C14">
        <w:trPr>
          <w:jc w:val="center"/>
        </w:trPr>
        <w:tc>
          <w:tcPr>
            <w:tcW w:w="2243" w:type="dxa"/>
            <w:vAlign w:val="center"/>
          </w:tcPr>
          <w:p w14:paraId="699338EC" w14:textId="5EBD7999"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PIVC</w:t>
            </w:r>
            <w:r w:rsidR="00A023BC">
              <w:rPr>
                <w:rFonts w:asciiTheme="majorHAnsi" w:hAnsiTheme="majorHAnsi" w:cstheme="majorHAnsi"/>
                <w:sz w:val="20"/>
                <w:szCs w:val="20"/>
              </w:rPr>
              <w:t xml:space="preserve"> N</w:t>
            </w:r>
            <w:r w:rsidRPr="00CB087C">
              <w:rPr>
                <w:rFonts w:asciiTheme="majorHAnsi" w:hAnsiTheme="majorHAnsi" w:cstheme="majorHAnsi"/>
                <w:sz w:val="20"/>
                <w:szCs w:val="20"/>
              </w:rPr>
              <w:t>umber</w:t>
            </w:r>
            <w:r w:rsidR="00A023BC">
              <w:rPr>
                <w:rFonts w:asciiTheme="majorHAnsi" w:hAnsiTheme="majorHAnsi" w:cstheme="majorHAnsi"/>
                <w:sz w:val="20"/>
                <w:szCs w:val="20"/>
              </w:rPr>
              <w:t xml:space="preserve"> M</w:t>
            </w:r>
            <w:r w:rsidRPr="00CB087C">
              <w:rPr>
                <w:rFonts w:asciiTheme="majorHAnsi" w:hAnsiTheme="majorHAnsi" w:cstheme="majorHAnsi"/>
                <w:sz w:val="20"/>
                <w:szCs w:val="20"/>
              </w:rPr>
              <w:t>ismatch</w:t>
            </w:r>
            <w:r w:rsidR="00A023BC">
              <w:rPr>
                <w:rFonts w:asciiTheme="majorHAnsi" w:hAnsiTheme="majorHAnsi" w:cstheme="majorHAnsi"/>
                <w:sz w:val="20"/>
                <w:szCs w:val="20"/>
              </w:rPr>
              <w:t xml:space="preserve"> Rate</w:t>
            </w:r>
          </w:p>
        </w:tc>
        <w:tc>
          <w:tcPr>
            <w:tcW w:w="1461" w:type="dxa"/>
            <w:vAlign w:val="center"/>
          </w:tcPr>
          <w:p w14:paraId="4FFBACA5"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Identifier / Key</w:t>
            </w:r>
          </w:p>
        </w:tc>
        <w:tc>
          <w:tcPr>
            <w:tcW w:w="3473" w:type="dxa"/>
            <w:vAlign w:val="center"/>
          </w:tcPr>
          <w:p w14:paraId="051B19E6"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Sales-level PIVC number mismatch indicator/rate metric.</w:t>
            </w:r>
          </w:p>
        </w:tc>
        <w:tc>
          <w:tcPr>
            <w:tcW w:w="1730" w:type="dxa"/>
            <w:vAlign w:val="center"/>
          </w:tcPr>
          <w:p w14:paraId="7BBD4BDE"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0.0, 0.639658849, 7.114624506</w:t>
            </w:r>
          </w:p>
        </w:tc>
      </w:tr>
      <w:tr w:rsidR="00F73C14" w:rsidRPr="00CB087C" w14:paraId="2F7B1517" w14:textId="77777777" w:rsidTr="00F73C14">
        <w:trPr>
          <w:jc w:val="center"/>
        </w:trPr>
        <w:tc>
          <w:tcPr>
            <w:tcW w:w="2243" w:type="dxa"/>
            <w:shd w:val="clear" w:color="auto" w:fill="FAFBFC"/>
            <w:vAlign w:val="center"/>
          </w:tcPr>
          <w:p w14:paraId="26DDB988" w14:textId="2E5CE9C8"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PIVC</w:t>
            </w:r>
            <w:r w:rsidR="00A023BC">
              <w:rPr>
                <w:rFonts w:asciiTheme="majorHAnsi" w:hAnsiTheme="majorHAnsi" w:cstheme="majorHAnsi"/>
                <w:sz w:val="20"/>
                <w:szCs w:val="20"/>
              </w:rPr>
              <w:t xml:space="preserve"> C</w:t>
            </w:r>
            <w:r w:rsidRPr="00CB087C">
              <w:rPr>
                <w:rFonts w:asciiTheme="majorHAnsi" w:hAnsiTheme="majorHAnsi" w:cstheme="majorHAnsi"/>
                <w:sz w:val="20"/>
                <w:szCs w:val="20"/>
              </w:rPr>
              <w:t>oncern</w:t>
            </w:r>
            <w:r w:rsidR="00A023BC">
              <w:rPr>
                <w:rFonts w:asciiTheme="majorHAnsi" w:hAnsiTheme="majorHAnsi" w:cstheme="majorHAnsi"/>
                <w:sz w:val="20"/>
                <w:szCs w:val="20"/>
              </w:rPr>
              <w:t xml:space="preserve"> R</w:t>
            </w:r>
            <w:r w:rsidRPr="00CB087C">
              <w:rPr>
                <w:rFonts w:asciiTheme="majorHAnsi" w:hAnsiTheme="majorHAnsi" w:cstheme="majorHAnsi"/>
                <w:sz w:val="20"/>
                <w:szCs w:val="20"/>
              </w:rPr>
              <w:t>aised</w:t>
            </w:r>
            <w:r w:rsidR="00A023BC">
              <w:rPr>
                <w:rFonts w:asciiTheme="majorHAnsi" w:hAnsiTheme="majorHAnsi" w:cstheme="majorHAnsi"/>
                <w:sz w:val="20"/>
                <w:szCs w:val="20"/>
              </w:rPr>
              <w:t xml:space="preserve"> Rate</w:t>
            </w:r>
          </w:p>
        </w:tc>
        <w:tc>
          <w:tcPr>
            <w:tcW w:w="1461" w:type="dxa"/>
            <w:shd w:val="clear" w:color="auto" w:fill="FAFBFC"/>
            <w:vAlign w:val="center"/>
          </w:tcPr>
          <w:p w14:paraId="232367A1"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Numeric</w:t>
            </w:r>
          </w:p>
        </w:tc>
        <w:tc>
          <w:tcPr>
            <w:tcW w:w="3473" w:type="dxa"/>
            <w:shd w:val="clear" w:color="auto" w:fill="FAFBFC"/>
            <w:vAlign w:val="center"/>
          </w:tcPr>
          <w:p w14:paraId="204B616F"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Sales-level PIVC concern raised indicator/rate metric.</w:t>
            </w:r>
          </w:p>
        </w:tc>
        <w:tc>
          <w:tcPr>
            <w:tcW w:w="1730" w:type="dxa"/>
            <w:shd w:val="clear" w:color="auto" w:fill="FAFBFC"/>
            <w:vAlign w:val="center"/>
          </w:tcPr>
          <w:p w14:paraId="06E59FE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0.0, 3.198294243, 1.376146789</w:t>
            </w:r>
          </w:p>
        </w:tc>
      </w:tr>
      <w:tr w:rsidR="00F73C14" w:rsidRPr="00CB087C" w14:paraId="1BF6F012" w14:textId="77777777" w:rsidTr="00F73C14">
        <w:trPr>
          <w:jc w:val="center"/>
        </w:trPr>
        <w:tc>
          <w:tcPr>
            <w:tcW w:w="2243" w:type="dxa"/>
            <w:vAlign w:val="center"/>
          </w:tcPr>
          <w:p w14:paraId="1FE4DCA3" w14:textId="7DF3E95E"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RCU</w:t>
            </w:r>
            <w:r w:rsidR="00A023BC">
              <w:rPr>
                <w:rFonts w:asciiTheme="majorHAnsi" w:hAnsiTheme="majorHAnsi" w:cstheme="majorHAnsi"/>
                <w:sz w:val="20"/>
                <w:szCs w:val="20"/>
              </w:rPr>
              <w:t xml:space="preserve"> R</w:t>
            </w:r>
            <w:r w:rsidRPr="00CB087C">
              <w:rPr>
                <w:rFonts w:asciiTheme="majorHAnsi" w:hAnsiTheme="majorHAnsi" w:cstheme="majorHAnsi"/>
                <w:sz w:val="20"/>
                <w:szCs w:val="20"/>
              </w:rPr>
              <w:t>ejections</w:t>
            </w:r>
            <w:r w:rsidR="00A023BC">
              <w:rPr>
                <w:rFonts w:asciiTheme="majorHAnsi" w:hAnsiTheme="majorHAnsi" w:cstheme="majorHAnsi"/>
                <w:sz w:val="20"/>
                <w:szCs w:val="20"/>
              </w:rPr>
              <w:t xml:space="preserve"> Rate</w:t>
            </w:r>
          </w:p>
        </w:tc>
        <w:tc>
          <w:tcPr>
            <w:tcW w:w="1461" w:type="dxa"/>
            <w:vAlign w:val="center"/>
          </w:tcPr>
          <w:p w14:paraId="29F1256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Numeric / Metric</w:t>
            </w:r>
          </w:p>
        </w:tc>
        <w:tc>
          <w:tcPr>
            <w:tcW w:w="3473" w:type="dxa"/>
            <w:vAlign w:val="center"/>
          </w:tcPr>
          <w:p w14:paraId="2335494C"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Sales-level RCU rejection indicator/rate metric.</w:t>
            </w:r>
          </w:p>
        </w:tc>
        <w:tc>
          <w:tcPr>
            <w:tcW w:w="1730" w:type="dxa"/>
            <w:vAlign w:val="center"/>
          </w:tcPr>
          <w:p w14:paraId="4E49B0C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1.052631579, 2.132196162, 1.376146789</w:t>
            </w:r>
          </w:p>
        </w:tc>
      </w:tr>
      <w:tr w:rsidR="00F73C14" w:rsidRPr="00CB087C" w14:paraId="488D94A2" w14:textId="77777777" w:rsidTr="00F73C14">
        <w:trPr>
          <w:jc w:val="center"/>
        </w:trPr>
        <w:tc>
          <w:tcPr>
            <w:tcW w:w="2243" w:type="dxa"/>
            <w:shd w:val="clear" w:color="auto" w:fill="FAFBFC"/>
            <w:vAlign w:val="center"/>
          </w:tcPr>
          <w:p w14:paraId="6B64A872" w14:textId="4C860101" w:rsidR="00F73C14" w:rsidRPr="00CB087C" w:rsidRDefault="00A023BC">
            <w:pPr>
              <w:rPr>
                <w:rFonts w:asciiTheme="majorHAnsi" w:hAnsiTheme="majorHAnsi" w:cstheme="majorHAnsi"/>
                <w:sz w:val="20"/>
                <w:szCs w:val="20"/>
              </w:rPr>
            </w:pPr>
            <w:r>
              <w:rPr>
                <w:rFonts w:asciiTheme="majorHAnsi" w:hAnsiTheme="majorHAnsi" w:cstheme="majorHAnsi"/>
                <w:sz w:val="20"/>
                <w:szCs w:val="20"/>
              </w:rPr>
              <w:t>F</w:t>
            </w:r>
            <w:r w:rsidR="00F73C14" w:rsidRPr="00CB087C">
              <w:rPr>
                <w:rFonts w:asciiTheme="majorHAnsi" w:hAnsiTheme="majorHAnsi" w:cstheme="majorHAnsi"/>
                <w:sz w:val="20"/>
                <w:szCs w:val="20"/>
              </w:rPr>
              <w:t>ree</w:t>
            </w:r>
            <w:r>
              <w:rPr>
                <w:rFonts w:asciiTheme="majorHAnsi" w:hAnsiTheme="majorHAnsi" w:cstheme="majorHAnsi"/>
                <w:sz w:val="20"/>
                <w:szCs w:val="20"/>
              </w:rPr>
              <w:t xml:space="preserve"> L</w:t>
            </w:r>
            <w:r w:rsidR="00F73C14" w:rsidRPr="00CB087C">
              <w:rPr>
                <w:rFonts w:asciiTheme="majorHAnsi" w:hAnsiTheme="majorHAnsi" w:cstheme="majorHAnsi"/>
                <w:sz w:val="20"/>
                <w:szCs w:val="20"/>
              </w:rPr>
              <w:t>ook</w:t>
            </w:r>
            <w:r>
              <w:rPr>
                <w:rFonts w:asciiTheme="majorHAnsi" w:hAnsiTheme="majorHAnsi" w:cstheme="majorHAnsi"/>
                <w:sz w:val="20"/>
                <w:szCs w:val="20"/>
              </w:rPr>
              <w:t xml:space="preserve"> C</w:t>
            </w:r>
            <w:r w:rsidR="00F73C14" w:rsidRPr="00CB087C">
              <w:rPr>
                <w:rFonts w:asciiTheme="majorHAnsi" w:hAnsiTheme="majorHAnsi" w:cstheme="majorHAnsi"/>
                <w:sz w:val="20"/>
                <w:szCs w:val="20"/>
              </w:rPr>
              <w:t>ancellation</w:t>
            </w:r>
            <w:r>
              <w:rPr>
                <w:rFonts w:asciiTheme="majorHAnsi" w:hAnsiTheme="majorHAnsi" w:cstheme="majorHAnsi"/>
                <w:sz w:val="20"/>
                <w:szCs w:val="20"/>
              </w:rPr>
              <w:t xml:space="preserve"> Rate</w:t>
            </w:r>
          </w:p>
        </w:tc>
        <w:tc>
          <w:tcPr>
            <w:tcW w:w="1461" w:type="dxa"/>
            <w:shd w:val="clear" w:color="auto" w:fill="FAFBFC"/>
            <w:vAlign w:val="center"/>
          </w:tcPr>
          <w:p w14:paraId="0F9F0950"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Numeric / Metric</w:t>
            </w:r>
          </w:p>
        </w:tc>
        <w:tc>
          <w:tcPr>
            <w:tcW w:w="3473" w:type="dxa"/>
            <w:shd w:val="clear" w:color="auto" w:fill="FAFBFC"/>
            <w:vAlign w:val="center"/>
          </w:tcPr>
          <w:p w14:paraId="63350B1E"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Sales-level free-look cancellation indicator/rate metric.</w:t>
            </w:r>
          </w:p>
        </w:tc>
        <w:tc>
          <w:tcPr>
            <w:tcW w:w="1730" w:type="dxa"/>
            <w:shd w:val="clear" w:color="auto" w:fill="FAFBFC"/>
            <w:vAlign w:val="center"/>
          </w:tcPr>
          <w:p w14:paraId="04F85B90"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0.0, 0.458715596, 0.41322314</w:t>
            </w:r>
          </w:p>
        </w:tc>
      </w:tr>
      <w:tr w:rsidR="00F73C14" w:rsidRPr="00CB087C" w14:paraId="40C86F4C" w14:textId="77777777" w:rsidTr="00F73C14">
        <w:trPr>
          <w:jc w:val="center"/>
        </w:trPr>
        <w:tc>
          <w:tcPr>
            <w:tcW w:w="2243" w:type="dxa"/>
            <w:vAlign w:val="center"/>
          </w:tcPr>
          <w:p w14:paraId="1982F5BB" w14:textId="2F02138D" w:rsidR="00F73C14" w:rsidRPr="00CB087C" w:rsidRDefault="00A023BC">
            <w:pPr>
              <w:rPr>
                <w:rFonts w:asciiTheme="majorHAnsi" w:hAnsiTheme="majorHAnsi" w:cstheme="majorHAnsi"/>
                <w:sz w:val="20"/>
                <w:szCs w:val="20"/>
              </w:rPr>
            </w:pPr>
            <w:r>
              <w:rPr>
                <w:rFonts w:asciiTheme="majorHAnsi" w:hAnsiTheme="majorHAnsi" w:cstheme="majorHAnsi"/>
                <w:sz w:val="20"/>
                <w:szCs w:val="20"/>
              </w:rPr>
              <w:t>S</w:t>
            </w:r>
            <w:r w:rsidR="00F73C14" w:rsidRPr="00CB087C">
              <w:rPr>
                <w:rFonts w:asciiTheme="majorHAnsi" w:hAnsiTheme="majorHAnsi" w:cstheme="majorHAnsi"/>
                <w:sz w:val="20"/>
                <w:szCs w:val="20"/>
              </w:rPr>
              <w:t>ales</w:t>
            </w:r>
            <w:r>
              <w:rPr>
                <w:rFonts w:asciiTheme="majorHAnsi" w:hAnsiTheme="majorHAnsi" w:cstheme="majorHAnsi"/>
                <w:sz w:val="20"/>
                <w:szCs w:val="20"/>
              </w:rPr>
              <w:t xml:space="preserve"> R</w:t>
            </w:r>
            <w:r w:rsidR="00F73C14" w:rsidRPr="00CB087C">
              <w:rPr>
                <w:rFonts w:asciiTheme="majorHAnsi" w:hAnsiTheme="majorHAnsi" w:cstheme="majorHAnsi"/>
                <w:sz w:val="20"/>
                <w:szCs w:val="20"/>
              </w:rPr>
              <w:t>elated</w:t>
            </w:r>
            <w:r>
              <w:rPr>
                <w:rFonts w:asciiTheme="majorHAnsi" w:hAnsiTheme="majorHAnsi" w:cstheme="majorHAnsi"/>
                <w:sz w:val="20"/>
                <w:szCs w:val="20"/>
              </w:rPr>
              <w:t xml:space="preserve"> C</w:t>
            </w:r>
            <w:r w:rsidR="00F73C14" w:rsidRPr="00CB087C">
              <w:rPr>
                <w:rFonts w:asciiTheme="majorHAnsi" w:hAnsiTheme="majorHAnsi" w:cstheme="majorHAnsi"/>
                <w:sz w:val="20"/>
                <w:szCs w:val="20"/>
              </w:rPr>
              <w:t>omplaint</w:t>
            </w:r>
            <w:r>
              <w:rPr>
                <w:rFonts w:asciiTheme="majorHAnsi" w:hAnsiTheme="majorHAnsi" w:cstheme="majorHAnsi"/>
                <w:sz w:val="20"/>
                <w:szCs w:val="20"/>
              </w:rPr>
              <w:t xml:space="preserve"> Rate</w:t>
            </w:r>
          </w:p>
        </w:tc>
        <w:tc>
          <w:tcPr>
            <w:tcW w:w="1461" w:type="dxa"/>
            <w:vAlign w:val="center"/>
          </w:tcPr>
          <w:p w14:paraId="5019C25A"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Numeric / Metric</w:t>
            </w:r>
          </w:p>
        </w:tc>
        <w:tc>
          <w:tcPr>
            <w:tcW w:w="3473" w:type="dxa"/>
            <w:vAlign w:val="center"/>
          </w:tcPr>
          <w:p w14:paraId="0741D21D"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Sales-related complaint indicator/rate metric.</w:t>
            </w:r>
          </w:p>
        </w:tc>
        <w:tc>
          <w:tcPr>
            <w:tcW w:w="1730" w:type="dxa"/>
            <w:vAlign w:val="center"/>
          </w:tcPr>
          <w:p w14:paraId="032646B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0.0, 0.639658849, 0.110864745</w:t>
            </w:r>
          </w:p>
        </w:tc>
      </w:tr>
      <w:tr w:rsidR="00F73C14" w:rsidRPr="00CB087C" w14:paraId="55B3721B" w14:textId="77777777" w:rsidTr="00F73C14">
        <w:trPr>
          <w:jc w:val="center"/>
        </w:trPr>
        <w:tc>
          <w:tcPr>
            <w:tcW w:w="2243" w:type="dxa"/>
            <w:vAlign w:val="center"/>
          </w:tcPr>
          <w:p w14:paraId="27789B39" w14:textId="7BBF56BE"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F</w:t>
            </w:r>
            <w:r w:rsidR="00A023BC">
              <w:rPr>
                <w:rFonts w:asciiTheme="majorHAnsi" w:hAnsiTheme="majorHAnsi" w:cstheme="majorHAnsi"/>
                <w:sz w:val="20"/>
                <w:szCs w:val="20"/>
              </w:rPr>
              <w:t xml:space="preserve">irst </w:t>
            </w:r>
            <w:r w:rsidRPr="00CB087C">
              <w:rPr>
                <w:rFonts w:asciiTheme="majorHAnsi" w:hAnsiTheme="majorHAnsi" w:cstheme="majorHAnsi"/>
                <w:sz w:val="20"/>
                <w:szCs w:val="20"/>
              </w:rPr>
              <w:t>Y</w:t>
            </w:r>
            <w:r w:rsidR="00A023BC">
              <w:rPr>
                <w:rFonts w:asciiTheme="majorHAnsi" w:hAnsiTheme="majorHAnsi" w:cstheme="majorHAnsi"/>
                <w:sz w:val="20"/>
                <w:szCs w:val="20"/>
              </w:rPr>
              <w:t>ear P</w:t>
            </w:r>
            <w:r w:rsidRPr="00CB087C">
              <w:rPr>
                <w:rFonts w:asciiTheme="majorHAnsi" w:hAnsiTheme="majorHAnsi" w:cstheme="majorHAnsi"/>
                <w:sz w:val="20"/>
                <w:szCs w:val="20"/>
              </w:rPr>
              <w:t>ersistency</w:t>
            </w:r>
            <w:r w:rsidR="00A023BC">
              <w:rPr>
                <w:rFonts w:asciiTheme="majorHAnsi" w:hAnsiTheme="majorHAnsi" w:cstheme="majorHAnsi"/>
                <w:sz w:val="20"/>
                <w:szCs w:val="20"/>
              </w:rPr>
              <w:t xml:space="preserve"> Rate</w:t>
            </w:r>
          </w:p>
        </w:tc>
        <w:tc>
          <w:tcPr>
            <w:tcW w:w="1461" w:type="dxa"/>
            <w:vAlign w:val="center"/>
          </w:tcPr>
          <w:p w14:paraId="58E7AFF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Numeric / Metric</w:t>
            </w:r>
          </w:p>
        </w:tc>
        <w:tc>
          <w:tcPr>
            <w:tcW w:w="3473" w:type="dxa"/>
            <w:vAlign w:val="center"/>
          </w:tcPr>
          <w:p w14:paraId="4B55D9BD"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Financial year persistency percentage/rate for the sales identifier.</w:t>
            </w:r>
          </w:p>
        </w:tc>
        <w:tc>
          <w:tcPr>
            <w:tcW w:w="1730" w:type="dxa"/>
            <w:vAlign w:val="center"/>
          </w:tcPr>
          <w:p w14:paraId="378F070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75.0, 74.53183521, 60.2484472</w:t>
            </w:r>
          </w:p>
        </w:tc>
      </w:tr>
      <w:tr w:rsidR="00F73C14" w:rsidRPr="00CB087C" w14:paraId="1D9202AA" w14:textId="77777777" w:rsidTr="00F73C14">
        <w:trPr>
          <w:jc w:val="center"/>
        </w:trPr>
        <w:tc>
          <w:tcPr>
            <w:tcW w:w="2243" w:type="dxa"/>
            <w:shd w:val="clear" w:color="auto" w:fill="FAFBFC"/>
            <w:vAlign w:val="center"/>
          </w:tcPr>
          <w:p w14:paraId="602D4980"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Type</w:t>
            </w:r>
          </w:p>
        </w:tc>
        <w:tc>
          <w:tcPr>
            <w:tcW w:w="1461" w:type="dxa"/>
            <w:shd w:val="clear" w:color="auto" w:fill="FAFBFC"/>
            <w:vAlign w:val="center"/>
          </w:tcPr>
          <w:p w14:paraId="4469AF95"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73" w:type="dxa"/>
            <w:shd w:val="clear" w:color="auto" w:fill="FAFBFC"/>
            <w:vAlign w:val="center"/>
          </w:tcPr>
          <w:p w14:paraId="2581B92D"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Record classification/status indicator such as Active or Inactive.</w:t>
            </w:r>
          </w:p>
        </w:tc>
        <w:tc>
          <w:tcPr>
            <w:tcW w:w="1730" w:type="dxa"/>
            <w:shd w:val="clear" w:color="auto" w:fill="FAFBFC"/>
            <w:vAlign w:val="center"/>
          </w:tcPr>
          <w:p w14:paraId="7CA9C936"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Active, Inactive</w:t>
            </w:r>
          </w:p>
        </w:tc>
      </w:tr>
    </w:tbl>
    <w:p w14:paraId="057CF639" w14:textId="77777777" w:rsidR="00D47EFF" w:rsidRPr="00CB087C" w:rsidRDefault="00D47EFF">
      <w:pPr>
        <w:spacing w:after="60"/>
        <w:rPr>
          <w:rFonts w:asciiTheme="majorHAnsi" w:hAnsiTheme="majorHAnsi" w:cstheme="majorHAnsi"/>
          <w:sz w:val="20"/>
          <w:szCs w:val="20"/>
        </w:rPr>
      </w:pPr>
    </w:p>
    <w:p w14:paraId="25FEA09B" w14:textId="2CFDACA6" w:rsidR="00D47EFF" w:rsidRPr="00CB087C" w:rsidRDefault="00F02FA2">
      <w:pPr>
        <w:pStyle w:val="Heading2"/>
        <w:rPr>
          <w:rFonts w:cstheme="majorHAnsi"/>
          <w:sz w:val="32"/>
          <w:szCs w:val="32"/>
        </w:rPr>
      </w:pPr>
      <w:r>
        <w:rPr>
          <w:rFonts w:cstheme="majorHAnsi"/>
          <w:sz w:val="32"/>
          <w:szCs w:val="32"/>
        </w:rPr>
        <w:t>3</w:t>
      </w:r>
      <w:r w:rsidRPr="00CB087C">
        <w:rPr>
          <w:rFonts w:cstheme="majorHAnsi"/>
          <w:sz w:val="32"/>
          <w:szCs w:val="32"/>
        </w:rPr>
        <w:t>.4 Claims_</w:t>
      </w:r>
      <w:r w:rsidR="00F4611B">
        <w:rPr>
          <w:rFonts w:cstheme="majorHAnsi"/>
          <w:sz w:val="32"/>
          <w:szCs w:val="32"/>
        </w:rPr>
        <w:t>Details</w:t>
      </w:r>
      <w:r w:rsidRPr="00CB087C">
        <w:rPr>
          <w:rFonts w:cstheme="majorHAnsi"/>
          <w:sz w:val="32"/>
          <w:szCs w:val="32"/>
        </w:rPr>
        <w:t>.csv</w:t>
      </w:r>
    </w:p>
    <w:p w14:paraId="3464211E" w14:textId="77777777" w:rsidR="00D47EFF" w:rsidRPr="00CB087C" w:rsidRDefault="00BB580B">
      <w:pPr>
        <w:spacing w:after="80"/>
        <w:rPr>
          <w:rFonts w:asciiTheme="majorHAnsi" w:hAnsiTheme="majorHAnsi" w:cstheme="majorHAnsi"/>
          <w:sz w:val="20"/>
          <w:szCs w:val="20"/>
        </w:rPr>
      </w:pPr>
      <w:r w:rsidRPr="00CB087C">
        <w:rPr>
          <w:rFonts w:asciiTheme="majorHAnsi" w:hAnsiTheme="majorHAnsi" w:cstheme="majorHAnsi"/>
          <w:sz w:val="20"/>
          <w:szCs w:val="20"/>
        </w:rPr>
        <w:t>Claim records linked to policies through application identifier</w:t>
      </w:r>
    </w:p>
    <w:tbl>
      <w:tblPr>
        <w:tblStyle w:val="TableGrid"/>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69"/>
        <w:gridCol w:w="7677"/>
      </w:tblGrid>
      <w:tr w:rsidR="00D47EFF" w:rsidRPr="00CB087C" w14:paraId="227A5CD8" w14:textId="77777777">
        <w:trPr>
          <w:jc w:val="center"/>
        </w:trPr>
        <w:tc>
          <w:tcPr>
            <w:tcW w:w="3024" w:type="dxa"/>
            <w:shd w:val="clear" w:color="auto" w:fill="1F4E79"/>
            <w:vAlign w:val="center"/>
          </w:tcPr>
          <w:p w14:paraId="00574854"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Attribute</w:t>
            </w:r>
          </w:p>
        </w:tc>
        <w:tc>
          <w:tcPr>
            <w:tcW w:w="7920" w:type="dxa"/>
            <w:shd w:val="clear" w:color="auto" w:fill="1F4E79"/>
            <w:vAlign w:val="center"/>
          </w:tcPr>
          <w:p w14:paraId="2F7E7C7C"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b/>
                <w:color w:val="FFFFFF"/>
                <w:sz w:val="20"/>
                <w:szCs w:val="20"/>
              </w:rPr>
              <w:t>Value</w:t>
            </w:r>
          </w:p>
        </w:tc>
      </w:tr>
      <w:tr w:rsidR="00D47EFF" w:rsidRPr="00CB087C" w14:paraId="29F1C3BC" w14:textId="77777777">
        <w:trPr>
          <w:jc w:val="center"/>
        </w:trPr>
        <w:tc>
          <w:tcPr>
            <w:tcW w:w="3024" w:type="dxa"/>
            <w:shd w:val="clear" w:color="auto" w:fill="FAFBFC"/>
            <w:vAlign w:val="center"/>
          </w:tcPr>
          <w:p w14:paraId="4B488A62"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Rows</w:t>
            </w:r>
          </w:p>
        </w:tc>
        <w:tc>
          <w:tcPr>
            <w:tcW w:w="7920" w:type="dxa"/>
            <w:shd w:val="clear" w:color="auto" w:fill="FAFBFC"/>
            <w:vAlign w:val="center"/>
          </w:tcPr>
          <w:p w14:paraId="38F1A91E"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134</w:t>
            </w:r>
          </w:p>
        </w:tc>
      </w:tr>
      <w:tr w:rsidR="00D47EFF" w:rsidRPr="00CB087C" w14:paraId="4AC1A883" w14:textId="77777777">
        <w:trPr>
          <w:jc w:val="center"/>
        </w:trPr>
        <w:tc>
          <w:tcPr>
            <w:tcW w:w="3024" w:type="dxa"/>
            <w:vAlign w:val="center"/>
          </w:tcPr>
          <w:p w14:paraId="3AEEC2FD"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Columns</w:t>
            </w:r>
          </w:p>
        </w:tc>
        <w:tc>
          <w:tcPr>
            <w:tcW w:w="7920" w:type="dxa"/>
            <w:vAlign w:val="center"/>
          </w:tcPr>
          <w:p w14:paraId="74BB2685" w14:textId="438985AF" w:rsidR="00D47EFF" w:rsidRPr="00CB087C" w:rsidRDefault="00211FA9">
            <w:pPr>
              <w:rPr>
                <w:rFonts w:asciiTheme="majorHAnsi" w:hAnsiTheme="majorHAnsi" w:cstheme="majorHAnsi"/>
                <w:sz w:val="20"/>
                <w:szCs w:val="20"/>
              </w:rPr>
            </w:pPr>
            <w:r>
              <w:rPr>
                <w:rFonts w:asciiTheme="majorHAnsi" w:hAnsiTheme="majorHAnsi" w:cstheme="majorHAnsi"/>
                <w:sz w:val="20"/>
                <w:szCs w:val="20"/>
              </w:rPr>
              <w:t>9</w:t>
            </w:r>
          </w:p>
        </w:tc>
      </w:tr>
      <w:tr w:rsidR="00D47EFF" w:rsidRPr="00CB087C" w14:paraId="54452C10" w14:textId="77777777">
        <w:trPr>
          <w:jc w:val="center"/>
        </w:trPr>
        <w:tc>
          <w:tcPr>
            <w:tcW w:w="3024" w:type="dxa"/>
            <w:shd w:val="clear" w:color="auto" w:fill="FAFBFC"/>
            <w:vAlign w:val="center"/>
          </w:tcPr>
          <w:p w14:paraId="026A8E86"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Primary / important keys</w:t>
            </w:r>
          </w:p>
        </w:tc>
        <w:tc>
          <w:tcPr>
            <w:tcW w:w="7920" w:type="dxa"/>
            <w:shd w:val="clear" w:color="auto" w:fill="FAFBFC"/>
            <w:vAlign w:val="center"/>
          </w:tcPr>
          <w:p w14:paraId="4CEA517E"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AppID, Claim_No</w:t>
            </w:r>
          </w:p>
        </w:tc>
      </w:tr>
      <w:tr w:rsidR="00D47EFF" w:rsidRPr="00CB087C" w14:paraId="2ED01494" w14:textId="77777777">
        <w:trPr>
          <w:jc w:val="center"/>
        </w:trPr>
        <w:tc>
          <w:tcPr>
            <w:tcW w:w="3024" w:type="dxa"/>
            <w:vAlign w:val="center"/>
          </w:tcPr>
          <w:p w14:paraId="7CB831C2"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Recommended join role</w:t>
            </w:r>
          </w:p>
        </w:tc>
        <w:tc>
          <w:tcPr>
            <w:tcW w:w="7920" w:type="dxa"/>
            <w:vAlign w:val="center"/>
          </w:tcPr>
          <w:p w14:paraId="4159D869" w14:textId="77777777" w:rsidR="00D47EFF" w:rsidRPr="00CB087C" w:rsidRDefault="00BB580B">
            <w:pPr>
              <w:rPr>
                <w:rFonts w:asciiTheme="majorHAnsi" w:hAnsiTheme="majorHAnsi" w:cstheme="majorHAnsi"/>
                <w:sz w:val="20"/>
                <w:szCs w:val="20"/>
              </w:rPr>
            </w:pPr>
            <w:r w:rsidRPr="00CB087C">
              <w:rPr>
                <w:rFonts w:asciiTheme="majorHAnsi" w:hAnsiTheme="majorHAnsi" w:cstheme="majorHAnsi"/>
                <w:sz w:val="20"/>
                <w:szCs w:val="20"/>
              </w:rPr>
              <w:t>Lookup / related table</w:t>
            </w:r>
          </w:p>
        </w:tc>
      </w:tr>
    </w:tbl>
    <w:p w14:paraId="7FB242D6" w14:textId="77777777" w:rsidR="00D47EFF" w:rsidRPr="00CB087C" w:rsidRDefault="00D47EFF">
      <w:pPr>
        <w:spacing w:after="60"/>
        <w:rPr>
          <w:rFonts w:asciiTheme="majorHAnsi" w:hAnsiTheme="majorHAnsi" w:cstheme="majorHAnsi"/>
          <w:sz w:val="20"/>
          <w:szCs w:val="20"/>
        </w:rPr>
      </w:pPr>
    </w:p>
    <w:tbl>
      <w:tblPr>
        <w:tblStyle w:val="TableGrid"/>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431"/>
        <w:gridCol w:w="1461"/>
        <w:gridCol w:w="3464"/>
        <w:gridCol w:w="1726"/>
      </w:tblGrid>
      <w:tr w:rsidR="00F73C14" w:rsidRPr="00CB087C" w14:paraId="7A424864" w14:textId="77777777" w:rsidTr="00A023BC">
        <w:trPr>
          <w:jc w:val="center"/>
        </w:trPr>
        <w:tc>
          <w:tcPr>
            <w:tcW w:w="2431" w:type="dxa"/>
            <w:shd w:val="clear" w:color="auto" w:fill="1F4E79"/>
            <w:vAlign w:val="center"/>
          </w:tcPr>
          <w:p w14:paraId="74BAFA1C"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Field name</w:t>
            </w:r>
          </w:p>
        </w:tc>
        <w:tc>
          <w:tcPr>
            <w:tcW w:w="1461" w:type="dxa"/>
            <w:shd w:val="clear" w:color="auto" w:fill="1F4E79"/>
            <w:vAlign w:val="center"/>
          </w:tcPr>
          <w:p w14:paraId="4419F371"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Business type</w:t>
            </w:r>
          </w:p>
        </w:tc>
        <w:tc>
          <w:tcPr>
            <w:tcW w:w="3464" w:type="dxa"/>
            <w:shd w:val="clear" w:color="auto" w:fill="1F4E79"/>
            <w:vAlign w:val="center"/>
          </w:tcPr>
          <w:p w14:paraId="329D05DA"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Description</w:t>
            </w:r>
          </w:p>
        </w:tc>
        <w:tc>
          <w:tcPr>
            <w:tcW w:w="1726" w:type="dxa"/>
            <w:shd w:val="clear" w:color="auto" w:fill="1F4E79"/>
            <w:vAlign w:val="center"/>
          </w:tcPr>
          <w:p w14:paraId="4CF640D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b/>
                <w:color w:val="FFFFFF"/>
                <w:sz w:val="20"/>
                <w:szCs w:val="20"/>
              </w:rPr>
              <w:t>Sample values</w:t>
            </w:r>
          </w:p>
        </w:tc>
      </w:tr>
      <w:tr w:rsidR="00F73C14" w:rsidRPr="00CB087C" w14:paraId="6FEBBACA" w14:textId="77777777" w:rsidTr="00A023BC">
        <w:trPr>
          <w:jc w:val="center"/>
        </w:trPr>
        <w:tc>
          <w:tcPr>
            <w:tcW w:w="2431" w:type="dxa"/>
            <w:shd w:val="clear" w:color="auto" w:fill="FAFBFC"/>
            <w:vAlign w:val="center"/>
          </w:tcPr>
          <w:p w14:paraId="5BE0159E"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AppID</w:t>
            </w:r>
          </w:p>
        </w:tc>
        <w:tc>
          <w:tcPr>
            <w:tcW w:w="1461" w:type="dxa"/>
            <w:shd w:val="clear" w:color="auto" w:fill="FAFBFC"/>
            <w:vAlign w:val="center"/>
          </w:tcPr>
          <w:p w14:paraId="3EAA40D0"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Identifier / Key</w:t>
            </w:r>
          </w:p>
        </w:tc>
        <w:tc>
          <w:tcPr>
            <w:tcW w:w="3464" w:type="dxa"/>
            <w:shd w:val="clear" w:color="auto" w:fill="FAFBFC"/>
            <w:vAlign w:val="center"/>
          </w:tcPr>
          <w:p w14:paraId="2485536A"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Application/policy-level identifier used as the main join key across Policy, Owner and Claims files.</w:t>
            </w:r>
          </w:p>
        </w:tc>
        <w:tc>
          <w:tcPr>
            <w:tcW w:w="1726" w:type="dxa"/>
            <w:shd w:val="clear" w:color="auto" w:fill="FAFBFC"/>
            <w:vAlign w:val="center"/>
          </w:tcPr>
          <w:p w14:paraId="29DDD9E8"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1000010875, 1000991171, 1350017290</w:t>
            </w:r>
          </w:p>
        </w:tc>
      </w:tr>
      <w:tr w:rsidR="00F73C14" w:rsidRPr="00CB087C" w14:paraId="429360A5" w14:textId="77777777" w:rsidTr="00A023BC">
        <w:trPr>
          <w:jc w:val="center"/>
        </w:trPr>
        <w:tc>
          <w:tcPr>
            <w:tcW w:w="2431" w:type="dxa"/>
            <w:vAlign w:val="center"/>
          </w:tcPr>
          <w:p w14:paraId="4169B8DD"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Claim_No</w:t>
            </w:r>
          </w:p>
        </w:tc>
        <w:tc>
          <w:tcPr>
            <w:tcW w:w="1461" w:type="dxa"/>
            <w:vAlign w:val="center"/>
          </w:tcPr>
          <w:p w14:paraId="0FE5DC4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Identifier / Key</w:t>
            </w:r>
          </w:p>
        </w:tc>
        <w:tc>
          <w:tcPr>
            <w:tcW w:w="3464" w:type="dxa"/>
            <w:vAlign w:val="center"/>
          </w:tcPr>
          <w:p w14:paraId="003FD85A"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Claim number/reference identifier.</w:t>
            </w:r>
          </w:p>
        </w:tc>
        <w:tc>
          <w:tcPr>
            <w:tcW w:w="1726" w:type="dxa"/>
            <w:vAlign w:val="center"/>
          </w:tcPr>
          <w:p w14:paraId="2C5B984A"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490, 333, 607</w:t>
            </w:r>
          </w:p>
        </w:tc>
      </w:tr>
      <w:tr w:rsidR="00F73C14" w:rsidRPr="00CB087C" w14:paraId="2C23ACC4" w14:textId="77777777" w:rsidTr="00A023BC">
        <w:trPr>
          <w:jc w:val="center"/>
        </w:trPr>
        <w:tc>
          <w:tcPr>
            <w:tcW w:w="2431" w:type="dxa"/>
            <w:shd w:val="clear" w:color="auto" w:fill="FAFBFC"/>
            <w:vAlign w:val="center"/>
          </w:tcPr>
          <w:p w14:paraId="2AEF5F67"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Date.of.Death</w:t>
            </w:r>
          </w:p>
        </w:tc>
        <w:tc>
          <w:tcPr>
            <w:tcW w:w="1461" w:type="dxa"/>
            <w:shd w:val="clear" w:color="auto" w:fill="FAFBFC"/>
            <w:vAlign w:val="center"/>
          </w:tcPr>
          <w:p w14:paraId="3C2BB481"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Date / Period</w:t>
            </w:r>
          </w:p>
        </w:tc>
        <w:tc>
          <w:tcPr>
            <w:tcW w:w="3464" w:type="dxa"/>
            <w:shd w:val="clear" w:color="auto" w:fill="FAFBFC"/>
            <w:vAlign w:val="center"/>
          </w:tcPr>
          <w:p w14:paraId="73B89AA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Date of death captured for claim processing.</w:t>
            </w:r>
          </w:p>
        </w:tc>
        <w:tc>
          <w:tcPr>
            <w:tcW w:w="1726" w:type="dxa"/>
            <w:shd w:val="clear" w:color="auto" w:fill="FAFBFC"/>
            <w:vAlign w:val="center"/>
          </w:tcPr>
          <w:p w14:paraId="0C11875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30-May-25, 3-Apr-25, 28-Nov-23</w:t>
            </w:r>
          </w:p>
        </w:tc>
      </w:tr>
      <w:tr w:rsidR="00F73C14" w:rsidRPr="00CB087C" w14:paraId="1667265E" w14:textId="77777777" w:rsidTr="00A023BC">
        <w:trPr>
          <w:jc w:val="center"/>
        </w:trPr>
        <w:tc>
          <w:tcPr>
            <w:tcW w:w="2431" w:type="dxa"/>
            <w:vAlign w:val="center"/>
          </w:tcPr>
          <w:p w14:paraId="6FA7A9BA"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Cause.of.Death</w:t>
            </w:r>
          </w:p>
        </w:tc>
        <w:tc>
          <w:tcPr>
            <w:tcW w:w="1461" w:type="dxa"/>
            <w:vAlign w:val="center"/>
          </w:tcPr>
          <w:p w14:paraId="0E272C33"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Date / Period</w:t>
            </w:r>
          </w:p>
        </w:tc>
        <w:tc>
          <w:tcPr>
            <w:tcW w:w="3464" w:type="dxa"/>
            <w:vAlign w:val="center"/>
          </w:tcPr>
          <w:p w14:paraId="0FD75C19"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Cause of death as captured in claim record.</w:t>
            </w:r>
          </w:p>
        </w:tc>
        <w:tc>
          <w:tcPr>
            <w:tcW w:w="1726" w:type="dxa"/>
            <w:vAlign w:val="center"/>
          </w:tcPr>
          <w:p w14:paraId="53F4EE11"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CANCER, HEART ATTACK, ALTERED SENSORIUM</w:t>
            </w:r>
          </w:p>
        </w:tc>
      </w:tr>
      <w:tr w:rsidR="00F73C14" w:rsidRPr="00CB087C" w14:paraId="3A07B2A7" w14:textId="77777777" w:rsidTr="00A023BC">
        <w:trPr>
          <w:jc w:val="center"/>
        </w:trPr>
        <w:tc>
          <w:tcPr>
            <w:tcW w:w="2431" w:type="dxa"/>
            <w:shd w:val="clear" w:color="auto" w:fill="FAFBFC"/>
            <w:vAlign w:val="center"/>
          </w:tcPr>
          <w:p w14:paraId="0E37AFD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Claim.Amount</w:t>
            </w:r>
          </w:p>
        </w:tc>
        <w:tc>
          <w:tcPr>
            <w:tcW w:w="1461" w:type="dxa"/>
            <w:shd w:val="clear" w:color="auto" w:fill="FAFBFC"/>
            <w:vAlign w:val="center"/>
          </w:tcPr>
          <w:p w14:paraId="09611D07"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64" w:type="dxa"/>
            <w:shd w:val="clear" w:color="auto" w:fill="FAFBFC"/>
            <w:vAlign w:val="center"/>
          </w:tcPr>
          <w:p w14:paraId="6DA3542E"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Claim amount raised/assessed.</w:t>
            </w:r>
          </w:p>
        </w:tc>
        <w:tc>
          <w:tcPr>
            <w:tcW w:w="1726" w:type="dxa"/>
            <w:shd w:val="clear" w:color="auto" w:fill="FAFBFC"/>
            <w:vAlign w:val="center"/>
          </w:tcPr>
          <w:p w14:paraId="2DE16338"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1250000, 1702500, 57,750.00</w:t>
            </w:r>
          </w:p>
        </w:tc>
      </w:tr>
      <w:tr w:rsidR="00F73C14" w:rsidRPr="00CB087C" w14:paraId="363AD0D3" w14:textId="77777777" w:rsidTr="00A023BC">
        <w:trPr>
          <w:jc w:val="center"/>
        </w:trPr>
        <w:tc>
          <w:tcPr>
            <w:tcW w:w="2431" w:type="dxa"/>
            <w:vAlign w:val="center"/>
          </w:tcPr>
          <w:p w14:paraId="545D7BE5"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Date.of.Intimation</w:t>
            </w:r>
          </w:p>
        </w:tc>
        <w:tc>
          <w:tcPr>
            <w:tcW w:w="1461" w:type="dxa"/>
            <w:vAlign w:val="center"/>
          </w:tcPr>
          <w:p w14:paraId="2166E81E"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Date / Period</w:t>
            </w:r>
          </w:p>
        </w:tc>
        <w:tc>
          <w:tcPr>
            <w:tcW w:w="3464" w:type="dxa"/>
            <w:vAlign w:val="center"/>
          </w:tcPr>
          <w:p w14:paraId="03E39E45"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Date on which claim was intimated.</w:t>
            </w:r>
          </w:p>
        </w:tc>
        <w:tc>
          <w:tcPr>
            <w:tcW w:w="1726" w:type="dxa"/>
            <w:vAlign w:val="center"/>
          </w:tcPr>
          <w:p w14:paraId="4E3B6899"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6-Mar-26, 18-Jun-25, 29-Apr-24</w:t>
            </w:r>
          </w:p>
        </w:tc>
      </w:tr>
      <w:tr w:rsidR="00F73C14" w:rsidRPr="00CB087C" w14:paraId="548E3DA3" w14:textId="77777777" w:rsidTr="00A023BC">
        <w:trPr>
          <w:jc w:val="center"/>
        </w:trPr>
        <w:tc>
          <w:tcPr>
            <w:tcW w:w="2431" w:type="dxa"/>
            <w:shd w:val="clear" w:color="auto" w:fill="FAFBFC"/>
            <w:vAlign w:val="center"/>
          </w:tcPr>
          <w:p w14:paraId="40E510FD"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Status.of.Claim</w:t>
            </w:r>
          </w:p>
        </w:tc>
        <w:tc>
          <w:tcPr>
            <w:tcW w:w="1461" w:type="dxa"/>
            <w:shd w:val="clear" w:color="auto" w:fill="FAFBFC"/>
            <w:vAlign w:val="center"/>
          </w:tcPr>
          <w:p w14:paraId="2EC9970C"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64" w:type="dxa"/>
            <w:shd w:val="clear" w:color="auto" w:fill="FAFBFC"/>
            <w:vAlign w:val="center"/>
          </w:tcPr>
          <w:p w14:paraId="06B478BC"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Claim status such as paid or rejected/other status.</w:t>
            </w:r>
          </w:p>
        </w:tc>
        <w:tc>
          <w:tcPr>
            <w:tcW w:w="1726" w:type="dxa"/>
            <w:shd w:val="clear" w:color="auto" w:fill="FAFBFC"/>
            <w:vAlign w:val="center"/>
          </w:tcPr>
          <w:p w14:paraId="548881D0"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Paid, WIP</w:t>
            </w:r>
          </w:p>
        </w:tc>
      </w:tr>
      <w:tr w:rsidR="00F73C14" w:rsidRPr="00CB087C" w14:paraId="420A4413" w14:textId="77777777" w:rsidTr="00A023BC">
        <w:trPr>
          <w:jc w:val="center"/>
        </w:trPr>
        <w:tc>
          <w:tcPr>
            <w:tcW w:w="2431" w:type="dxa"/>
            <w:vAlign w:val="center"/>
          </w:tcPr>
          <w:p w14:paraId="6FDF7CCA"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Amount.Paid</w:t>
            </w:r>
          </w:p>
        </w:tc>
        <w:tc>
          <w:tcPr>
            <w:tcW w:w="1461" w:type="dxa"/>
            <w:vAlign w:val="center"/>
          </w:tcPr>
          <w:p w14:paraId="6BC344C5"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Identifier / Key</w:t>
            </w:r>
          </w:p>
        </w:tc>
        <w:tc>
          <w:tcPr>
            <w:tcW w:w="3464" w:type="dxa"/>
            <w:vAlign w:val="center"/>
          </w:tcPr>
          <w:p w14:paraId="3D322F47"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Amount paid against the claim.</w:t>
            </w:r>
          </w:p>
        </w:tc>
        <w:tc>
          <w:tcPr>
            <w:tcW w:w="1726" w:type="dxa"/>
            <w:vAlign w:val="center"/>
          </w:tcPr>
          <w:p w14:paraId="494C9E6B"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1250000, 1702500, 57750</w:t>
            </w:r>
          </w:p>
        </w:tc>
      </w:tr>
      <w:tr w:rsidR="00F73C14" w:rsidRPr="00CB087C" w14:paraId="78B8AC9D" w14:textId="77777777" w:rsidTr="00A023BC">
        <w:trPr>
          <w:jc w:val="center"/>
        </w:trPr>
        <w:tc>
          <w:tcPr>
            <w:tcW w:w="2431" w:type="dxa"/>
            <w:shd w:val="clear" w:color="auto" w:fill="FAFBFC"/>
            <w:vAlign w:val="center"/>
          </w:tcPr>
          <w:p w14:paraId="1EE25CDA"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Settlement.Date</w:t>
            </w:r>
          </w:p>
        </w:tc>
        <w:tc>
          <w:tcPr>
            <w:tcW w:w="1461" w:type="dxa"/>
            <w:shd w:val="clear" w:color="auto" w:fill="FAFBFC"/>
            <w:vAlign w:val="center"/>
          </w:tcPr>
          <w:p w14:paraId="6D10E9C4"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Date / Period</w:t>
            </w:r>
          </w:p>
        </w:tc>
        <w:tc>
          <w:tcPr>
            <w:tcW w:w="3464" w:type="dxa"/>
            <w:shd w:val="clear" w:color="auto" w:fill="FAFBFC"/>
            <w:vAlign w:val="center"/>
          </w:tcPr>
          <w:p w14:paraId="3CE4E47D"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Date on which claim was settled.</w:t>
            </w:r>
          </w:p>
        </w:tc>
        <w:tc>
          <w:tcPr>
            <w:tcW w:w="1726" w:type="dxa"/>
            <w:shd w:val="clear" w:color="auto" w:fill="FAFBFC"/>
            <w:vAlign w:val="center"/>
          </w:tcPr>
          <w:p w14:paraId="341E529F" w14:textId="77777777" w:rsidR="00F73C14" w:rsidRPr="00CB087C" w:rsidRDefault="00F73C14">
            <w:pPr>
              <w:rPr>
                <w:rFonts w:asciiTheme="majorHAnsi" w:hAnsiTheme="majorHAnsi" w:cstheme="majorHAnsi"/>
                <w:sz w:val="20"/>
                <w:szCs w:val="20"/>
              </w:rPr>
            </w:pPr>
            <w:r w:rsidRPr="00CB087C">
              <w:rPr>
                <w:rFonts w:asciiTheme="majorHAnsi" w:hAnsiTheme="majorHAnsi" w:cstheme="majorHAnsi"/>
                <w:sz w:val="20"/>
                <w:szCs w:val="20"/>
              </w:rPr>
              <w:t>31-Mar-26, 31-Jul-25, 14-May-24</w:t>
            </w:r>
          </w:p>
        </w:tc>
      </w:tr>
    </w:tbl>
    <w:p w14:paraId="3A50F27D" w14:textId="443F58DD" w:rsidR="00527F27" w:rsidRPr="00CB087C" w:rsidRDefault="00527F27" w:rsidP="00527F27">
      <w:pPr>
        <w:pStyle w:val="Heading2"/>
        <w:rPr>
          <w:rFonts w:cstheme="majorHAnsi"/>
          <w:sz w:val="32"/>
          <w:szCs w:val="32"/>
        </w:rPr>
      </w:pPr>
      <w:r>
        <w:rPr>
          <w:rFonts w:cstheme="majorHAnsi"/>
          <w:sz w:val="32"/>
          <w:szCs w:val="32"/>
        </w:rPr>
        <w:lastRenderedPageBreak/>
        <w:t>3</w:t>
      </w:r>
      <w:r w:rsidRPr="00CB087C">
        <w:rPr>
          <w:rFonts w:cstheme="majorHAnsi"/>
          <w:sz w:val="32"/>
          <w:szCs w:val="32"/>
        </w:rPr>
        <w:t>.</w:t>
      </w:r>
      <w:r>
        <w:rPr>
          <w:rFonts w:cstheme="majorHAnsi"/>
          <w:sz w:val="32"/>
          <w:szCs w:val="32"/>
        </w:rPr>
        <w:t>5</w:t>
      </w:r>
      <w:r w:rsidRPr="00CB087C">
        <w:rPr>
          <w:rFonts w:cstheme="majorHAnsi"/>
          <w:sz w:val="32"/>
          <w:szCs w:val="32"/>
        </w:rPr>
        <w:t xml:space="preserve"> </w:t>
      </w:r>
      <w:r>
        <w:rPr>
          <w:rFonts w:cstheme="majorHAnsi"/>
          <w:sz w:val="32"/>
          <w:szCs w:val="32"/>
        </w:rPr>
        <w:t>Persistency</w:t>
      </w:r>
      <w:r w:rsidRPr="00CB087C">
        <w:rPr>
          <w:rFonts w:cstheme="majorHAnsi"/>
          <w:sz w:val="32"/>
          <w:szCs w:val="32"/>
        </w:rPr>
        <w:t>_</w:t>
      </w:r>
      <w:r>
        <w:rPr>
          <w:rFonts w:cstheme="majorHAnsi"/>
          <w:sz w:val="32"/>
          <w:szCs w:val="32"/>
        </w:rPr>
        <w:t>Details</w:t>
      </w:r>
      <w:r w:rsidRPr="00CB087C">
        <w:rPr>
          <w:rFonts w:cstheme="majorHAnsi"/>
          <w:sz w:val="32"/>
          <w:szCs w:val="32"/>
        </w:rPr>
        <w:t>.csv</w:t>
      </w:r>
    </w:p>
    <w:p w14:paraId="4E737C8D" w14:textId="6B61C434" w:rsidR="00527F27" w:rsidRPr="00CB087C" w:rsidRDefault="00527F27" w:rsidP="00527F27">
      <w:pPr>
        <w:spacing w:after="80"/>
        <w:rPr>
          <w:rFonts w:asciiTheme="majorHAnsi" w:hAnsiTheme="majorHAnsi" w:cstheme="majorHAnsi"/>
          <w:sz w:val="20"/>
          <w:szCs w:val="20"/>
        </w:rPr>
      </w:pPr>
      <w:r>
        <w:rPr>
          <w:rFonts w:asciiTheme="majorHAnsi" w:hAnsiTheme="majorHAnsi" w:cstheme="majorHAnsi"/>
          <w:sz w:val="20"/>
          <w:szCs w:val="20"/>
        </w:rPr>
        <w:t>Persistency</w:t>
      </w:r>
      <w:r w:rsidRPr="00CB087C">
        <w:rPr>
          <w:rFonts w:asciiTheme="majorHAnsi" w:hAnsiTheme="majorHAnsi" w:cstheme="majorHAnsi"/>
          <w:sz w:val="20"/>
          <w:szCs w:val="20"/>
        </w:rPr>
        <w:t xml:space="preserve"> records linked to policies through application identifier</w:t>
      </w:r>
    </w:p>
    <w:tbl>
      <w:tblPr>
        <w:tblStyle w:val="TableGrid"/>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70"/>
        <w:gridCol w:w="7676"/>
      </w:tblGrid>
      <w:tr w:rsidR="00527F27" w:rsidRPr="00CB087C" w14:paraId="04DD708E" w14:textId="77777777" w:rsidTr="00027B21">
        <w:trPr>
          <w:jc w:val="center"/>
        </w:trPr>
        <w:tc>
          <w:tcPr>
            <w:tcW w:w="3024" w:type="dxa"/>
            <w:shd w:val="clear" w:color="auto" w:fill="1F4E79"/>
            <w:vAlign w:val="center"/>
          </w:tcPr>
          <w:p w14:paraId="3F7E1094" w14:textId="77777777"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b/>
                <w:color w:val="FFFFFF"/>
                <w:sz w:val="20"/>
                <w:szCs w:val="20"/>
              </w:rPr>
              <w:t>Attribute</w:t>
            </w:r>
          </w:p>
        </w:tc>
        <w:tc>
          <w:tcPr>
            <w:tcW w:w="7920" w:type="dxa"/>
            <w:shd w:val="clear" w:color="auto" w:fill="1F4E79"/>
            <w:vAlign w:val="center"/>
          </w:tcPr>
          <w:p w14:paraId="624ED20F" w14:textId="77777777"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b/>
                <w:color w:val="FFFFFF"/>
                <w:sz w:val="20"/>
                <w:szCs w:val="20"/>
              </w:rPr>
              <w:t>Value</w:t>
            </w:r>
          </w:p>
        </w:tc>
      </w:tr>
      <w:tr w:rsidR="00527F27" w:rsidRPr="00CB087C" w14:paraId="79D36FEF" w14:textId="77777777" w:rsidTr="00027B21">
        <w:trPr>
          <w:jc w:val="center"/>
        </w:trPr>
        <w:tc>
          <w:tcPr>
            <w:tcW w:w="3024" w:type="dxa"/>
            <w:shd w:val="clear" w:color="auto" w:fill="FAFBFC"/>
            <w:vAlign w:val="center"/>
          </w:tcPr>
          <w:p w14:paraId="3E33A8AA" w14:textId="77777777"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sz w:val="20"/>
                <w:szCs w:val="20"/>
              </w:rPr>
              <w:t>Rows</w:t>
            </w:r>
          </w:p>
        </w:tc>
        <w:tc>
          <w:tcPr>
            <w:tcW w:w="7920" w:type="dxa"/>
            <w:shd w:val="clear" w:color="auto" w:fill="FAFBFC"/>
            <w:vAlign w:val="center"/>
          </w:tcPr>
          <w:p w14:paraId="5EDA5A9F" w14:textId="124E4FCE" w:rsidR="00527F27" w:rsidRPr="00CB087C" w:rsidRDefault="00FA4A1B" w:rsidP="00027B21">
            <w:pPr>
              <w:rPr>
                <w:rFonts w:asciiTheme="majorHAnsi" w:hAnsiTheme="majorHAnsi" w:cstheme="majorHAnsi"/>
                <w:sz w:val="20"/>
                <w:szCs w:val="20"/>
              </w:rPr>
            </w:pPr>
            <w:r>
              <w:rPr>
                <w:rFonts w:asciiTheme="majorHAnsi" w:hAnsiTheme="majorHAnsi" w:cstheme="majorHAnsi"/>
                <w:sz w:val="20"/>
                <w:szCs w:val="20"/>
              </w:rPr>
              <w:t>24542</w:t>
            </w:r>
          </w:p>
        </w:tc>
      </w:tr>
      <w:tr w:rsidR="00527F27" w:rsidRPr="00CB087C" w14:paraId="2CE8B5D0" w14:textId="77777777" w:rsidTr="00027B21">
        <w:trPr>
          <w:jc w:val="center"/>
        </w:trPr>
        <w:tc>
          <w:tcPr>
            <w:tcW w:w="3024" w:type="dxa"/>
            <w:vAlign w:val="center"/>
          </w:tcPr>
          <w:p w14:paraId="3F7A0C6D" w14:textId="77777777"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sz w:val="20"/>
                <w:szCs w:val="20"/>
              </w:rPr>
              <w:t>Columns</w:t>
            </w:r>
          </w:p>
        </w:tc>
        <w:tc>
          <w:tcPr>
            <w:tcW w:w="7920" w:type="dxa"/>
            <w:vAlign w:val="center"/>
          </w:tcPr>
          <w:p w14:paraId="483B7AF4" w14:textId="260D3989" w:rsidR="00527F27" w:rsidRPr="00CB087C" w:rsidRDefault="00FA4A1B" w:rsidP="00027B21">
            <w:pPr>
              <w:rPr>
                <w:rFonts w:asciiTheme="majorHAnsi" w:hAnsiTheme="majorHAnsi" w:cstheme="majorHAnsi"/>
                <w:sz w:val="20"/>
                <w:szCs w:val="20"/>
              </w:rPr>
            </w:pPr>
            <w:r>
              <w:rPr>
                <w:rFonts w:asciiTheme="majorHAnsi" w:hAnsiTheme="majorHAnsi" w:cstheme="majorHAnsi"/>
                <w:sz w:val="20"/>
                <w:szCs w:val="20"/>
              </w:rPr>
              <w:t>12</w:t>
            </w:r>
          </w:p>
        </w:tc>
      </w:tr>
      <w:tr w:rsidR="00527F27" w:rsidRPr="00CB087C" w14:paraId="01D21FF6" w14:textId="77777777" w:rsidTr="00027B21">
        <w:trPr>
          <w:jc w:val="center"/>
        </w:trPr>
        <w:tc>
          <w:tcPr>
            <w:tcW w:w="3024" w:type="dxa"/>
            <w:shd w:val="clear" w:color="auto" w:fill="FAFBFC"/>
            <w:vAlign w:val="center"/>
          </w:tcPr>
          <w:p w14:paraId="7693B7DD" w14:textId="77777777"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sz w:val="20"/>
                <w:szCs w:val="20"/>
              </w:rPr>
              <w:t>Primary / important keys</w:t>
            </w:r>
          </w:p>
        </w:tc>
        <w:tc>
          <w:tcPr>
            <w:tcW w:w="7920" w:type="dxa"/>
            <w:shd w:val="clear" w:color="auto" w:fill="FAFBFC"/>
            <w:vAlign w:val="center"/>
          </w:tcPr>
          <w:p w14:paraId="1C01882E" w14:textId="681AE869"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sz w:val="20"/>
                <w:szCs w:val="20"/>
              </w:rPr>
              <w:t>AppID</w:t>
            </w:r>
          </w:p>
        </w:tc>
      </w:tr>
      <w:tr w:rsidR="00527F27" w:rsidRPr="00CB087C" w14:paraId="4D61A983" w14:textId="77777777" w:rsidTr="00027B21">
        <w:trPr>
          <w:jc w:val="center"/>
        </w:trPr>
        <w:tc>
          <w:tcPr>
            <w:tcW w:w="3024" w:type="dxa"/>
            <w:vAlign w:val="center"/>
          </w:tcPr>
          <w:p w14:paraId="7520CC46" w14:textId="77777777"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sz w:val="20"/>
                <w:szCs w:val="20"/>
              </w:rPr>
              <w:t>Recommended join role</w:t>
            </w:r>
          </w:p>
        </w:tc>
        <w:tc>
          <w:tcPr>
            <w:tcW w:w="7920" w:type="dxa"/>
            <w:vAlign w:val="center"/>
          </w:tcPr>
          <w:p w14:paraId="06498435" w14:textId="77777777"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sz w:val="20"/>
                <w:szCs w:val="20"/>
              </w:rPr>
              <w:t>Lookup / related table</w:t>
            </w:r>
          </w:p>
        </w:tc>
      </w:tr>
    </w:tbl>
    <w:p w14:paraId="36B0F2A3" w14:textId="77777777" w:rsidR="00527F27" w:rsidRPr="00CB087C" w:rsidRDefault="00527F27" w:rsidP="00527F27">
      <w:pPr>
        <w:spacing w:after="60"/>
        <w:rPr>
          <w:rFonts w:asciiTheme="majorHAnsi" w:hAnsiTheme="majorHAnsi" w:cstheme="majorHAnsi"/>
          <w:sz w:val="20"/>
          <w:szCs w:val="20"/>
        </w:rPr>
      </w:pPr>
    </w:p>
    <w:tbl>
      <w:tblPr>
        <w:tblStyle w:val="TableGrid"/>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533"/>
        <w:gridCol w:w="1472"/>
        <w:gridCol w:w="3491"/>
        <w:gridCol w:w="1739"/>
      </w:tblGrid>
      <w:tr w:rsidR="00527F27" w:rsidRPr="00CB087C" w14:paraId="15C2051C" w14:textId="77777777" w:rsidTr="00CD7F19">
        <w:trPr>
          <w:trHeight w:val="252"/>
          <w:jc w:val="center"/>
        </w:trPr>
        <w:tc>
          <w:tcPr>
            <w:tcW w:w="2533" w:type="dxa"/>
            <w:shd w:val="clear" w:color="auto" w:fill="1F4E79"/>
            <w:vAlign w:val="center"/>
          </w:tcPr>
          <w:p w14:paraId="3D592E35" w14:textId="77777777"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b/>
                <w:color w:val="FFFFFF"/>
                <w:sz w:val="20"/>
                <w:szCs w:val="20"/>
              </w:rPr>
              <w:t>Field name</w:t>
            </w:r>
          </w:p>
        </w:tc>
        <w:tc>
          <w:tcPr>
            <w:tcW w:w="1472" w:type="dxa"/>
            <w:shd w:val="clear" w:color="auto" w:fill="1F4E79"/>
            <w:vAlign w:val="center"/>
          </w:tcPr>
          <w:p w14:paraId="214E7CAD" w14:textId="77777777"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b/>
                <w:color w:val="FFFFFF"/>
                <w:sz w:val="20"/>
                <w:szCs w:val="20"/>
              </w:rPr>
              <w:t>Business type</w:t>
            </w:r>
          </w:p>
        </w:tc>
        <w:tc>
          <w:tcPr>
            <w:tcW w:w="3491" w:type="dxa"/>
            <w:shd w:val="clear" w:color="auto" w:fill="1F4E79"/>
            <w:vAlign w:val="center"/>
          </w:tcPr>
          <w:p w14:paraId="5B11AF05" w14:textId="77777777"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b/>
                <w:color w:val="FFFFFF"/>
                <w:sz w:val="20"/>
                <w:szCs w:val="20"/>
              </w:rPr>
              <w:t>Description</w:t>
            </w:r>
          </w:p>
        </w:tc>
        <w:tc>
          <w:tcPr>
            <w:tcW w:w="1739" w:type="dxa"/>
            <w:shd w:val="clear" w:color="auto" w:fill="1F4E79"/>
            <w:vAlign w:val="center"/>
          </w:tcPr>
          <w:p w14:paraId="5074392B" w14:textId="77777777"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b/>
                <w:color w:val="FFFFFF"/>
                <w:sz w:val="20"/>
                <w:szCs w:val="20"/>
              </w:rPr>
              <w:t>Sample values</w:t>
            </w:r>
          </w:p>
        </w:tc>
      </w:tr>
      <w:tr w:rsidR="00527F27" w:rsidRPr="00CB087C" w14:paraId="494549F3" w14:textId="77777777" w:rsidTr="00CD7F19">
        <w:trPr>
          <w:trHeight w:val="771"/>
          <w:jc w:val="center"/>
        </w:trPr>
        <w:tc>
          <w:tcPr>
            <w:tcW w:w="2533" w:type="dxa"/>
            <w:shd w:val="clear" w:color="auto" w:fill="FAFBFC"/>
            <w:vAlign w:val="center"/>
          </w:tcPr>
          <w:p w14:paraId="4F4AB885" w14:textId="77777777"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sz w:val="20"/>
                <w:szCs w:val="20"/>
              </w:rPr>
              <w:t>AppID</w:t>
            </w:r>
          </w:p>
        </w:tc>
        <w:tc>
          <w:tcPr>
            <w:tcW w:w="1472" w:type="dxa"/>
            <w:shd w:val="clear" w:color="auto" w:fill="FAFBFC"/>
            <w:vAlign w:val="center"/>
          </w:tcPr>
          <w:p w14:paraId="0095ACBF" w14:textId="77777777"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sz w:val="20"/>
                <w:szCs w:val="20"/>
              </w:rPr>
              <w:t>Identifier / Key</w:t>
            </w:r>
          </w:p>
        </w:tc>
        <w:tc>
          <w:tcPr>
            <w:tcW w:w="3491" w:type="dxa"/>
            <w:shd w:val="clear" w:color="auto" w:fill="FAFBFC"/>
            <w:vAlign w:val="center"/>
          </w:tcPr>
          <w:p w14:paraId="0910DA7B" w14:textId="77777777"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sz w:val="20"/>
                <w:szCs w:val="20"/>
              </w:rPr>
              <w:t>Application/policy-level identifier used as the main join key across Policy, Owner and Claims files.</w:t>
            </w:r>
          </w:p>
        </w:tc>
        <w:tc>
          <w:tcPr>
            <w:tcW w:w="1739" w:type="dxa"/>
            <w:shd w:val="clear" w:color="auto" w:fill="FAFBFC"/>
            <w:vAlign w:val="center"/>
          </w:tcPr>
          <w:p w14:paraId="669A51E9" w14:textId="77777777" w:rsidR="00527F27" w:rsidRPr="00CB087C" w:rsidRDefault="00527F27" w:rsidP="00027B21">
            <w:pPr>
              <w:rPr>
                <w:rFonts w:asciiTheme="majorHAnsi" w:hAnsiTheme="majorHAnsi" w:cstheme="majorHAnsi"/>
                <w:sz w:val="20"/>
                <w:szCs w:val="20"/>
              </w:rPr>
            </w:pPr>
            <w:r w:rsidRPr="00CB087C">
              <w:rPr>
                <w:rFonts w:asciiTheme="majorHAnsi" w:hAnsiTheme="majorHAnsi" w:cstheme="majorHAnsi"/>
                <w:sz w:val="20"/>
                <w:szCs w:val="20"/>
              </w:rPr>
              <w:t>1000010875, 1000991171, 1350017290</w:t>
            </w:r>
          </w:p>
        </w:tc>
      </w:tr>
      <w:tr w:rsidR="00E62623" w:rsidRPr="00CB087C" w14:paraId="779B163C" w14:textId="77777777" w:rsidTr="00CD7F19">
        <w:trPr>
          <w:trHeight w:val="252"/>
          <w:jc w:val="center"/>
        </w:trPr>
        <w:tc>
          <w:tcPr>
            <w:tcW w:w="2533" w:type="dxa"/>
            <w:vAlign w:val="center"/>
          </w:tcPr>
          <w:p w14:paraId="0232B976" w14:textId="57AEEA7F" w:rsidR="00E62623" w:rsidRPr="00CB087C" w:rsidRDefault="00E62623" w:rsidP="00E62623">
            <w:pPr>
              <w:rPr>
                <w:rFonts w:asciiTheme="majorHAnsi" w:hAnsiTheme="majorHAnsi" w:cstheme="majorHAnsi"/>
                <w:sz w:val="20"/>
                <w:szCs w:val="20"/>
              </w:rPr>
            </w:pPr>
            <w:r>
              <w:rPr>
                <w:rFonts w:asciiTheme="majorHAnsi" w:hAnsiTheme="majorHAnsi" w:cstheme="majorHAnsi"/>
                <w:sz w:val="20"/>
                <w:szCs w:val="20"/>
              </w:rPr>
              <w:t>SALES_ID</w:t>
            </w:r>
          </w:p>
        </w:tc>
        <w:tc>
          <w:tcPr>
            <w:tcW w:w="1472" w:type="dxa"/>
            <w:vAlign w:val="center"/>
          </w:tcPr>
          <w:p w14:paraId="6F019099" w14:textId="23F748FB" w:rsidR="00E62623" w:rsidRPr="00CB087C" w:rsidRDefault="00E62623" w:rsidP="00E62623">
            <w:pPr>
              <w:rPr>
                <w:rFonts w:asciiTheme="majorHAnsi" w:hAnsiTheme="majorHAnsi" w:cstheme="majorHAnsi"/>
                <w:sz w:val="20"/>
                <w:szCs w:val="20"/>
              </w:rPr>
            </w:pPr>
            <w:r w:rsidRPr="00CB087C">
              <w:rPr>
                <w:rFonts w:asciiTheme="majorHAnsi" w:hAnsiTheme="majorHAnsi" w:cstheme="majorHAnsi"/>
                <w:sz w:val="20"/>
                <w:szCs w:val="20"/>
              </w:rPr>
              <w:t>Identifier / Key</w:t>
            </w:r>
          </w:p>
        </w:tc>
        <w:tc>
          <w:tcPr>
            <w:tcW w:w="3491" w:type="dxa"/>
            <w:vAlign w:val="center"/>
          </w:tcPr>
          <w:p w14:paraId="2A152849" w14:textId="7DC16D57" w:rsidR="00E62623" w:rsidRPr="00CB087C" w:rsidRDefault="00E62623" w:rsidP="00E62623">
            <w:pPr>
              <w:rPr>
                <w:rFonts w:asciiTheme="majorHAnsi" w:hAnsiTheme="majorHAnsi" w:cstheme="majorHAnsi"/>
                <w:sz w:val="20"/>
                <w:szCs w:val="20"/>
              </w:rPr>
            </w:pPr>
            <w:r w:rsidRPr="00CB087C">
              <w:rPr>
                <w:rFonts w:asciiTheme="majorHAnsi" w:hAnsiTheme="majorHAnsi" w:cstheme="majorHAnsi"/>
                <w:sz w:val="20"/>
                <w:szCs w:val="20"/>
              </w:rPr>
              <w:t>Sales user / sales identifier used to link policy records with sales quality indicators.</w:t>
            </w:r>
          </w:p>
        </w:tc>
        <w:tc>
          <w:tcPr>
            <w:tcW w:w="1739" w:type="dxa"/>
            <w:vAlign w:val="center"/>
          </w:tcPr>
          <w:p w14:paraId="08B735E4" w14:textId="305139DF" w:rsidR="00E62623" w:rsidRPr="00CB087C" w:rsidRDefault="00E62623" w:rsidP="00E62623">
            <w:pPr>
              <w:rPr>
                <w:rFonts w:asciiTheme="majorHAnsi" w:hAnsiTheme="majorHAnsi" w:cstheme="majorHAnsi"/>
                <w:sz w:val="20"/>
                <w:szCs w:val="20"/>
              </w:rPr>
            </w:pPr>
            <w:r w:rsidRPr="00CB087C">
              <w:rPr>
                <w:rFonts w:asciiTheme="majorHAnsi" w:hAnsiTheme="majorHAnsi" w:cstheme="majorHAnsi"/>
                <w:sz w:val="20"/>
                <w:szCs w:val="20"/>
              </w:rPr>
              <w:t>977337, 970998, 979400</w:t>
            </w:r>
          </w:p>
        </w:tc>
      </w:tr>
      <w:tr w:rsidR="00E62623" w:rsidRPr="00CB087C" w14:paraId="62EFE8BD" w14:textId="77777777" w:rsidTr="00CD7F19">
        <w:trPr>
          <w:trHeight w:val="518"/>
          <w:jc w:val="center"/>
        </w:trPr>
        <w:tc>
          <w:tcPr>
            <w:tcW w:w="2533" w:type="dxa"/>
            <w:shd w:val="clear" w:color="auto" w:fill="FAFBFC"/>
            <w:vAlign w:val="center"/>
          </w:tcPr>
          <w:p w14:paraId="13B0F4A9" w14:textId="5CCB9F73" w:rsidR="00E62623" w:rsidRPr="00CB087C" w:rsidRDefault="00E62623" w:rsidP="00E62623">
            <w:pPr>
              <w:rPr>
                <w:rFonts w:asciiTheme="majorHAnsi" w:hAnsiTheme="majorHAnsi" w:cstheme="majorHAnsi"/>
                <w:sz w:val="20"/>
                <w:szCs w:val="20"/>
              </w:rPr>
            </w:pPr>
            <w:r w:rsidRPr="009F2281">
              <w:rPr>
                <w:rFonts w:asciiTheme="majorHAnsi" w:hAnsiTheme="majorHAnsi" w:cstheme="majorHAnsi"/>
                <w:sz w:val="20"/>
                <w:szCs w:val="20"/>
              </w:rPr>
              <w:t>POLICY.STATUS</w:t>
            </w:r>
          </w:p>
        </w:tc>
        <w:tc>
          <w:tcPr>
            <w:tcW w:w="1472" w:type="dxa"/>
            <w:shd w:val="clear" w:color="auto" w:fill="FAFBFC"/>
            <w:vAlign w:val="center"/>
          </w:tcPr>
          <w:p w14:paraId="06A6AA6D" w14:textId="703AC98A" w:rsidR="00E62623" w:rsidRPr="00CB087C" w:rsidRDefault="00E62623" w:rsidP="00E62623">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91" w:type="dxa"/>
            <w:shd w:val="clear" w:color="auto" w:fill="FAFBFC"/>
            <w:vAlign w:val="center"/>
          </w:tcPr>
          <w:p w14:paraId="42E4BF76" w14:textId="6EF67BBF" w:rsidR="00E62623" w:rsidRPr="00CB087C" w:rsidRDefault="00E62623" w:rsidP="00E62623">
            <w:pPr>
              <w:rPr>
                <w:rFonts w:asciiTheme="majorHAnsi" w:hAnsiTheme="majorHAnsi" w:cstheme="majorHAnsi"/>
                <w:sz w:val="20"/>
                <w:szCs w:val="20"/>
              </w:rPr>
            </w:pPr>
            <w:r w:rsidRPr="00CB087C">
              <w:rPr>
                <w:rFonts w:asciiTheme="majorHAnsi" w:hAnsiTheme="majorHAnsi" w:cstheme="majorHAnsi"/>
                <w:sz w:val="20"/>
                <w:szCs w:val="20"/>
              </w:rPr>
              <w:t>Current policy servicing status, for example premium paying or other policy state.</w:t>
            </w:r>
          </w:p>
        </w:tc>
        <w:tc>
          <w:tcPr>
            <w:tcW w:w="1739" w:type="dxa"/>
            <w:shd w:val="clear" w:color="auto" w:fill="FAFBFC"/>
            <w:vAlign w:val="center"/>
          </w:tcPr>
          <w:p w14:paraId="5C91DD9E" w14:textId="024BFE8A" w:rsidR="00E62623" w:rsidRPr="00CB087C" w:rsidRDefault="00E62623" w:rsidP="00E62623">
            <w:pPr>
              <w:rPr>
                <w:rFonts w:asciiTheme="majorHAnsi" w:hAnsiTheme="majorHAnsi" w:cstheme="majorHAnsi"/>
                <w:sz w:val="20"/>
                <w:szCs w:val="20"/>
              </w:rPr>
            </w:pPr>
            <w:r w:rsidRPr="00CB087C">
              <w:rPr>
                <w:rFonts w:asciiTheme="majorHAnsi" w:hAnsiTheme="majorHAnsi" w:cstheme="majorHAnsi"/>
                <w:sz w:val="20"/>
                <w:szCs w:val="20"/>
              </w:rPr>
              <w:t>Premium paying (regular), Lapsed, Surrendered</w:t>
            </w:r>
          </w:p>
        </w:tc>
      </w:tr>
      <w:tr w:rsidR="00B8248F" w:rsidRPr="00CB087C" w14:paraId="1364DFC2" w14:textId="77777777" w:rsidTr="00CD7F19">
        <w:trPr>
          <w:trHeight w:val="771"/>
          <w:jc w:val="center"/>
        </w:trPr>
        <w:tc>
          <w:tcPr>
            <w:tcW w:w="2533" w:type="dxa"/>
            <w:vAlign w:val="center"/>
          </w:tcPr>
          <w:p w14:paraId="28C07B8B" w14:textId="7DB7BFF9" w:rsidR="00B8248F" w:rsidRPr="00CB087C" w:rsidRDefault="00B8248F" w:rsidP="00B8248F">
            <w:pPr>
              <w:rPr>
                <w:rFonts w:asciiTheme="majorHAnsi" w:hAnsiTheme="majorHAnsi" w:cstheme="majorHAnsi"/>
                <w:sz w:val="20"/>
                <w:szCs w:val="20"/>
              </w:rPr>
            </w:pPr>
            <w:r w:rsidRPr="00CB087C">
              <w:rPr>
                <w:rFonts w:asciiTheme="majorHAnsi" w:hAnsiTheme="majorHAnsi" w:cstheme="majorHAnsi"/>
                <w:sz w:val="20"/>
                <w:szCs w:val="20"/>
              </w:rPr>
              <w:t>C</w:t>
            </w:r>
            <w:r>
              <w:rPr>
                <w:rFonts w:asciiTheme="majorHAnsi" w:hAnsiTheme="majorHAnsi" w:cstheme="majorHAnsi"/>
                <w:sz w:val="20"/>
                <w:szCs w:val="20"/>
              </w:rPr>
              <w:t>HANNEL</w:t>
            </w:r>
          </w:p>
        </w:tc>
        <w:tc>
          <w:tcPr>
            <w:tcW w:w="1472" w:type="dxa"/>
            <w:vAlign w:val="center"/>
          </w:tcPr>
          <w:p w14:paraId="7B505803" w14:textId="274D1BDC" w:rsidR="00B8248F" w:rsidRPr="00CB087C" w:rsidRDefault="00B8248F" w:rsidP="00B8248F">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91" w:type="dxa"/>
            <w:vAlign w:val="center"/>
          </w:tcPr>
          <w:p w14:paraId="544D6718" w14:textId="32546CC9" w:rsidR="00B8248F" w:rsidRPr="00CB087C" w:rsidRDefault="00B8248F" w:rsidP="00B8248F">
            <w:pPr>
              <w:rPr>
                <w:rFonts w:asciiTheme="majorHAnsi" w:hAnsiTheme="majorHAnsi" w:cstheme="majorHAnsi"/>
                <w:sz w:val="20"/>
                <w:szCs w:val="20"/>
              </w:rPr>
            </w:pPr>
            <w:r w:rsidRPr="00CB087C">
              <w:rPr>
                <w:rFonts w:asciiTheme="majorHAnsi" w:hAnsiTheme="majorHAnsi" w:cstheme="majorHAnsi"/>
                <w:sz w:val="20"/>
                <w:szCs w:val="20"/>
              </w:rPr>
              <w:t>Sales channel through which the policy was sourced.</w:t>
            </w:r>
          </w:p>
        </w:tc>
        <w:tc>
          <w:tcPr>
            <w:tcW w:w="1739" w:type="dxa"/>
            <w:vAlign w:val="center"/>
          </w:tcPr>
          <w:p w14:paraId="3878F53C" w14:textId="437CB1AD" w:rsidR="00B8248F" w:rsidRPr="00CB087C" w:rsidRDefault="00B8248F" w:rsidP="00B8248F">
            <w:pPr>
              <w:rPr>
                <w:rFonts w:asciiTheme="majorHAnsi" w:hAnsiTheme="majorHAnsi" w:cstheme="majorHAnsi"/>
                <w:sz w:val="20"/>
                <w:szCs w:val="20"/>
              </w:rPr>
            </w:pPr>
            <w:r w:rsidRPr="003D7581">
              <w:rPr>
                <w:rFonts w:asciiTheme="majorHAnsi" w:hAnsiTheme="majorHAnsi" w:cstheme="majorHAnsi"/>
                <w:sz w:val="20"/>
                <w:szCs w:val="20"/>
              </w:rPr>
              <w:t>Banca</w:t>
            </w:r>
          </w:p>
        </w:tc>
      </w:tr>
      <w:tr w:rsidR="00A920C6" w:rsidRPr="00CB087C" w14:paraId="608D0C2B" w14:textId="77777777" w:rsidTr="00CD7F19">
        <w:trPr>
          <w:trHeight w:val="758"/>
          <w:jc w:val="center"/>
        </w:trPr>
        <w:tc>
          <w:tcPr>
            <w:tcW w:w="2533" w:type="dxa"/>
            <w:shd w:val="clear" w:color="auto" w:fill="FAFBFC"/>
            <w:vAlign w:val="center"/>
          </w:tcPr>
          <w:p w14:paraId="1FE8CA9A" w14:textId="28F508BA" w:rsidR="00A920C6" w:rsidRPr="00CB087C" w:rsidRDefault="00A920C6" w:rsidP="00A920C6">
            <w:pPr>
              <w:rPr>
                <w:rFonts w:asciiTheme="majorHAnsi" w:hAnsiTheme="majorHAnsi" w:cstheme="majorHAnsi"/>
                <w:sz w:val="20"/>
                <w:szCs w:val="20"/>
              </w:rPr>
            </w:pPr>
            <w:r>
              <w:rPr>
                <w:rFonts w:asciiTheme="majorHAnsi" w:hAnsiTheme="majorHAnsi" w:cstheme="majorHAnsi"/>
                <w:sz w:val="20"/>
                <w:szCs w:val="20"/>
              </w:rPr>
              <w:t>Inforce.Date</w:t>
            </w:r>
          </w:p>
        </w:tc>
        <w:tc>
          <w:tcPr>
            <w:tcW w:w="1472" w:type="dxa"/>
            <w:shd w:val="clear" w:color="auto" w:fill="FAFBFC"/>
            <w:vAlign w:val="center"/>
          </w:tcPr>
          <w:p w14:paraId="40B14778" w14:textId="638A6970" w:rsidR="00A920C6" w:rsidRPr="00CB087C" w:rsidRDefault="00A920C6" w:rsidP="00A920C6">
            <w:pPr>
              <w:rPr>
                <w:rFonts w:asciiTheme="majorHAnsi" w:hAnsiTheme="majorHAnsi" w:cstheme="majorHAnsi"/>
                <w:sz w:val="20"/>
                <w:szCs w:val="20"/>
              </w:rPr>
            </w:pPr>
            <w:r w:rsidRPr="00CB087C">
              <w:rPr>
                <w:rFonts w:asciiTheme="majorHAnsi" w:hAnsiTheme="majorHAnsi" w:cstheme="majorHAnsi"/>
                <w:sz w:val="20"/>
                <w:szCs w:val="20"/>
              </w:rPr>
              <w:t>Date / Period</w:t>
            </w:r>
          </w:p>
        </w:tc>
        <w:tc>
          <w:tcPr>
            <w:tcW w:w="3491" w:type="dxa"/>
            <w:shd w:val="clear" w:color="auto" w:fill="FAFBFC"/>
            <w:vAlign w:val="center"/>
          </w:tcPr>
          <w:p w14:paraId="6C0F920B" w14:textId="0BBD39B7" w:rsidR="00A920C6" w:rsidRPr="00CB087C" w:rsidRDefault="00A920C6" w:rsidP="00A920C6">
            <w:pPr>
              <w:rPr>
                <w:rFonts w:asciiTheme="majorHAnsi" w:hAnsiTheme="majorHAnsi" w:cstheme="majorHAnsi"/>
                <w:sz w:val="20"/>
                <w:szCs w:val="20"/>
              </w:rPr>
            </w:pPr>
            <w:r w:rsidRPr="00CB087C">
              <w:rPr>
                <w:rFonts w:asciiTheme="majorHAnsi" w:hAnsiTheme="majorHAnsi" w:cstheme="majorHAnsi"/>
                <w:sz w:val="20"/>
                <w:szCs w:val="20"/>
              </w:rPr>
              <w:t>Date on which policy became in-force.</w:t>
            </w:r>
          </w:p>
        </w:tc>
        <w:tc>
          <w:tcPr>
            <w:tcW w:w="1739" w:type="dxa"/>
            <w:shd w:val="clear" w:color="auto" w:fill="FAFBFC"/>
            <w:vAlign w:val="center"/>
          </w:tcPr>
          <w:p w14:paraId="2C62ACD4" w14:textId="5F674847" w:rsidR="00A920C6" w:rsidRPr="00CB087C" w:rsidRDefault="00A920C6" w:rsidP="00A920C6">
            <w:pPr>
              <w:rPr>
                <w:rFonts w:asciiTheme="majorHAnsi" w:hAnsiTheme="majorHAnsi" w:cstheme="majorHAnsi"/>
                <w:sz w:val="20"/>
                <w:szCs w:val="20"/>
              </w:rPr>
            </w:pPr>
            <w:r w:rsidRPr="00CB087C">
              <w:rPr>
                <w:rFonts w:asciiTheme="majorHAnsi" w:hAnsiTheme="majorHAnsi" w:cstheme="majorHAnsi"/>
                <w:sz w:val="20"/>
                <w:szCs w:val="20"/>
              </w:rPr>
              <w:t>7/29/2023, 8/30/2024, 8/30/2023</w:t>
            </w:r>
          </w:p>
        </w:tc>
      </w:tr>
      <w:tr w:rsidR="00A920C6" w:rsidRPr="00CB087C" w14:paraId="4D456C16" w14:textId="77777777" w:rsidTr="00CD7F19">
        <w:trPr>
          <w:trHeight w:val="518"/>
          <w:jc w:val="center"/>
        </w:trPr>
        <w:tc>
          <w:tcPr>
            <w:tcW w:w="2533" w:type="dxa"/>
            <w:vAlign w:val="center"/>
          </w:tcPr>
          <w:p w14:paraId="1E18AE95" w14:textId="47B49F2C" w:rsidR="00A920C6" w:rsidRPr="00CB087C" w:rsidRDefault="00A920C6" w:rsidP="00A920C6">
            <w:pPr>
              <w:rPr>
                <w:rFonts w:asciiTheme="majorHAnsi" w:hAnsiTheme="majorHAnsi" w:cstheme="majorHAnsi"/>
                <w:sz w:val="20"/>
                <w:szCs w:val="20"/>
              </w:rPr>
            </w:pPr>
            <w:r w:rsidRPr="002A62AA">
              <w:rPr>
                <w:rFonts w:asciiTheme="majorHAnsi" w:hAnsiTheme="majorHAnsi" w:cstheme="majorHAnsi"/>
                <w:sz w:val="20"/>
                <w:szCs w:val="20"/>
              </w:rPr>
              <w:t>PREMIUM.PAYING.TERM</w:t>
            </w:r>
          </w:p>
        </w:tc>
        <w:tc>
          <w:tcPr>
            <w:tcW w:w="1472" w:type="dxa"/>
            <w:vAlign w:val="center"/>
          </w:tcPr>
          <w:p w14:paraId="33EE3F41" w14:textId="655694BD" w:rsidR="00A920C6" w:rsidRPr="00CB087C" w:rsidRDefault="00A920C6" w:rsidP="00A920C6">
            <w:pPr>
              <w:rPr>
                <w:rFonts w:asciiTheme="majorHAnsi" w:hAnsiTheme="majorHAnsi" w:cstheme="majorHAnsi"/>
                <w:sz w:val="20"/>
                <w:szCs w:val="20"/>
              </w:rPr>
            </w:pPr>
            <w:r w:rsidRPr="00CB087C">
              <w:rPr>
                <w:rFonts w:asciiTheme="majorHAnsi" w:hAnsiTheme="majorHAnsi" w:cstheme="majorHAnsi"/>
                <w:sz w:val="20"/>
                <w:szCs w:val="20"/>
              </w:rPr>
              <w:t>Numeric / Metric</w:t>
            </w:r>
          </w:p>
        </w:tc>
        <w:tc>
          <w:tcPr>
            <w:tcW w:w="3491" w:type="dxa"/>
            <w:vAlign w:val="center"/>
          </w:tcPr>
          <w:p w14:paraId="55FD7222" w14:textId="7F3140C7" w:rsidR="00A920C6" w:rsidRPr="00CB087C" w:rsidRDefault="00A920C6" w:rsidP="00A920C6">
            <w:pPr>
              <w:rPr>
                <w:rFonts w:asciiTheme="majorHAnsi" w:hAnsiTheme="majorHAnsi" w:cstheme="majorHAnsi"/>
                <w:sz w:val="20"/>
                <w:szCs w:val="20"/>
              </w:rPr>
            </w:pPr>
            <w:r w:rsidRPr="00CB087C">
              <w:rPr>
                <w:rFonts w:asciiTheme="majorHAnsi" w:hAnsiTheme="majorHAnsi" w:cstheme="majorHAnsi"/>
                <w:sz w:val="20"/>
                <w:szCs w:val="20"/>
              </w:rPr>
              <w:t>Premium paying term for the policy.</w:t>
            </w:r>
          </w:p>
        </w:tc>
        <w:tc>
          <w:tcPr>
            <w:tcW w:w="1739" w:type="dxa"/>
            <w:vAlign w:val="center"/>
          </w:tcPr>
          <w:p w14:paraId="7710742A" w14:textId="4FF3363B" w:rsidR="00A920C6" w:rsidRPr="00CB087C" w:rsidRDefault="00A920C6" w:rsidP="00A920C6">
            <w:pPr>
              <w:rPr>
                <w:rFonts w:asciiTheme="majorHAnsi" w:hAnsiTheme="majorHAnsi" w:cstheme="majorHAnsi"/>
                <w:sz w:val="20"/>
                <w:szCs w:val="20"/>
              </w:rPr>
            </w:pPr>
            <w:r w:rsidRPr="00CB087C">
              <w:rPr>
                <w:rFonts w:asciiTheme="majorHAnsi" w:hAnsiTheme="majorHAnsi" w:cstheme="majorHAnsi"/>
                <w:sz w:val="20"/>
                <w:szCs w:val="20"/>
              </w:rPr>
              <w:t>7, 10, 12</w:t>
            </w:r>
          </w:p>
        </w:tc>
      </w:tr>
      <w:tr w:rsidR="00527F27" w:rsidRPr="00CB087C" w14:paraId="4C878CFA" w14:textId="77777777" w:rsidTr="00CD7F19">
        <w:trPr>
          <w:trHeight w:val="518"/>
          <w:jc w:val="center"/>
        </w:trPr>
        <w:tc>
          <w:tcPr>
            <w:tcW w:w="2533" w:type="dxa"/>
            <w:shd w:val="clear" w:color="auto" w:fill="FAFBFC"/>
            <w:vAlign w:val="center"/>
          </w:tcPr>
          <w:p w14:paraId="7B507981" w14:textId="771DE8B8" w:rsidR="00527F27" w:rsidRPr="00CB087C" w:rsidRDefault="002A62AA" w:rsidP="00027B21">
            <w:pPr>
              <w:rPr>
                <w:rFonts w:asciiTheme="majorHAnsi" w:hAnsiTheme="majorHAnsi" w:cstheme="majorHAnsi"/>
                <w:sz w:val="20"/>
                <w:szCs w:val="20"/>
              </w:rPr>
            </w:pPr>
            <w:r w:rsidRPr="002A62AA">
              <w:rPr>
                <w:rFonts w:asciiTheme="majorHAnsi" w:hAnsiTheme="majorHAnsi" w:cstheme="majorHAnsi"/>
                <w:sz w:val="20"/>
                <w:szCs w:val="20"/>
              </w:rPr>
              <w:t>Renewal_Due_Date</w:t>
            </w:r>
          </w:p>
        </w:tc>
        <w:tc>
          <w:tcPr>
            <w:tcW w:w="1472" w:type="dxa"/>
            <w:shd w:val="clear" w:color="auto" w:fill="FAFBFC"/>
            <w:vAlign w:val="center"/>
          </w:tcPr>
          <w:p w14:paraId="5952512F" w14:textId="0B88931F" w:rsidR="00527F27" w:rsidRPr="00CB087C" w:rsidRDefault="009F105B" w:rsidP="00027B21">
            <w:pPr>
              <w:rPr>
                <w:rFonts w:asciiTheme="majorHAnsi" w:hAnsiTheme="majorHAnsi" w:cstheme="majorHAnsi"/>
                <w:sz w:val="20"/>
                <w:szCs w:val="20"/>
              </w:rPr>
            </w:pPr>
            <w:r w:rsidRPr="00CB087C">
              <w:rPr>
                <w:rFonts w:asciiTheme="majorHAnsi" w:hAnsiTheme="majorHAnsi" w:cstheme="majorHAnsi"/>
                <w:sz w:val="20"/>
                <w:szCs w:val="20"/>
              </w:rPr>
              <w:t>Date / Period</w:t>
            </w:r>
          </w:p>
        </w:tc>
        <w:tc>
          <w:tcPr>
            <w:tcW w:w="3491" w:type="dxa"/>
            <w:shd w:val="clear" w:color="auto" w:fill="FAFBFC"/>
            <w:vAlign w:val="center"/>
          </w:tcPr>
          <w:p w14:paraId="460153B6" w14:textId="0223C158" w:rsidR="00527F27" w:rsidRPr="00CB087C" w:rsidRDefault="0031469C" w:rsidP="00027B21">
            <w:pPr>
              <w:rPr>
                <w:rFonts w:asciiTheme="majorHAnsi" w:hAnsiTheme="majorHAnsi" w:cstheme="majorHAnsi"/>
                <w:sz w:val="20"/>
                <w:szCs w:val="20"/>
              </w:rPr>
            </w:pPr>
            <w:r w:rsidRPr="00CB087C">
              <w:rPr>
                <w:rFonts w:asciiTheme="majorHAnsi" w:hAnsiTheme="majorHAnsi" w:cstheme="majorHAnsi"/>
                <w:sz w:val="20"/>
                <w:szCs w:val="20"/>
              </w:rPr>
              <w:t xml:space="preserve">Date on which </w:t>
            </w:r>
            <w:r>
              <w:rPr>
                <w:rFonts w:asciiTheme="majorHAnsi" w:hAnsiTheme="majorHAnsi" w:cstheme="majorHAnsi"/>
                <w:sz w:val="20"/>
                <w:szCs w:val="20"/>
              </w:rPr>
              <w:t>renewal is due</w:t>
            </w:r>
            <w:r w:rsidRPr="00CB087C">
              <w:rPr>
                <w:rFonts w:asciiTheme="majorHAnsi" w:hAnsiTheme="majorHAnsi" w:cstheme="majorHAnsi"/>
                <w:sz w:val="20"/>
                <w:szCs w:val="20"/>
              </w:rPr>
              <w:t>.</w:t>
            </w:r>
          </w:p>
        </w:tc>
        <w:tc>
          <w:tcPr>
            <w:tcW w:w="1739" w:type="dxa"/>
            <w:shd w:val="clear" w:color="auto" w:fill="FAFBFC"/>
            <w:vAlign w:val="center"/>
          </w:tcPr>
          <w:p w14:paraId="3BF54C94" w14:textId="3B31D5DD" w:rsidR="00527F27" w:rsidRPr="00CB087C" w:rsidRDefault="0031469C" w:rsidP="00027B21">
            <w:pPr>
              <w:rPr>
                <w:rFonts w:asciiTheme="majorHAnsi" w:hAnsiTheme="majorHAnsi" w:cstheme="majorHAnsi"/>
                <w:sz w:val="20"/>
                <w:szCs w:val="20"/>
              </w:rPr>
            </w:pPr>
            <w:r w:rsidRPr="00CB087C">
              <w:rPr>
                <w:rFonts w:asciiTheme="majorHAnsi" w:hAnsiTheme="majorHAnsi" w:cstheme="majorHAnsi"/>
                <w:sz w:val="20"/>
                <w:szCs w:val="20"/>
              </w:rPr>
              <w:t>7/29/202</w:t>
            </w:r>
            <w:r>
              <w:rPr>
                <w:rFonts w:asciiTheme="majorHAnsi" w:hAnsiTheme="majorHAnsi" w:cstheme="majorHAnsi"/>
                <w:sz w:val="20"/>
                <w:szCs w:val="20"/>
              </w:rPr>
              <w:t>6</w:t>
            </w:r>
            <w:r w:rsidRPr="00CB087C">
              <w:rPr>
                <w:rFonts w:asciiTheme="majorHAnsi" w:hAnsiTheme="majorHAnsi" w:cstheme="majorHAnsi"/>
                <w:sz w:val="20"/>
                <w:szCs w:val="20"/>
              </w:rPr>
              <w:t>, 8/30/202</w:t>
            </w:r>
            <w:r>
              <w:rPr>
                <w:rFonts w:asciiTheme="majorHAnsi" w:hAnsiTheme="majorHAnsi" w:cstheme="majorHAnsi"/>
                <w:sz w:val="20"/>
                <w:szCs w:val="20"/>
              </w:rPr>
              <w:t>6</w:t>
            </w:r>
            <w:r w:rsidRPr="00CB087C">
              <w:rPr>
                <w:rFonts w:asciiTheme="majorHAnsi" w:hAnsiTheme="majorHAnsi" w:cstheme="majorHAnsi"/>
                <w:sz w:val="20"/>
                <w:szCs w:val="20"/>
              </w:rPr>
              <w:t>, 8/30/202</w:t>
            </w:r>
            <w:r>
              <w:rPr>
                <w:rFonts w:asciiTheme="majorHAnsi" w:hAnsiTheme="majorHAnsi" w:cstheme="majorHAnsi"/>
                <w:sz w:val="20"/>
                <w:szCs w:val="20"/>
              </w:rPr>
              <w:t>6</w:t>
            </w:r>
          </w:p>
        </w:tc>
      </w:tr>
      <w:tr w:rsidR="00527F27" w:rsidRPr="00CB087C" w14:paraId="78CB51C1" w14:textId="77777777" w:rsidTr="00CD7F19">
        <w:trPr>
          <w:trHeight w:val="505"/>
          <w:jc w:val="center"/>
        </w:trPr>
        <w:tc>
          <w:tcPr>
            <w:tcW w:w="2533" w:type="dxa"/>
            <w:vAlign w:val="center"/>
          </w:tcPr>
          <w:p w14:paraId="07382A0A" w14:textId="649A9AA3" w:rsidR="00527F27" w:rsidRPr="00CB087C" w:rsidRDefault="00DF430D" w:rsidP="00027B21">
            <w:pPr>
              <w:rPr>
                <w:rFonts w:asciiTheme="majorHAnsi" w:hAnsiTheme="majorHAnsi" w:cstheme="majorHAnsi"/>
                <w:sz w:val="20"/>
                <w:szCs w:val="20"/>
              </w:rPr>
            </w:pPr>
            <w:r w:rsidRPr="00DF430D">
              <w:rPr>
                <w:rFonts w:asciiTheme="majorHAnsi" w:hAnsiTheme="majorHAnsi" w:cstheme="majorHAnsi"/>
                <w:sz w:val="20"/>
                <w:szCs w:val="20"/>
              </w:rPr>
              <w:t>Renewal_Paid_Date</w:t>
            </w:r>
          </w:p>
        </w:tc>
        <w:tc>
          <w:tcPr>
            <w:tcW w:w="1472" w:type="dxa"/>
            <w:vAlign w:val="center"/>
          </w:tcPr>
          <w:p w14:paraId="10B18599" w14:textId="1180CD9A" w:rsidR="00527F27" w:rsidRPr="00CB087C" w:rsidRDefault="009F105B" w:rsidP="00027B21">
            <w:pPr>
              <w:rPr>
                <w:rFonts w:asciiTheme="majorHAnsi" w:hAnsiTheme="majorHAnsi" w:cstheme="majorHAnsi"/>
                <w:sz w:val="20"/>
                <w:szCs w:val="20"/>
              </w:rPr>
            </w:pPr>
            <w:r w:rsidRPr="00CB087C">
              <w:rPr>
                <w:rFonts w:asciiTheme="majorHAnsi" w:hAnsiTheme="majorHAnsi" w:cstheme="majorHAnsi"/>
                <w:sz w:val="20"/>
                <w:szCs w:val="20"/>
              </w:rPr>
              <w:t>Date / Period</w:t>
            </w:r>
          </w:p>
        </w:tc>
        <w:tc>
          <w:tcPr>
            <w:tcW w:w="3491" w:type="dxa"/>
            <w:vAlign w:val="center"/>
          </w:tcPr>
          <w:p w14:paraId="055EE865" w14:textId="5355790C" w:rsidR="00527F27" w:rsidRPr="00CB087C" w:rsidRDefault="0031469C" w:rsidP="00027B21">
            <w:pPr>
              <w:rPr>
                <w:rFonts w:asciiTheme="majorHAnsi" w:hAnsiTheme="majorHAnsi" w:cstheme="majorHAnsi"/>
                <w:sz w:val="20"/>
                <w:szCs w:val="20"/>
              </w:rPr>
            </w:pPr>
            <w:r w:rsidRPr="00CB087C">
              <w:rPr>
                <w:rFonts w:asciiTheme="majorHAnsi" w:hAnsiTheme="majorHAnsi" w:cstheme="majorHAnsi"/>
                <w:sz w:val="20"/>
                <w:szCs w:val="20"/>
              </w:rPr>
              <w:t xml:space="preserve">Date on which </w:t>
            </w:r>
            <w:r>
              <w:rPr>
                <w:rFonts w:asciiTheme="majorHAnsi" w:hAnsiTheme="majorHAnsi" w:cstheme="majorHAnsi"/>
                <w:sz w:val="20"/>
                <w:szCs w:val="20"/>
              </w:rPr>
              <w:t>renewal is paid.</w:t>
            </w:r>
          </w:p>
        </w:tc>
        <w:tc>
          <w:tcPr>
            <w:tcW w:w="1739" w:type="dxa"/>
            <w:vAlign w:val="center"/>
          </w:tcPr>
          <w:p w14:paraId="25062BCE" w14:textId="5D679560" w:rsidR="00527F27" w:rsidRPr="00CB087C" w:rsidRDefault="00BA3A42" w:rsidP="00027B21">
            <w:pPr>
              <w:rPr>
                <w:rFonts w:asciiTheme="majorHAnsi" w:hAnsiTheme="majorHAnsi" w:cstheme="majorHAnsi"/>
                <w:sz w:val="20"/>
                <w:szCs w:val="20"/>
              </w:rPr>
            </w:pPr>
            <w:r>
              <w:rPr>
                <w:rFonts w:asciiTheme="majorHAnsi" w:hAnsiTheme="majorHAnsi" w:cstheme="majorHAnsi"/>
                <w:sz w:val="20"/>
                <w:szCs w:val="20"/>
              </w:rPr>
              <w:t>8</w:t>
            </w:r>
            <w:r w:rsidR="0031469C" w:rsidRPr="00CB087C">
              <w:rPr>
                <w:rFonts w:asciiTheme="majorHAnsi" w:hAnsiTheme="majorHAnsi" w:cstheme="majorHAnsi"/>
                <w:sz w:val="20"/>
                <w:szCs w:val="20"/>
              </w:rPr>
              <w:t>/</w:t>
            </w:r>
            <w:r>
              <w:rPr>
                <w:rFonts w:asciiTheme="majorHAnsi" w:hAnsiTheme="majorHAnsi" w:cstheme="majorHAnsi"/>
                <w:sz w:val="20"/>
                <w:szCs w:val="20"/>
              </w:rPr>
              <w:t>4</w:t>
            </w:r>
            <w:r w:rsidR="0031469C" w:rsidRPr="00CB087C">
              <w:rPr>
                <w:rFonts w:asciiTheme="majorHAnsi" w:hAnsiTheme="majorHAnsi" w:cstheme="majorHAnsi"/>
                <w:sz w:val="20"/>
                <w:szCs w:val="20"/>
              </w:rPr>
              <w:t>/202</w:t>
            </w:r>
            <w:r w:rsidR="0031469C">
              <w:rPr>
                <w:rFonts w:asciiTheme="majorHAnsi" w:hAnsiTheme="majorHAnsi" w:cstheme="majorHAnsi"/>
                <w:sz w:val="20"/>
                <w:szCs w:val="20"/>
              </w:rPr>
              <w:t>6</w:t>
            </w:r>
            <w:r w:rsidR="0031469C" w:rsidRPr="00CB087C">
              <w:rPr>
                <w:rFonts w:asciiTheme="majorHAnsi" w:hAnsiTheme="majorHAnsi" w:cstheme="majorHAnsi"/>
                <w:sz w:val="20"/>
                <w:szCs w:val="20"/>
              </w:rPr>
              <w:t xml:space="preserve">, </w:t>
            </w:r>
            <w:r>
              <w:rPr>
                <w:rFonts w:asciiTheme="majorHAnsi" w:hAnsiTheme="majorHAnsi" w:cstheme="majorHAnsi"/>
                <w:sz w:val="20"/>
                <w:szCs w:val="20"/>
              </w:rPr>
              <w:t>5</w:t>
            </w:r>
            <w:r w:rsidR="0031469C" w:rsidRPr="00CB087C">
              <w:rPr>
                <w:rFonts w:asciiTheme="majorHAnsi" w:hAnsiTheme="majorHAnsi" w:cstheme="majorHAnsi"/>
                <w:sz w:val="20"/>
                <w:szCs w:val="20"/>
              </w:rPr>
              <w:t>/</w:t>
            </w:r>
            <w:r>
              <w:rPr>
                <w:rFonts w:asciiTheme="majorHAnsi" w:hAnsiTheme="majorHAnsi" w:cstheme="majorHAnsi"/>
                <w:sz w:val="20"/>
                <w:szCs w:val="20"/>
              </w:rPr>
              <w:t>28</w:t>
            </w:r>
            <w:r w:rsidR="0031469C" w:rsidRPr="00CB087C">
              <w:rPr>
                <w:rFonts w:asciiTheme="majorHAnsi" w:hAnsiTheme="majorHAnsi" w:cstheme="majorHAnsi"/>
                <w:sz w:val="20"/>
                <w:szCs w:val="20"/>
              </w:rPr>
              <w:t>/202</w:t>
            </w:r>
            <w:r w:rsidR="0031469C">
              <w:rPr>
                <w:rFonts w:asciiTheme="majorHAnsi" w:hAnsiTheme="majorHAnsi" w:cstheme="majorHAnsi"/>
                <w:sz w:val="20"/>
                <w:szCs w:val="20"/>
              </w:rPr>
              <w:t>6</w:t>
            </w:r>
            <w:r w:rsidR="0031469C" w:rsidRPr="00CB087C">
              <w:rPr>
                <w:rFonts w:asciiTheme="majorHAnsi" w:hAnsiTheme="majorHAnsi" w:cstheme="majorHAnsi"/>
                <w:sz w:val="20"/>
                <w:szCs w:val="20"/>
              </w:rPr>
              <w:t xml:space="preserve">, </w:t>
            </w:r>
            <w:r>
              <w:rPr>
                <w:rFonts w:asciiTheme="majorHAnsi" w:hAnsiTheme="majorHAnsi" w:cstheme="majorHAnsi"/>
                <w:sz w:val="20"/>
                <w:szCs w:val="20"/>
              </w:rPr>
              <w:t>6</w:t>
            </w:r>
            <w:r w:rsidR="0031469C" w:rsidRPr="00CB087C">
              <w:rPr>
                <w:rFonts w:asciiTheme="majorHAnsi" w:hAnsiTheme="majorHAnsi" w:cstheme="majorHAnsi"/>
                <w:sz w:val="20"/>
                <w:szCs w:val="20"/>
              </w:rPr>
              <w:t>/30/202</w:t>
            </w:r>
            <w:r w:rsidR="0031469C">
              <w:rPr>
                <w:rFonts w:asciiTheme="majorHAnsi" w:hAnsiTheme="majorHAnsi" w:cstheme="majorHAnsi"/>
                <w:sz w:val="20"/>
                <w:szCs w:val="20"/>
              </w:rPr>
              <w:t>6</w:t>
            </w:r>
          </w:p>
        </w:tc>
      </w:tr>
      <w:tr w:rsidR="00527F27" w:rsidRPr="00CB087C" w14:paraId="3652D6C2" w14:textId="77777777" w:rsidTr="00CD7F19">
        <w:trPr>
          <w:trHeight w:val="518"/>
          <w:jc w:val="center"/>
        </w:trPr>
        <w:tc>
          <w:tcPr>
            <w:tcW w:w="2533" w:type="dxa"/>
            <w:shd w:val="clear" w:color="auto" w:fill="FAFBFC"/>
            <w:vAlign w:val="center"/>
          </w:tcPr>
          <w:p w14:paraId="2B0C43BD" w14:textId="31BE94B6" w:rsidR="00527F27" w:rsidRPr="00CB087C" w:rsidRDefault="00CD563E" w:rsidP="00027B21">
            <w:pPr>
              <w:rPr>
                <w:rFonts w:asciiTheme="majorHAnsi" w:hAnsiTheme="majorHAnsi" w:cstheme="majorHAnsi"/>
                <w:sz w:val="20"/>
                <w:szCs w:val="20"/>
              </w:rPr>
            </w:pPr>
            <w:r w:rsidRPr="00CD563E">
              <w:rPr>
                <w:rFonts w:asciiTheme="majorHAnsi" w:hAnsiTheme="majorHAnsi" w:cstheme="majorHAnsi"/>
                <w:sz w:val="20"/>
                <w:szCs w:val="20"/>
              </w:rPr>
              <w:t>Renewal_Status</w:t>
            </w:r>
          </w:p>
        </w:tc>
        <w:tc>
          <w:tcPr>
            <w:tcW w:w="1472" w:type="dxa"/>
            <w:shd w:val="clear" w:color="auto" w:fill="FAFBFC"/>
            <w:vAlign w:val="center"/>
          </w:tcPr>
          <w:p w14:paraId="108F6F6C" w14:textId="3072B541" w:rsidR="00527F27" w:rsidRPr="00CB087C" w:rsidRDefault="0031469C" w:rsidP="00027B21">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91" w:type="dxa"/>
            <w:shd w:val="clear" w:color="auto" w:fill="FAFBFC"/>
            <w:vAlign w:val="center"/>
          </w:tcPr>
          <w:p w14:paraId="05EB2126" w14:textId="77777777" w:rsidR="003722B5" w:rsidRPr="003722B5" w:rsidRDefault="003722B5" w:rsidP="003722B5">
            <w:pPr>
              <w:rPr>
                <w:rFonts w:asciiTheme="majorHAnsi" w:hAnsiTheme="majorHAnsi" w:cstheme="majorHAnsi"/>
                <w:sz w:val="20"/>
                <w:szCs w:val="20"/>
                <w:lang w:val="en-IN"/>
              </w:rPr>
            </w:pPr>
            <w:r w:rsidRPr="003722B5">
              <w:rPr>
                <w:rFonts w:asciiTheme="majorHAnsi" w:hAnsiTheme="majorHAnsi" w:cstheme="majorHAnsi"/>
                <w:sz w:val="20"/>
                <w:szCs w:val="20"/>
                <w:lang w:val="en-IN"/>
              </w:rPr>
              <w:t>Indicates whether the renewal premium due for the policy has been successfully paid or is still outstanding</w:t>
            </w:r>
          </w:p>
          <w:p w14:paraId="69B239D4" w14:textId="189C11E8" w:rsidR="00527F27" w:rsidRPr="00CB087C" w:rsidRDefault="00527F27" w:rsidP="00027B21">
            <w:pPr>
              <w:rPr>
                <w:rFonts w:asciiTheme="majorHAnsi" w:hAnsiTheme="majorHAnsi" w:cstheme="majorHAnsi"/>
                <w:sz w:val="20"/>
                <w:szCs w:val="20"/>
              </w:rPr>
            </w:pPr>
          </w:p>
        </w:tc>
        <w:tc>
          <w:tcPr>
            <w:tcW w:w="1739" w:type="dxa"/>
            <w:shd w:val="clear" w:color="auto" w:fill="FAFBFC"/>
            <w:vAlign w:val="center"/>
          </w:tcPr>
          <w:p w14:paraId="756171AC" w14:textId="618BC727" w:rsidR="00527F27" w:rsidRPr="00CB087C" w:rsidRDefault="005F5BCA" w:rsidP="00027B21">
            <w:pPr>
              <w:rPr>
                <w:rFonts w:asciiTheme="majorHAnsi" w:hAnsiTheme="majorHAnsi" w:cstheme="majorHAnsi"/>
                <w:sz w:val="20"/>
                <w:szCs w:val="20"/>
              </w:rPr>
            </w:pPr>
            <w:r>
              <w:rPr>
                <w:rFonts w:asciiTheme="majorHAnsi" w:hAnsiTheme="majorHAnsi" w:cstheme="majorHAnsi"/>
                <w:sz w:val="20"/>
                <w:szCs w:val="20"/>
              </w:rPr>
              <w:t>Paid, Pending</w:t>
            </w:r>
          </w:p>
        </w:tc>
      </w:tr>
      <w:tr w:rsidR="00CD563E" w:rsidRPr="00CB087C" w14:paraId="4BBDA83A" w14:textId="77777777" w:rsidTr="00CD7F19">
        <w:trPr>
          <w:trHeight w:val="450"/>
          <w:jc w:val="center"/>
        </w:trPr>
        <w:tc>
          <w:tcPr>
            <w:tcW w:w="2533" w:type="dxa"/>
            <w:shd w:val="clear" w:color="auto" w:fill="FAFBFC"/>
            <w:vAlign w:val="center"/>
          </w:tcPr>
          <w:p w14:paraId="2007D8F9" w14:textId="4C1E3F93" w:rsidR="00CD563E" w:rsidRPr="00CD563E" w:rsidRDefault="00C0072C" w:rsidP="00027B21">
            <w:pPr>
              <w:rPr>
                <w:rFonts w:asciiTheme="majorHAnsi" w:hAnsiTheme="majorHAnsi" w:cstheme="majorHAnsi"/>
                <w:sz w:val="20"/>
                <w:szCs w:val="20"/>
              </w:rPr>
            </w:pPr>
            <w:r w:rsidRPr="00C0072C">
              <w:rPr>
                <w:rFonts w:asciiTheme="majorHAnsi" w:hAnsiTheme="majorHAnsi" w:cstheme="majorHAnsi"/>
                <w:sz w:val="20"/>
                <w:szCs w:val="20"/>
              </w:rPr>
              <w:t>Renewal_Premium_Amount</w:t>
            </w:r>
          </w:p>
        </w:tc>
        <w:tc>
          <w:tcPr>
            <w:tcW w:w="1472" w:type="dxa"/>
            <w:shd w:val="clear" w:color="auto" w:fill="FAFBFC"/>
            <w:vAlign w:val="center"/>
          </w:tcPr>
          <w:p w14:paraId="681B8B11" w14:textId="528C8B87" w:rsidR="00CD563E" w:rsidRPr="00CB087C" w:rsidRDefault="0031469C" w:rsidP="00027B21">
            <w:pPr>
              <w:rPr>
                <w:rFonts w:asciiTheme="majorHAnsi" w:hAnsiTheme="majorHAnsi" w:cstheme="majorHAnsi"/>
                <w:sz w:val="20"/>
                <w:szCs w:val="20"/>
              </w:rPr>
            </w:pPr>
            <w:r w:rsidRPr="00CB087C">
              <w:rPr>
                <w:rFonts w:asciiTheme="majorHAnsi" w:hAnsiTheme="majorHAnsi" w:cstheme="majorHAnsi"/>
                <w:sz w:val="20"/>
                <w:szCs w:val="20"/>
              </w:rPr>
              <w:t>Numeric / Metric</w:t>
            </w:r>
          </w:p>
        </w:tc>
        <w:tc>
          <w:tcPr>
            <w:tcW w:w="3491" w:type="dxa"/>
            <w:shd w:val="clear" w:color="auto" w:fill="FAFBFC"/>
            <w:vAlign w:val="center"/>
          </w:tcPr>
          <w:p w14:paraId="061DDD8E" w14:textId="77777777" w:rsidR="00987071" w:rsidRPr="00987071" w:rsidRDefault="00987071" w:rsidP="00987071">
            <w:pPr>
              <w:rPr>
                <w:rFonts w:asciiTheme="majorHAnsi" w:hAnsiTheme="majorHAnsi" w:cstheme="majorHAnsi"/>
                <w:sz w:val="20"/>
                <w:szCs w:val="20"/>
                <w:lang w:val="en-IN"/>
              </w:rPr>
            </w:pPr>
            <w:r w:rsidRPr="00987071">
              <w:rPr>
                <w:rFonts w:asciiTheme="majorHAnsi" w:hAnsiTheme="majorHAnsi" w:cstheme="majorHAnsi"/>
                <w:sz w:val="20"/>
                <w:szCs w:val="20"/>
                <w:lang w:val="en-IN"/>
              </w:rPr>
              <w:t>Amount of premium payable for the renewal of the policy during the corresponding renewal cycle.</w:t>
            </w:r>
          </w:p>
          <w:p w14:paraId="03B2F760" w14:textId="77777777" w:rsidR="00CD563E" w:rsidRPr="00CB087C" w:rsidRDefault="00CD563E" w:rsidP="00027B21">
            <w:pPr>
              <w:rPr>
                <w:rFonts w:asciiTheme="majorHAnsi" w:hAnsiTheme="majorHAnsi" w:cstheme="majorHAnsi"/>
                <w:sz w:val="20"/>
                <w:szCs w:val="20"/>
              </w:rPr>
            </w:pPr>
          </w:p>
        </w:tc>
        <w:tc>
          <w:tcPr>
            <w:tcW w:w="1739" w:type="dxa"/>
            <w:shd w:val="clear" w:color="auto" w:fill="FAFBFC"/>
            <w:vAlign w:val="center"/>
          </w:tcPr>
          <w:p w14:paraId="03C8DC72" w14:textId="6949EAA4" w:rsidR="00CD563E" w:rsidRPr="00CB087C" w:rsidRDefault="00B07BB9" w:rsidP="00027B21">
            <w:pPr>
              <w:rPr>
                <w:rFonts w:asciiTheme="majorHAnsi" w:hAnsiTheme="majorHAnsi" w:cstheme="majorHAnsi"/>
                <w:sz w:val="20"/>
                <w:szCs w:val="20"/>
              </w:rPr>
            </w:pPr>
            <w:r>
              <w:rPr>
                <w:rFonts w:asciiTheme="majorHAnsi" w:hAnsiTheme="majorHAnsi" w:cstheme="majorHAnsi"/>
                <w:sz w:val="20"/>
                <w:szCs w:val="20"/>
              </w:rPr>
              <w:t>25</w:t>
            </w:r>
            <w:r w:rsidR="00255AA8">
              <w:rPr>
                <w:rFonts w:asciiTheme="majorHAnsi" w:hAnsiTheme="majorHAnsi" w:cstheme="majorHAnsi"/>
                <w:sz w:val="20"/>
                <w:szCs w:val="20"/>
              </w:rPr>
              <w:t>000,50000</w:t>
            </w:r>
          </w:p>
        </w:tc>
      </w:tr>
      <w:tr w:rsidR="00CD563E" w:rsidRPr="00CB087C" w14:paraId="584C90C4" w14:textId="77777777" w:rsidTr="00CD7F19">
        <w:trPr>
          <w:trHeight w:val="428"/>
          <w:jc w:val="center"/>
        </w:trPr>
        <w:tc>
          <w:tcPr>
            <w:tcW w:w="2533" w:type="dxa"/>
            <w:shd w:val="clear" w:color="auto" w:fill="FAFBFC"/>
            <w:vAlign w:val="center"/>
          </w:tcPr>
          <w:p w14:paraId="45EB965B" w14:textId="01EE9B3F" w:rsidR="00CD563E" w:rsidRPr="00CD563E" w:rsidRDefault="00CD7F19" w:rsidP="00027B21">
            <w:pPr>
              <w:rPr>
                <w:rFonts w:asciiTheme="majorHAnsi" w:hAnsiTheme="majorHAnsi" w:cstheme="majorHAnsi"/>
                <w:sz w:val="20"/>
                <w:szCs w:val="20"/>
              </w:rPr>
            </w:pPr>
            <w:r w:rsidRPr="00CD7F19">
              <w:rPr>
                <w:rFonts w:asciiTheme="majorHAnsi" w:hAnsiTheme="majorHAnsi" w:cstheme="majorHAnsi"/>
                <w:sz w:val="20"/>
                <w:szCs w:val="20"/>
              </w:rPr>
              <w:t>Persistency_Bucket</w:t>
            </w:r>
          </w:p>
        </w:tc>
        <w:tc>
          <w:tcPr>
            <w:tcW w:w="1472" w:type="dxa"/>
            <w:shd w:val="clear" w:color="auto" w:fill="FAFBFC"/>
            <w:vAlign w:val="center"/>
          </w:tcPr>
          <w:p w14:paraId="79F4005D" w14:textId="783BB42A" w:rsidR="00CD563E" w:rsidRPr="00CB087C" w:rsidRDefault="0031469C" w:rsidP="00027B21">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91" w:type="dxa"/>
            <w:shd w:val="clear" w:color="auto" w:fill="FAFBFC"/>
            <w:vAlign w:val="center"/>
          </w:tcPr>
          <w:p w14:paraId="58797948" w14:textId="77777777" w:rsidR="003C63AD" w:rsidRPr="003C63AD" w:rsidRDefault="003C63AD" w:rsidP="003C63AD">
            <w:pPr>
              <w:rPr>
                <w:rFonts w:asciiTheme="majorHAnsi" w:hAnsiTheme="majorHAnsi" w:cstheme="majorHAnsi"/>
                <w:sz w:val="20"/>
                <w:szCs w:val="20"/>
                <w:lang w:val="en-IN"/>
              </w:rPr>
            </w:pPr>
            <w:r w:rsidRPr="003C63AD">
              <w:rPr>
                <w:rFonts w:asciiTheme="majorHAnsi" w:hAnsiTheme="majorHAnsi" w:cstheme="majorHAnsi"/>
                <w:sz w:val="20"/>
                <w:szCs w:val="20"/>
                <w:lang w:val="en-IN"/>
              </w:rPr>
              <w:t>Classification of the policy based on the persistency measurement period used to evaluate policy retention.</w:t>
            </w:r>
          </w:p>
          <w:p w14:paraId="20BEF1CA" w14:textId="77777777" w:rsidR="00CD563E" w:rsidRPr="00CB087C" w:rsidRDefault="00CD563E" w:rsidP="00027B21">
            <w:pPr>
              <w:rPr>
                <w:rFonts w:asciiTheme="majorHAnsi" w:hAnsiTheme="majorHAnsi" w:cstheme="majorHAnsi"/>
                <w:sz w:val="20"/>
                <w:szCs w:val="20"/>
              </w:rPr>
            </w:pPr>
          </w:p>
        </w:tc>
        <w:tc>
          <w:tcPr>
            <w:tcW w:w="1739" w:type="dxa"/>
            <w:shd w:val="clear" w:color="auto" w:fill="FAFBFC"/>
            <w:vAlign w:val="center"/>
          </w:tcPr>
          <w:p w14:paraId="584E8B8D" w14:textId="4CC865EA" w:rsidR="00CD563E" w:rsidRPr="00CB087C" w:rsidRDefault="00B07BB9" w:rsidP="00027B21">
            <w:pPr>
              <w:rPr>
                <w:rFonts w:asciiTheme="majorHAnsi" w:hAnsiTheme="majorHAnsi" w:cstheme="majorHAnsi"/>
                <w:sz w:val="20"/>
                <w:szCs w:val="20"/>
              </w:rPr>
            </w:pPr>
            <w:r w:rsidRPr="00B07BB9">
              <w:rPr>
                <w:rFonts w:asciiTheme="majorHAnsi" w:hAnsiTheme="majorHAnsi" w:cstheme="majorHAnsi"/>
                <w:sz w:val="20"/>
                <w:szCs w:val="20"/>
              </w:rPr>
              <w:t>13th Month</w:t>
            </w:r>
            <w:r>
              <w:rPr>
                <w:rFonts w:asciiTheme="majorHAnsi" w:hAnsiTheme="majorHAnsi" w:cstheme="majorHAnsi"/>
                <w:sz w:val="20"/>
                <w:szCs w:val="20"/>
              </w:rPr>
              <w:t>,25th Month</w:t>
            </w:r>
          </w:p>
        </w:tc>
      </w:tr>
      <w:tr w:rsidR="00CD563E" w:rsidRPr="00CB087C" w14:paraId="7DB5E677" w14:textId="77777777" w:rsidTr="00CD7F19">
        <w:trPr>
          <w:trHeight w:val="264"/>
          <w:jc w:val="center"/>
        </w:trPr>
        <w:tc>
          <w:tcPr>
            <w:tcW w:w="2533" w:type="dxa"/>
            <w:shd w:val="clear" w:color="auto" w:fill="FAFBFC"/>
            <w:vAlign w:val="center"/>
          </w:tcPr>
          <w:p w14:paraId="0C5A824D" w14:textId="7136B35C" w:rsidR="00CD563E" w:rsidRPr="00CD563E" w:rsidRDefault="00CD7F19" w:rsidP="00027B21">
            <w:pPr>
              <w:rPr>
                <w:rFonts w:asciiTheme="majorHAnsi" w:hAnsiTheme="majorHAnsi" w:cstheme="majorHAnsi"/>
                <w:sz w:val="20"/>
                <w:szCs w:val="20"/>
              </w:rPr>
            </w:pPr>
            <w:r w:rsidRPr="00CD7F19">
              <w:rPr>
                <w:rFonts w:asciiTheme="majorHAnsi" w:hAnsiTheme="majorHAnsi" w:cstheme="majorHAnsi"/>
                <w:sz w:val="20"/>
                <w:szCs w:val="20"/>
              </w:rPr>
              <w:t>Payment_Mode</w:t>
            </w:r>
          </w:p>
        </w:tc>
        <w:tc>
          <w:tcPr>
            <w:tcW w:w="1472" w:type="dxa"/>
            <w:shd w:val="clear" w:color="auto" w:fill="FAFBFC"/>
            <w:vAlign w:val="center"/>
          </w:tcPr>
          <w:p w14:paraId="07458850" w14:textId="2A5C3D6E" w:rsidR="00CD563E" w:rsidRPr="00CB087C" w:rsidRDefault="0031469C" w:rsidP="00027B21">
            <w:pPr>
              <w:rPr>
                <w:rFonts w:asciiTheme="majorHAnsi" w:hAnsiTheme="majorHAnsi" w:cstheme="majorHAnsi"/>
                <w:sz w:val="20"/>
                <w:szCs w:val="20"/>
              </w:rPr>
            </w:pPr>
            <w:r w:rsidRPr="00CB087C">
              <w:rPr>
                <w:rFonts w:asciiTheme="majorHAnsi" w:hAnsiTheme="majorHAnsi" w:cstheme="majorHAnsi"/>
                <w:sz w:val="20"/>
                <w:szCs w:val="20"/>
              </w:rPr>
              <w:t>Categorical / Text</w:t>
            </w:r>
          </w:p>
        </w:tc>
        <w:tc>
          <w:tcPr>
            <w:tcW w:w="3491" w:type="dxa"/>
            <w:shd w:val="clear" w:color="auto" w:fill="FAFBFC"/>
            <w:vAlign w:val="center"/>
          </w:tcPr>
          <w:p w14:paraId="1FE74441" w14:textId="77777777" w:rsidR="00B73AAC" w:rsidRPr="00B73AAC" w:rsidRDefault="00B73AAC" w:rsidP="00B73AAC">
            <w:pPr>
              <w:rPr>
                <w:rFonts w:asciiTheme="majorHAnsi" w:hAnsiTheme="majorHAnsi" w:cstheme="majorHAnsi"/>
                <w:sz w:val="20"/>
                <w:szCs w:val="20"/>
                <w:lang w:val="en-IN"/>
              </w:rPr>
            </w:pPr>
            <w:r w:rsidRPr="00B73AAC">
              <w:rPr>
                <w:rFonts w:asciiTheme="majorHAnsi" w:hAnsiTheme="majorHAnsi" w:cstheme="majorHAnsi"/>
                <w:sz w:val="20"/>
                <w:szCs w:val="20"/>
                <w:lang w:val="en-IN"/>
              </w:rPr>
              <w:t>Mode through which the renewal premium payment is collected from the policyholder.</w:t>
            </w:r>
          </w:p>
          <w:p w14:paraId="118B0B5B" w14:textId="77777777" w:rsidR="00CD563E" w:rsidRPr="00CB087C" w:rsidRDefault="00CD563E" w:rsidP="00027B21">
            <w:pPr>
              <w:rPr>
                <w:rFonts w:asciiTheme="majorHAnsi" w:hAnsiTheme="majorHAnsi" w:cstheme="majorHAnsi"/>
                <w:sz w:val="20"/>
                <w:szCs w:val="20"/>
              </w:rPr>
            </w:pPr>
          </w:p>
        </w:tc>
        <w:tc>
          <w:tcPr>
            <w:tcW w:w="1739" w:type="dxa"/>
            <w:shd w:val="clear" w:color="auto" w:fill="FAFBFC"/>
            <w:vAlign w:val="center"/>
          </w:tcPr>
          <w:p w14:paraId="1E3F4E92" w14:textId="3C4AEDAA" w:rsidR="00CD563E" w:rsidRPr="00CB087C" w:rsidRDefault="00DD15AB" w:rsidP="00027B21">
            <w:pPr>
              <w:rPr>
                <w:rFonts w:asciiTheme="majorHAnsi" w:hAnsiTheme="majorHAnsi" w:cstheme="majorHAnsi"/>
                <w:sz w:val="20"/>
                <w:szCs w:val="20"/>
              </w:rPr>
            </w:pPr>
            <w:r w:rsidRPr="00DD15AB">
              <w:rPr>
                <w:rFonts w:asciiTheme="majorHAnsi" w:hAnsiTheme="majorHAnsi" w:cstheme="majorHAnsi"/>
                <w:sz w:val="20"/>
                <w:szCs w:val="20"/>
              </w:rPr>
              <w:t>ECS/Auto-Debit</w:t>
            </w:r>
            <w:r>
              <w:rPr>
                <w:rFonts w:asciiTheme="majorHAnsi" w:hAnsiTheme="majorHAnsi" w:cstheme="majorHAnsi"/>
                <w:sz w:val="20"/>
                <w:szCs w:val="20"/>
              </w:rPr>
              <w:t>,</w:t>
            </w:r>
            <w:r>
              <w:t xml:space="preserve"> </w:t>
            </w:r>
            <w:r w:rsidRPr="00DD15AB">
              <w:rPr>
                <w:rFonts w:asciiTheme="majorHAnsi" w:hAnsiTheme="majorHAnsi" w:cstheme="majorHAnsi"/>
                <w:sz w:val="20"/>
                <w:szCs w:val="20"/>
              </w:rPr>
              <w:t>Credit Card</w:t>
            </w:r>
          </w:p>
        </w:tc>
      </w:tr>
    </w:tbl>
    <w:p w14:paraId="5FC2EA82" w14:textId="77777777" w:rsidR="00D47EFF" w:rsidRPr="00CB087C" w:rsidRDefault="00D47EFF">
      <w:pPr>
        <w:spacing w:after="60"/>
        <w:rPr>
          <w:rFonts w:asciiTheme="majorHAnsi" w:hAnsiTheme="majorHAnsi" w:cstheme="majorHAnsi"/>
          <w:sz w:val="20"/>
          <w:szCs w:val="20"/>
        </w:rPr>
      </w:pPr>
    </w:p>
    <w:p w14:paraId="48E6E6F8" w14:textId="77777777" w:rsidR="00D47EFF" w:rsidRPr="00CB087C" w:rsidRDefault="00D47EFF">
      <w:pPr>
        <w:spacing w:after="60"/>
        <w:rPr>
          <w:rFonts w:asciiTheme="majorHAnsi" w:hAnsiTheme="majorHAnsi" w:cstheme="majorHAnsi"/>
          <w:sz w:val="20"/>
          <w:szCs w:val="20"/>
        </w:rPr>
      </w:pPr>
    </w:p>
    <w:p w14:paraId="031B5E24" w14:textId="7FEFC218" w:rsidR="00D47EFF" w:rsidRPr="00CB087C" w:rsidRDefault="00F02FA2">
      <w:pPr>
        <w:pStyle w:val="Heading1"/>
        <w:rPr>
          <w:rFonts w:cstheme="majorHAnsi"/>
          <w:szCs w:val="32"/>
        </w:rPr>
      </w:pPr>
      <w:r>
        <w:rPr>
          <w:rFonts w:cstheme="majorHAnsi"/>
          <w:szCs w:val="32"/>
        </w:rPr>
        <w:lastRenderedPageBreak/>
        <w:t>4</w:t>
      </w:r>
      <w:r w:rsidR="00F73C14" w:rsidRPr="00CB087C">
        <w:rPr>
          <w:rFonts w:cstheme="majorHAnsi"/>
          <w:szCs w:val="32"/>
        </w:rPr>
        <w:t>. Summary</w:t>
      </w:r>
    </w:p>
    <w:p w14:paraId="4BF72C6C" w14:textId="0F2E5031" w:rsidR="00D47EFF" w:rsidRPr="00CB087C" w:rsidRDefault="00BB580B">
      <w:pPr>
        <w:spacing w:after="0"/>
        <w:rPr>
          <w:rFonts w:asciiTheme="majorHAnsi" w:hAnsiTheme="majorHAnsi" w:cstheme="majorHAnsi"/>
          <w:sz w:val="20"/>
          <w:szCs w:val="20"/>
        </w:rPr>
      </w:pPr>
      <w:r w:rsidRPr="00CB087C">
        <w:rPr>
          <w:rFonts w:asciiTheme="majorHAnsi" w:hAnsiTheme="majorHAnsi" w:cstheme="majorHAnsi"/>
          <w:sz w:val="20"/>
          <w:szCs w:val="20"/>
        </w:rPr>
        <w:t>This metadata document should be used as the baseline guide for external partners to load, relate and query the f</w:t>
      </w:r>
      <w:r w:rsidR="001873F0">
        <w:rPr>
          <w:rFonts w:asciiTheme="majorHAnsi" w:hAnsiTheme="majorHAnsi" w:cstheme="majorHAnsi"/>
          <w:sz w:val="20"/>
          <w:szCs w:val="20"/>
        </w:rPr>
        <w:t>ive</w:t>
      </w:r>
      <w:r w:rsidRPr="00CB087C">
        <w:rPr>
          <w:rFonts w:asciiTheme="majorHAnsi" w:hAnsiTheme="majorHAnsi" w:cstheme="majorHAnsi"/>
          <w:sz w:val="20"/>
          <w:szCs w:val="20"/>
        </w:rPr>
        <w:t xml:space="preserve"> CSV files during the Talk to Data PoC. The partner should demonstrate accurate schema interpretation, relationship handling, data quality awareness, and ability to generate explainable insights from the linked life insurance datasets.</w:t>
      </w:r>
    </w:p>
    <w:sectPr w:rsidR="00D47EFF" w:rsidRPr="00CB087C" w:rsidSect="00034616">
      <w:headerReference w:type="even" r:id="rId8"/>
      <w:headerReference w:type="default" r:id="rId9"/>
      <w:footerReference w:type="even" r:id="rId10"/>
      <w:footerReference w:type="default" r:id="rId11"/>
      <w:headerReference w:type="first" r:id="rId12"/>
      <w:footerReference w:type="first" r:id="rId13"/>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B1E4D" w14:textId="77777777" w:rsidR="00AA60C3" w:rsidRDefault="00AA60C3">
      <w:pPr>
        <w:spacing w:after="0" w:line="240" w:lineRule="auto"/>
      </w:pPr>
      <w:r>
        <w:separator/>
      </w:r>
    </w:p>
  </w:endnote>
  <w:endnote w:type="continuationSeparator" w:id="0">
    <w:p w14:paraId="3A7AF89D" w14:textId="77777777" w:rsidR="00AA60C3" w:rsidRDefault="00AA6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78DE7" w14:textId="77777777" w:rsidR="003722B5" w:rsidRDefault="00372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A5EA9" w14:textId="05A4B4AE" w:rsidR="00D47EFF" w:rsidRDefault="0083790F">
    <w:pPr>
      <w:pStyle w:val="Footer"/>
      <w:jc w:val="center"/>
    </w:pPr>
    <w:r>
      <w:rPr>
        <w:noProof/>
        <w:color w:val="666666"/>
        <w:sz w:val="16"/>
      </w:rPr>
      <w:pict w14:anchorId="1AB42D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radarfort" o:spid="_x0000_s1080" type="#_x0000_t136" style="position:absolute;left:0;text-align:left;margin-left:0;margin-top:0;width:40.2pt;height:9.6pt;z-index:251658240;mso-position-horizontal:absolute;mso-position-vertical:bottom" fillcolor="#1a73e8" stroked="f">
          <v:stroke r:id="rId1" o:title=""/>
          <v:shadow color="#868686"/>
          <v:textpath style="font-family:&quot;Arial&quot;;font-size:8pt;v-text-kern:t" trim="t" fitpath="t" string="Confidential"/>
        </v:shape>
      </w:pict>
    </w:r>
    <w:r w:rsidR="00DE44C4">
      <w:rPr>
        <w:color w:val="666666"/>
        <w:sz w:val="16"/>
      </w:rPr>
      <w:t>Confidential - For external partner PoC evaluation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DD87" w14:textId="77777777" w:rsidR="003722B5" w:rsidRDefault="0037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CC108" w14:textId="77777777" w:rsidR="00AA60C3" w:rsidRDefault="00AA60C3">
      <w:pPr>
        <w:spacing w:after="0" w:line="240" w:lineRule="auto"/>
      </w:pPr>
      <w:r>
        <w:separator/>
      </w:r>
    </w:p>
  </w:footnote>
  <w:footnote w:type="continuationSeparator" w:id="0">
    <w:p w14:paraId="0D0F5B4B" w14:textId="77777777" w:rsidR="00AA60C3" w:rsidRDefault="00AA6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FB7C4" w14:textId="77777777" w:rsidR="003722B5" w:rsidRDefault="003722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E5BC6" w14:textId="77777777" w:rsidR="00D47EFF" w:rsidRDefault="00BB580B">
    <w:pPr>
      <w:pStyle w:val="Header"/>
      <w:jc w:val="right"/>
    </w:pPr>
    <w:r>
      <w:rPr>
        <w:color w:val="666666"/>
        <w:sz w:val="16"/>
      </w:rPr>
      <w:t>Talk to Data PoC - CSV Metadata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F2B39" w14:textId="77777777" w:rsidR="003722B5" w:rsidRDefault="003722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214BE2"/>
    <w:multiLevelType w:val="hybridMultilevel"/>
    <w:tmpl w:val="AA4CCEF0"/>
    <w:lvl w:ilvl="0" w:tplc="4328AFC6">
      <w:start w:val="1"/>
      <w:numFmt w:val="bullet"/>
      <w:lvlText w:val="●"/>
      <w:lvlJc w:val="left"/>
      <w:pPr>
        <w:ind w:left="720" w:hanging="360"/>
      </w:pPr>
    </w:lvl>
    <w:lvl w:ilvl="1" w:tplc="E16EDFD4">
      <w:start w:val="1"/>
      <w:numFmt w:val="bullet"/>
      <w:lvlText w:val="○"/>
      <w:lvlJc w:val="left"/>
      <w:pPr>
        <w:ind w:left="1440" w:hanging="360"/>
      </w:pPr>
    </w:lvl>
    <w:lvl w:ilvl="2" w:tplc="5F3E4994">
      <w:start w:val="1"/>
      <w:numFmt w:val="bullet"/>
      <w:lvlText w:val="■"/>
      <w:lvlJc w:val="left"/>
      <w:pPr>
        <w:ind w:left="2160" w:hanging="360"/>
      </w:pPr>
    </w:lvl>
    <w:lvl w:ilvl="3" w:tplc="0C9892A0">
      <w:start w:val="1"/>
      <w:numFmt w:val="bullet"/>
      <w:lvlText w:val="●"/>
      <w:lvlJc w:val="left"/>
      <w:pPr>
        <w:ind w:left="2880" w:hanging="360"/>
      </w:pPr>
    </w:lvl>
    <w:lvl w:ilvl="4" w:tplc="AB28AB9A">
      <w:start w:val="1"/>
      <w:numFmt w:val="bullet"/>
      <w:lvlText w:val="○"/>
      <w:lvlJc w:val="left"/>
      <w:pPr>
        <w:ind w:left="3600" w:hanging="360"/>
      </w:pPr>
    </w:lvl>
    <w:lvl w:ilvl="5" w:tplc="C8AC2B2C">
      <w:start w:val="1"/>
      <w:numFmt w:val="bullet"/>
      <w:lvlText w:val="■"/>
      <w:lvlJc w:val="left"/>
      <w:pPr>
        <w:ind w:left="4320" w:hanging="360"/>
      </w:pPr>
    </w:lvl>
    <w:lvl w:ilvl="6" w:tplc="BBEA78B6">
      <w:start w:val="1"/>
      <w:numFmt w:val="bullet"/>
      <w:lvlText w:val="●"/>
      <w:lvlJc w:val="left"/>
      <w:pPr>
        <w:ind w:left="5040" w:hanging="360"/>
      </w:pPr>
    </w:lvl>
    <w:lvl w:ilvl="7" w:tplc="700860EA">
      <w:start w:val="1"/>
      <w:numFmt w:val="bullet"/>
      <w:lvlText w:val="●"/>
      <w:lvlJc w:val="left"/>
      <w:pPr>
        <w:ind w:left="5760" w:hanging="360"/>
      </w:pPr>
    </w:lvl>
    <w:lvl w:ilvl="8" w:tplc="84F4EFBC">
      <w:start w:val="1"/>
      <w:numFmt w:val="bullet"/>
      <w:lvlText w:val="●"/>
      <w:lvlJc w:val="left"/>
      <w:pPr>
        <w:ind w:left="6480" w:hanging="360"/>
      </w:pPr>
    </w:lvl>
  </w:abstractNum>
  <w:num w:numId="1" w16cid:durableId="1337420838">
    <w:abstractNumId w:val="8"/>
  </w:num>
  <w:num w:numId="2" w16cid:durableId="659386754">
    <w:abstractNumId w:val="6"/>
  </w:num>
  <w:num w:numId="3" w16cid:durableId="1073234630">
    <w:abstractNumId w:val="5"/>
  </w:num>
  <w:num w:numId="4" w16cid:durableId="1874927286">
    <w:abstractNumId w:val="4"/>
  </w:num>
  <w:num w:numId="5" w16cid:durableId="1745644768">
    <w:abstractNumId w:val="7"/>
  </w:num>
  <w:num w:numId="6" w16cid:durableId="919409899">
    <w:abstractNumId w:val="3"/>
  </w:num>
  <w:num w:numId="7" w16cid:durableId="1440881181">
    <w:abstractNumId w:val="2"/>
  </w:num>
  <w:num w:numId="8" w16cid:durableId="667708035">
    <w:abstractNumId w:val="1"/>
  </w:num>
  <w:num w:numId="9" w16cid:durableId="426468549">
    <w:abstractNumId w:val="0"/>
  </w:num>
  <w:num w:numId="10" w16cid:durableId="76214478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B70"/>
    <w:rsid w:val="00034616"/>
    <w:rsid w:val="0006063C"/>
    <w:rsid w:val="0007151D"/>
    <w:rsid w:val="000B3A5D"/>
    <w:rsid w:val="000E6D57"/>
    <w:rsid w:val="000F10A6"/>
    <w:rsid w:val="0015074B"/>
    <w:rsid w:val="001873F0"/>
    <w:rsid w:val="001A19CF"/>
    <w:rsid w:val="001B49E6"/>
    <w:rsid w:val="00211FA9"/>
    <w:rsid w:val="00213E1A"/>
    <w:rsid w:val="00251136"/>
    <w:rsid w:val="00255AA8"/>
    <w:rsid w:val="00262310"/>
    <w:rsid w:val="0029639D"/>
    <w:rsid w:val="002A62AA"/>
    <w:rsid w:val="002E4DD6"/>
    <w:rsid w:val="00313EC1"/>
    <w:rsid w:val="0031469C"/>
    <w:rsid w:val="00326F90"/>
    <w:rsid w:val="00362FEE"/>
    <w:rsid w:val="003722B5"/>
    <w:rsid w:val="003C63AD"/>
    <w:rsid w:val="003D7581"/>
    <w:rsid w:val="0040078E"/>
    <w:rsid w:val="00457620"/>
    <w:rsid w:val="004D4B75"/>
    <w:rsid w:val="004E025A"/>
    <w:rsid w:val="00520240"/>
    <w:rsid w:val="00527F27"/>
    <w:rsid w:val="0055574E"/>
    <w:rsid w:val="0057593D"/>
    <w:rsid w:val="005F5BCA"/>
    <w:rsid w:val="00646100"/>
    <w:rsid w:val="00646F3D"/>
    <w:rsid w:val="006665CC"/>
    <w:rsid w:val="006D4669"/>
    <w:rsid w:val="006E2472"/>
    <w:rsid w:val="00716651"/>
    <w:rsid w:val="00780EA5"/>
    <w:rsid w:val="007F0505"/>
    <w:rsid w:val="00823BDF"/>
    <w:rsid w:val="0083790F"/>
    <w:rsid w:val="00897D11"/>
    <w:rsid w:val="00907884"/>
    <w:rsid w:val="009478CF"/>
    <w:rsid w:val="009777E7"/>
    <w:rsid w:val="00987071"/>
    <w:rsid w:val="00991702"/>
    <w:rsid w:val="009F105B"/>
    <w:rsid w:val="009F2281"/>
    <w:rsid w:val="00A023BC"/>
    <w:rsid w:val="00A0643D"/>
    <w:rsid w:val="00A068CF"/>
    <w:rsid w:val="00A1440F"/>
    <w:rsid w:val="00A920C6"/>
    <w:rsid w:val="00A96561"/>
    <w:rsid w:val="00AA1D8D"/>
    <w:rsid w:val="00AA60C3"/>
    <w:rsid w:val="00AD0CD5"/>
    <w:rsid w:val="00B07BB9"/>
    <w:rsid w:val="00B32C4A"/>
    <w:rsid w:val="00B47730"/>
    <w:rsid w:val="00B73AAC"/>
    <w:rsid w:val="00B8248F"/>
    <w:rsid w:val="00BA3A42"/>
    <w:rsid w:val="00BB580B"/>
    <w:rsid w:val="00BC6EED"/>
    <w:rsid w:val="00C0072C"/>
    <w:rsid w:val="00C2319E"/>
    <w:rsid w:val="00C35C96"/>
    <w:rsid w:val="00C840FA"/>
    <w:rsid w:val="00CB0664"/>
    <w:rsid w:val="00CB087C"/>
    <w:rsid w:val="00CD563E"/>
    <w:rsid w:val="00CD7F19"/>
    <w:rsid w:val="00D17B93"/>
    <w:rsid w:val="00D47EFF"/>
    <w:rsid w:val="00DC081E"/>
    <w:rsid w:val="00DD15AB"/>
    <w:rsid w:val="00DE44C4"/>
    <w:rsid w:val="00DF430D"/>
    <w:rsid w:val="00E44908"/>
    <w:rsid w:val="00E62623"/>
    <w:rsid w:val="00E95929"/>
    <w:rsid w:val="00EC3C7F"/>
    <w:rsid w:val="00EE24CD"/>
    <w:rsid w:val="00F02FA2"/>
    <w:rsid w:val="00F16CA7"/>
    <w:rsid w:val="00F4611B"/>
    <w:rsid w:val="00F73C14"/>
    <w:rsid w:val="00FA4A1B"/>
    <w:rsid w:val="00FC47C1"/>
    <w:rsid w:val="00FC693F"/>
    <w:rsid w:val="00FD2DB6"/>
    <w:rsid w:val="00FE387B"/>
    <w:rsid w:val="00FF30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0DFD93"/>
  <w14:defaultImageDpi w14:val="300"/>
  <w15:docId w15:val="{A66AF1AB-E97C-4D4C-9AE3-7231D56E2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2F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bbe33c4-db90-4554-a3b2-5ef32a442836}" enabled="0" method="" siteId="{9bbe33c4-db90-4554-a3b2-5ef32a442836}" removed="1"/>
</clbl:labelList>
</file>

<file path=docProps/app.xml><?xml version="1.0" encoding="utf-8"?>
<Properties xmlns="http://schemas.openxmlformats.org/officeDocument/2006/extended-properties" xmlns:vt="http://schemas.openxmlformats.org/officeDocument/2006/docPropsVTypes">
  <Template>Normal</Template>
  <TotalTime>80</TotalTime>
  <Pages>6</Pages>
  <Words>1404</Words>
  <Characters>8939</Characters>
  <Application>Microsoft Office Word</Application>
  <DocSecurity>0</DocSecurity>
  <Lines>582</Lines>
  <Paragraphs>379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Kumar Tiwari</dc:creator>
  <cp:keywords/>
  <dc:description>generated by python-docx</dc:description>
  <cp:lastModifiedBy>Anjali Dayma</cp:lastModifiedBy>
  <cp:revision>55</cp:revision>
  <dcterms:created xsi:type="dcterms:W3CDTF">2026-08-14T08:39:00Z</dcterms:created>
  <dcterms:modified xsi:type="dcterms:W3CDTF">2026-08-14T10:00:00Z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SARadarClassification">
    <vt:lpwstr>Confidential</vt:lpwstr>
  </property>
</Properties>
</file>