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845F" w14:textId="77777777" w:rsidR="00ED677F" w:rsidRPr="00ED677F" w:rsidRDefault="00ED677F" w:rsidP="00ED677F">
      <w:pPr>
        <w:rPr>
          <w:b/>
          <w:bCs/>
        </w:rPr>
      </w:pPr>
      <w:r w:rsidRPr="00ED677F">
        <w:rPr>
          <w:b/>
          <w:bCs/>
        </w:rPr>
        <w:t>Business Context</w:t>
      </w:r>
    </w:p>
    <w:p w14:paraId="755DBA74" w14:textId="774D8940" w:rsidR="00ED677F" w:rsidRPr="00ED677F" w:rsidRDefault="00ED677F" w:rsidP="00ED677F">
      <w:pPr>
        <w:rPr>
          <w:b/>
          <w:bCs/>
        </w:rPr>
      </w:pPr>
      <w:r w:rsidRPr="00ED677F">
        <w:rPr>
          <w:b/>
          <w:bCs/>
        </w:rPr>
        <w:t>Pharmaceutical companies invest millions of dollars in clinical trials to test drug efficacy. However, some drugs do not work for all patients due to individual differences in biology, metabolism, and pre-existing conditions.</w:t>
      </w:r>
    </w:p>
    <w:p w14:paraId="27C6DC11" w14:textId="77777777" w:rsidR="00ED677F" w:rsidRPr="00ED677F" w:rsidRDefault="00ED677F" w:rsidP="00ED677F">
      <w:pPr>
        <w:rPr>
          <w:b/>
          <w:bCs/>
        </w:rPr>
      </w:pPr>
      <w:r w:rsidRPr="00ED677F">
        <w:rPr>
          <w:b/>
          <w:bCs/>
        </w:rPr>
        <w:t>Traditional clinical trials take years to conclude, with high costs and risks.</w:t>
      </w:r>
    </w:p>
    <w:p w14:paraId="12F54F9F" w14:textId="77777777" w:rsidR="00ED677F" w:rsidRPr="00ED677F" w:rsidRDefault="00ED677F" w:rsidP="00ED677F">
      <w:pPr>
        <w:rPr>
          <w:b/>
          <w:bCs/>
        </w:rPr>
      </w:pPr>
      <w:r w:rsidRPr="00ED677F">
        <w:rPr>
          <w:b/>
          <w:bCs/>
        </w:rPr>
        <w:t>Machine learning models can help predict drug response early, saving time and resources.</w:t>
      </w:r>
    </w:p>
    <w:p w14:paraId="5857CB2E" w14:textId="67FC3943" w:rsidR="00ED677F" w:rsidRDefault="00ED677F" w:rsidP="00ED677F">
      <w:pPr>
        <w:rPr>
          <w:b/>
          <w:bCs/>
        </w:rPr>
      </w:pPr>
      <w:r w:rsidRPr="00ED677F">
        <w:rPr>
          <w:b/>
          <w:bCs/>
        </w:rPr>
        <w:t>Personalized medicine ensures that patients receive the right drug at the right dose.</w:t>
      </w:r>
    </w:p>
    <w:p w14:paraId="6F049166" w14:textId="34157ACD" w:rsidR="00ED677F" w:rsidRDefault="00ED677F" w:rsidP="00ED677F">
      <w:pPr>
        <w:rPr>
          <w:b/>
          <w:bCs/>
        </w:rPr>
      </w:pPr>
      <w:r>
        <w:rPr>
          <w:b/>
          <w:bCs/>
        </w:rPr>
        <w:t>-------------------------------------------------------------------------------------------------------------------------------</w:t>
      </w:r>
    </w:p>
    <w:p w14:paraId="2F6289DC" w14:textId="43F2E569" w:rsidR="00BE467B" w:rsidRPr="00BE467B" w:rsidRDefault="00BE467B" w:rsidP="00BE467B">
      <w:pPr>
        <w:rPr>
          <w:b/>
          <w:bCs/>
        </w:rPr>
      </w:pPr>
      <w:r w:rsidRPr="00BE467B">
        <w:rPr>
          <w:b/>
          <w:bCs/>
        </w:rPr>
        <w:t>Drug Response Classification (0 = No response, 1 = Positive response)</w:t>
      </w:r>
    </w:p>
    <w:p w14:paraId="724F8CDE" w14:textId="77777777" w:rsidR="00BE467B" w:rsidRPr="00BE467B" w:rsidRDefault="00BE467B" w:rsidP="00BE467B">
      <w:r w:rsidRPr="00BE467B">
        <w:t xml:space="preserve">Drug response classification refers to how a patient’s body </w:t>
      </w:r>
      <w:r w:rsidRPr="00BE467B">
        <w:rPr>
          <w:b/>
          <w:bCs/>
        </w:rPr>
        <w:t>reacts to a particular drug</w:t>
      </w:r>
      <w:r w:rsidRPr="00BE467B">
        <w:t xml:space="preserve">. This is a key concept in </w:t>
      </w:r>
      <w:r w:rsidRPr="00BE467B">
        <w:rPr>
          <w:b/>
          <w:bCs/>
        </w:rPr>
        <w:t>pharmaceutical research</w:t>
      </w:r>
      <w:r w:rsidRPr="00BE467B">
        <w:t xml:space="preserve"> and </w:t>
      </w:r>
      <w:r w:rsidRPr="00BE467B">
        <w:rPr>
          <w:b/>
          <w:bCs/>
        </w:rPr>
        <w:t>clinical trials</w:t>
      </w:r>
      <w:r w:rsidRPr="00BE467B">
        <w:t xml:space="preserve">, where researchers analyze whether a drug is </w:t>
      </w:r>
      <w:r w:rsidRPr="00BE467B">
        <w:rPr>
          <w:b/>
          <w:bCs/>
        </w:rPr>
        <w:t>effective or not</w:t>
      </w:r>
      <w:r w:rsidRPr="00BE467B">
        <w:t xml:space="preserve"> based on biological responses.</w:t>
      </w:r>
    </w:p>
    <w:p w14:paraId="70DC1994" w14:textId="77777777" w:rsidR="00BE467B" w:rsidRPr="00BE467B" w:rsidRDefault="00BE467B" w:rsidP="00BE467B">
      <w:pPr>
        <w:rPr>
          <w:b/>
          <w:bCs/>
        </w:rPr>
      </w:pPr>
      <w:r w:rsidRPr="00BE467B">
        <w:rPr>
          <w:b/>
          <w:bCs/>
        </w:rPr>
        <w:t>Interpretation of Classification Labels:</w:t>
      </w:r>
    </w:p>
    <w:p w14:paraId="46CE4990" w14:textId="77777777" w:rsidR="00BE467B" w:rsidRPr="00BE467B" w:rsidRDefault="00BE467B" w:rsidP="00BE467B">
      <w:pPr>
        <w:numPr>
          <w:ilvl w:val="0"/>
          <w:numId w:val="1"/>
        </w:numPr>
      </w:pPr>
      <w:r w:rsidRPr="00BE467B">
        <w:rPr>
          <w:b/>
          <w:bCs/>
        </w:rPr>
        <w:t>0 = No Response</w:t>
      </w:r>
    </w:p>
    <w:p w14:paraId="72E8EA75" w14:textId="77777777" w:rsidR="00BE467B" w:rsidRPr="00BE467B" w:rsidRDefault="00BE467B" w:rsidP="00BE467B">
      <w:pPr>
        <w:numPr>
          <w:ilvl w:val="1"/>
          <w:numId w:val="1"/>
        </w:numPr>
      </w:pPr>
      <w:r w:rsidRPr="00BE467B">
        <w:t xml:space="preserve">The drug </w:t>
      </w:r>
      <w:r w:rsidRPr="00BE467B">
        <w:rPr>
          <w:b/>
          <w:bCs/>
        </w:rPr>
        <w:t>did not have a significant effect</w:t>
      </w:r>
      <w:r w:rsidRPr="00BE467B">
        <w:t xml:space="preserve"> on the patient.</w:t>
      </w:r>
    </w:p>
    <w:p w14:paraId="6C777FD7" w14:textId="77777777" w:rsidR="00BE467B" w:rsidRPr="00BE467B" w:rsidRDefault="00BE467B" w:rsidP="00BE467B">
      <w:pPr>
        <w:numPr>
          <w:ilvl w:val="1"/>
          <w:numId w:val="1"/>
        </w:numPr>
      </w:pPr>
      <w:r w:rsidRPr="00BE467B">
        <w:t xml:space="preserve">The patient’s condition </w:t>
      </w:r>
      <w:r w:rsidRPr="00BE467B">
        <w:rPr>
          <w:b/>
          <w:bCs/>
        </w:rPr>
        <w:t>remained unchanged</w:t>
      </w:r>
      <w:r w:rsidRPr="00BE467B">
        <w:t xml:space="preserve"> after taking the drug.</w:t>
      </w:r>
    </w:p>
    <w:p w14:paraId="3F704654" w14:textId="77777777" w:rsidR="00BE467B" w:rsidRPr="00BE467B" w:rsidRDefault="00BE467B" w:rsidP="00BE467B">
      <w:pPr>
        <w:numPr>
          <w:ilvl w:val="1"/>
          <w:numId w:val="1"/>
        </w:numPr>
      </w:pPr>
      <w:r w:rsidRPr="00BE467B">
        <w:t xml:space="preserve">The biomarkers (e.g., blood pressure, glucose level, heart rate) </w:t>
      </w:r>
      <w:r w:rsidRPr="00BE467B">
        <w:rPr>
          <w:b/>
          <w:bCs/>
        </w:rPr>
        <w:t>did not improve</w:t>
      </w:r>
      <w:r w:rsidRPr="00BE467B">
        <w:t>.</w:t>
      </w:r>
    </w:p>
    <w:p w14:paraId="5146DBA8" w14:textId="77777777" w:rsidR="00BE467B" w:rsidRPr="00BE467B" w:rsidRDefault="00BE467B" w:rsidP="00BE467B">
      <w:pPr>
        <w:numPr>
          <w:ilvl w:val="1"/>
          <w:numId w:val="1"/>
        </w:numPr>
      </w:pPr>
      <w:r w:rsidRPr="00BE467B">
        <w:t>Possible reasons:</w:t>
      </w:r>
    </w:p>
    <w:p w14:paraId="26659F63" w14:textId="77777777" w:rsidR="00BE467B" w:rsidRPr="00BE467B" w:rsidRDefault="00BE467B" w:rsidP="00BE467B">
      <w:pPr>
        <w:numPr>
          <w:ilvl w:val="2"/>
          <w:numId w:val="1"/>
        </w:numPr>
      </w:pPr>
      <w:r w:rsidRPr="00BE467B">
        <w:t>The drug is not suitable for the patient.</w:t>
      </w:r>
    </w:p>
    <w:p w14:paraId="23A06D43" w14:textId="77777777" w:rsidR="00BE467B" w:rsidRPr="00BE467B" w:rsidRDefault="00BE467B" w:rsidP="00BE467B">
      <w:pPr>
        <w:numPr>
          <w:ilvl w:val="2"/>
          <w:numId w:val="1"/>
        </w:numPr>
      </w:pPr>
      <w:r w:rsidRPr="00BE467B">
        <w:t>The dosage is ineffective.</w:t>
      </w:r>
    </w:p>
    <w:p w14:paraId="5C8C6414" w14:textId="77777777" w:rsidR="00BE467B" w:rsidRPr="00BE467B" w:rsidRDefault="00BE467B" w:rsidP="00BE467B">
      <w:pPr>
        <w:numPr>
          <w:ilvl w:val="2"/>
          <w:numId w:val="1"/>
        </w:numPr>
      </w:pPr>
      <w:r w:rsidRPr="00BE467B">
        <w:t>The patient's metabolism is resistant to the drug.</w:t>
      </w:r>
    </w:p>
    <w:p w14:paraId="10E82AB6" w14:textId="77777777" w:rsidR="00BE467B" w:rsidRPr="00BE467B" w:rsidRDefault="00BE467B" w:rsidP="00BE467B">
      <w:pPr>
        <w:numPr>
          <w:ilvl w:val="0"/>
          <w:numId w:val="1"/>
        </w:numPr>
      </w:pPr>
      <w:r w:rsidRPr="00BE467B">
        <w:rPr>
          <w:b/>
          <w:bCs/>
        </w:rPr>
        <w:t>1 = Positive Response</w:t>
      </w:r>
    </w:p>
    <w:p w14:paraId="35BB3A9F" w14:textId="77777777" w:rsidR="00BE467B" w:rsidRPr="00BE467B" w:rsidRDefault="00BE467B" w:rsidP="00BE467B">
      <w:pPr>
        <w:numPr>
          <w:ilvl w:val="1"/>
          <w:numId w:val="1"/>
        </w:numPr>
      </w:pPr>
      <w:r w:rsidRPr="00BE467B">
        <w:t xml:space="preserve">The drug </w:t>
      </w:r>
      <w:r w:rsidRPr="00BE467B">
        <w:rPr>
          <w:b/>
          <w:bCs/>
        </w:rPr>
        <w:t>had a beneficial effect</w:t>
      </w:r>
      <w:r w:rsidRPr="00BE467B">
        <w:t xml:space="preserve"> on the patient.</w:t>
      </w:r>
    </w:p>
    <w:p w14:paraId="6AC4A992" w14:textId="77777777" w:rsidR="00BE467B" w:rsidRPr="00BE467B" w:rsidRDefault="00BE467B" w:rsidP="00BE467B">
      <w:pPr>
        <w:numPr>
          <w:ilvl w:val="1"/>
          <w:numId w:val="1"/>
        </w:numPr>
      </w:pPr>
      <w:r w:rsidRPr="00BE467B">
        <w:t xml:space="preserve">The patient’s condition </w:t>
      </w:r>
      <w:r w:rsidRPr="00BE467B">
        <w:rPr>
          <w:b/>
          <w:bCs/>
        </w:rPr>
        <w:t>improved after taking the drug</w:t>
      </w:r>
      <w:r w:rsidRPr="00BE467B">
        <w:t>.</w:t>
      </w:r>
    </w:p>
    <w:p w14:paraId="15AA2EA4" w14:textId="77777777" w:rsidR="00BE467B" w:rsidRPr="00BE467B" w:rsidRDefault="00BE467B" w:rsidP="00BE467B">
      <w:pPr>
        <w:numPr>
          <w:ilvl w:val="1"/>
          <w:numId w:val="1"/>
        </w:numPr>
      </w:pPr>
      <w:r w:rsidRPr="00BE467B">
        <w:t xml:space="preserve">Biomarkers such as blood pressure, glucose levels, and enzyme activity </w:t>
      </w:r>
      <w:r w:rsidRPr="00BE467B">
        <w:rPr>
          <w:b/>
          <w:bCs/>
        </w:rPr>
        <w:t>show significant improvement</w:t>
      </w:r>
      <w:r w:rsidRPr="00BE467B">
        <w:t>.</w:t>
      </w:r>
    </w:p>
    <w:p w14:paraId="3CCC12EF" w14:textId="77777777" w:rsidR="00BE467B" w:rsidRPr="00BE467B" w:rsidRDefault="00BE467B" w:rsidP="00BE467B">
      <w:pPr>
        <w:numPr>
          <w:ilvl w:val="1"/>
          <w:numId w:val="1"/>
        </w:numPr>
      </w:pPr>
      <w:r w:rsidRPr="00BE467B">
        <w:t>Possible reasons:</w:t>
      </w:r>
    </w:p>
    <w:p w14:paraId="7BFF2DFE" w14:textId="77777777" w:rsidR="00BE467B" w:rsidRPr="00BE467B" w:rsidRDefault="00BE467B" w:rsidP="00BE467B">
      <w:pPr>
        <w:numPr>
          <w:ilvl w:val="2"/>
          <w:numId w:val="1"/>
        </w:numPr>
      </w:pPr>
      <w:r w:rsidRPr="00BE467B">
        <w:t>The drug is effective for this patient.</w:t>
      </w:r>
    </w:p>
    <w:p w14:paraId="07945AF2" w14:textId="77777777" w:rsidR="00BE467B" w:rsidRPr="00BE467B" w:rsidRDefault="00BE467B" w:rsidP="00BE467B">
      <w:pPr>
        <w:numPr>
          <w:ilvl w:val="2"/>
          <w:numId w:val="1"/>
        </w:numPr>
      </w:pPr>
      <w:r w:rsidRPr="00BE467B">
        <w:t>The dosage is appropriate.</w:t>
      </w:r>
    </w:p>
    <w:p w14:paraId="61719828" w14:textId="77777777" w:rsidR="00BE467B" w:rsidRPr="00BE467B" w:rsidRDefault="00BE467B" w:rsidP="00BE467B">
      <w:pPr>
        <w:numPr>
          <w:ilvl w:val="2"/>
          <w:numId w:val="1"/>
        </w:numPr>
      </w:pPr>
      <w:r w:rsidRPr="00BE467B">
        <w:t>The patient’s metabolism responds well to the drug.</w:t>
      </w:r>
    </w:p>
    <w:p w14:paraId="5DE710BE" w14:textId="5884E919" w:rsidR="00BE467B" w:rsidRDefault="00BE467B" w:rsidP="00BE467B"/>
    <w:p w14:paraId="5FEAA41A" w14:textId="77777777" w:rsidR="007E51A8" w:rsidRDefault="007E51A8" w:rsidP="00BE467B"/>
    <w:p w14:paraId="538DE0EA" w14:textId="77777777" w:rsidR="007E51A8" w:rsidRPr="00BE467B" w:rsidRDefault="007E51A8" w:rsidP="00BE467B"/>
    <w:p w14:paraId="047A3D8A" w14:textId="77777777" w:rsidR="00BE467B" w:rsidRPr="00BE467B" w:rsidRDefault="00BE467B" w:rsidP="00BE467B">
      <w:pPr>
        <w:rPr>
          <w:b/>
          <w:bCs/>
        </w:rPr>
      </w:pPr>
      <w:r w:rsidRPr="00BE467B">
        <w:rPr>
          <w:b/>
          <w:bCs/>
        </w:rPr>
        <w:lastRenderedPageBreak/>
        <w:t>Why is This Classification Important?</w:t>
      </w:r>
    </w:p>
    <w:p w14:paraId="60979BEA" w14:textId="77777777" w:rsidR="00BE467B" w:rsidRPr="00BE467B" w:rsidRDefault="00BE467B" w:rsidP="00BE467B">
      <w:pPr>
        <w:numPr>
          <w:ilvl w:val="0"/>
          <w:numId w:val="2"/>
        </w:numPr>
      </w:pPr>
      <w:r w:rsidRPr="00BE467B">
        <w:rPr>
          <w:b/>
          <w:bCs/>
        </w:rPr>
        <w:t>Pharmaceutical Industry:</w:t>
      </w:r>
      <w:r w:rsidRPr="00BE467B">
        <w:t xml:space="preserve"> Used to test new drugs and evaluate their effectiveness before FDA approval.</w:t>
      </w:r>
    </w:p>
    <w:p w14:paraId="33455678" w14:textId="77777777" w:rsidR="00BE467B" w:rsidRPr="00BE467B" w:rsidRDefault="00BE467B" w:rsidP="00BE467B">
      <w:pPr>
        <w:numPr>
          <w:ilvl w:val="0"/>
          <w:numId w:val="2"/>
        </w:numPr>
      </w:pPr>
      <w:r w:rsidRPr="00BE467B">
        <w:rPr>
          <w:b/>
          <w:bCs/>
        </w:rPr>
        <w:t>Personalized Medicine:</w:t>
      </w:r>
      <w:r w:rsidRPr="00BE467B">
        <w:t xml:space="preserve"> Helps doctors prescribe drugs based on individual patient responses.</w:t>
      </w:r>
    </w:p>
    <w:p w14:paraId="06131A1B" w14:textId="77777777" w:rsidR="00BE467B" w:rsidRPr="00BE467B" w:rsidRDefault="00BE467B" w:rsidP="00BE467B">
      <w:pPr>
        <w:numPr>
          <w:ilvl w:val="0"/>
          <w:numId w:val="2"/>
        </w:numPr>
      </w:pPr>
      <w:r w:rsidRPr="00BE467B">
        <w:rPr>
          <w:b/>
          <w:bCs/>
        </w:rPr>
        <w:t>Machine Learning in Healthcare:</w:t>
      </w:r>
      <w:r w:rsidRPr="00BE467B">
        <w:t xml:space="preserve"> Enables predictive models to </w:t>
      </w:r>
      <w:r w:rsidRPr="00BE467B">
        <w:rPr>
          <w:b/>
          <w:bCs/>
        </w:rPr>
        <w:t>forecast patient responses</w:t>
      </w:r>
      <w:r w:rsidRPr="00BE467B">
        <w:t xml:space="preserve"> based on medical data.</w:t>
      </w:r>
    </w:p>
    <w:p w14:paraId="1F0197AB" w14:textId="1017FF2D" w:rsidR="005502CE" w:rsidRDefault="007E51A8">
      <w:r>
        <w:rPr>
          <w:noProof/>
        </w:rPr>
        <w:drawing>
          <wp:inline distT="0" distB="0" distL="0" distR="0" wp14:anchorId="03A50C36" wp14:editId="03CB760E">
            <wp:extent cx="4303721" cy="2819400"/>
            <wp:effectExtent l="0" t="0" r="1905" b="0"/>
            <wp:docPr id="69699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90984" name=""/>
                    <pic:cNvPicPr/>
                  </pic:nvPicPr>
                  <pic:blipFill>
                    <a:blip r:embed="rId5"/>
                    <a:stretch>
                      <a:fillRect/>
                    </a:stretch>
                  </pic:blipFill>
                  <pic:spPr>
                    <a:xfrm>
                      <a:off x="0" y="0"/>
                      <a:ext cx="4308972" cy="2822840"/>
                    </a:xfrm>
                    <a:prstGeom prst="rect">
                      <a:avLst/>
                    </a:prstGeom>
                  </pic:spPr>
                </pic:pic>
              </a:graphicData>
            </a:graphic>
          </wp:inline>
        </w:drawing>
      </w:r>
    </w:p>
    <w:p w14:paraId="5DB09C16" w14:textId="77777777" w:rsidR="007E51A8" w:rsidRDefault="007E51A8"/>
    <w:p w14:paraId="2CF9E312" w14:textId="77777777" w:rsidR="007E51A8" w:rsidRDefault="007E51A8"/>
    <w:sectPr w:rsidR="007E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427A"/>
    <w:multiLevelType w:val="multilevel"/>
    <w:tmpl w:val="188A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A50E5"/>
    <w:multiLevelType w:val="multilevel"/>
    <w:tmpl w:val="715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767854">
    <w:abstractNumId w:val="0"/>
  </w:num>
  <w:num w:numId="2" w16cid:durableId="166588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7B"/>
    <w:rsid w:val="00517679"/>
    <w:rsid w:val="005502CE"/>
    <w:rsid w:val="005D0160"/>
    <w:rsid w:val="007E1755"/>
    <w:rsid w:val="007E51A8"/>
    <w:rsid w:val="00BE467B"/>
    <w:rsid w:val="00ED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1EF9"/>
  <w15:chartTrackingRefBased/>
  <w15:docId w15:val="{1F3DFE84-DCCC-4DEC-B8F2-D6BAF540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6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6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6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6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6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6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6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6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67B"/>
    <w:rPr>
      <w:rFonts w:eastAsiaTheme="majorEastAsia" w:cstheme="majorBidi"/>
      <w:color w:val="272727" w:themeColor="text1" w:themeTint="D8"/>
    </w:rPr>
  </w:style>
  <w:style w:type="paragraph" w:styleId="Title">
    <w:name w:val="Title"/>
    <w:basedOn w:val="Normal"/>
    <w:next w:val="Normal"/>
    <w:link w:val="TitleChar"/>
    <w:uiPriority w:val="10"/>
    <w:qFormat/>
    <w:rsid w:val="00BE4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67B"/>
    <w:pPr>
      <w:spacing w:before="160"/>
      <w:jc w:val="center"/>
    </w:pPr>
    <w:rPr>
      <w:i/>
      <w:iCs/>
      <w:color w:val="404040" w:themeColor="text1" w:themeTint="BF"/>
    </w:rPr>
  </w:style>
  <w:style w:type="character" w:customStyle="1" w:styleId="QuoteChar">
    <w:name w:val="Quote Char"/>
    <w:basedOn w:val="DefaultParagraphFont"/>
    <w:link w:val="Quote"/>
    <w:uiPriority w:val="29"/>
    <w:rsid w:val="00BE467B"/>
    <w:rPr>
      <w:i/>
      <w:iCs/>
      <w:color w:val="404040" w:themeColor="text1" w:themeTint="BF"/>
    </w:rPr>
  </w:style>
  <w:style w:type="paragraph" w:styleId="ListParagraph">
    <w:name w:val="List Paragraph"/>
    <w:basedOn w:val="Normal"/>
    <w:uiPriority w:val="34"/>
    <w:qFormat/>
    <w:rsid w:val="00BE467B"/>
    <w:pPr>
      <w:ind w:left="720"/>
      <w:contextualSpacing/>
    </w:pPr>
  </w:style>
  <w:style w:type="character" w:styleId="IntenseEmphasis">
    <w:name w:val="Intense Emphasis"/>
    <w:basedOn w:val="DefaultParagraphFont"/>
    <w:uiPriority w:val="21"/>
    <w:qFormat/>
    <w:rsid w:val="00BE467B"/>
    <w:rPr>
      <w:i/>
      <w:iCs/>
      <w:color w:val="2F5496" w:themeColor="accent1" w:themeShade="BF"/>
    </w:rPr>
  </w:style>
  <w:style w:type="paragraph" w:styleId="IntenseQuote">
    <w:name w:val="Intense Quote"/>
    <w:basedOn w:val="Normal"/>
    <w:next w:val="Normal"/>
    <w:link w:val="IntenseQuoteChar"/>
    <w:uiPriority w:val="30"/>
    <w:qFormat/>
    <w:rsid w:val="00BE4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67B"/>
    <w:rPr>
      <w:i/>
      <w:iCs/>
      <w:color w:val="2F5496" w:themeColor="accent1" w:themeShade="BF"/>
    </w:rPr>
  </w:style>
  <w:style w:type="character" w:styleId="IntenseReference">
    <w:name w:val="Intense Reference"/>
    <w:basedOn w:val="DefaultParagraphFont"/>
    <w:uiPriority w:val="32"/>
    <w:qFormat/>
    <w:rsid w:val="00BE46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000242">
      <w:bodyDiv w:val="1"/>
      <w:marLeft w:val="0"/>
      <w:marRight w:val="0"/>
      <w:marTop w:val="0"/>
      <w:marBottom w:val="0"/>
      <w:divBdr>
        <w:top w:val="none" w:sz="0" w:space="0" w:color="auto"/>
        <w:left w:val="none" w:sz="0" w:space="0" w:color="auto"/>
        <w:bottom w:val="none" w:sz="0" w:space="0" w:color="auto"/>
        <w:right w:val="none" w:sz="0" w:space="0" w:color="auto"/>
      </w:divBdr>
    </w:div>
    <w:div w:id="1076055223">
      <w:bodyDiv w:val="1"/>
      <w:marLeft w:val="0"/>
      <w:marRight w:val="0"/>
      <w:marTop w:val="0"/>
      <w:marBottom w:val="0"/>
      <w:divBdr>
        <w:top w:val="none" w:sz="0" w:space="0" w:color="auto"/>
        <w:left w:val="none" w:sz="0" w:space="0" w:color="auto"/>
        <w:bottom w:val="none" w:sz="0" w:space="0" w:color="auto"/>
        <w:right w:val="none" w:sz="0" w:space="0" w:color="auto"/>
      </w:divBdr>
    </w:div>
    <w:div w:id="15830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adhvaith rp</dc:creator>
  <cp:keywords/>
  <dc:description/>
  <cp:lastModifiedBy>adhvaith rp</cp:lastModifiedBy>
  <cp:revision>3</cp:revision>
  <dcterms:created xsi:type="dcterms:W3CDTF">2025-02-07T10:23:00Z</dcterms:created>
  <dcterms:modified xsi:type="dcterms:W3CDTF">2025-02-07T10:30:00Z</dcterms:modified>
</cp:coreProperties>
</file>